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19175542"/>
        <w:docPartObj>
          <w:docPartGallery w:val="Cover Pages"/>
          <w:docPartUnique/>
        </w:docPartObj>
      </w:sdtPr>
      <w:sdtContent>
        <w:p w:rsidR="00B4507D" w:rsidRDefault="00F978F3" w:rsidP="00A86933">
          <w:r>
            <w:rPr>
              <w:noProof/>
            </w:rPr>
            <w:pict>
              <v:shapetype id="_x0000_t202" coordsize="21600,21600" o:spt="202" path="m,l,21600r21600,l21600,xe">
                <v:stroke joinstyle="miter"/>
                <v:path gradientshapeok="t" o:connecttype="rect"/>
              </v:shapetype>
              <v:shape id="_x0000_s1219" type="#_x0000_t202" style="position:absolute;left:0;text-align:left;margin-left:-45.95pt;margin-top:268.05pt;width:385.1pt;height:47.65pt;z-index:251862016;mso-position-horizontal-relative:text;mso-position-vertical-relative:page" fillcolor="#365f91" stroked="f">
                <v:textbox style="mso-next-textbox:#_x0000_s1219">
                  <w:txbxContent>
                    <w:p w:rsidR="004D1F67" w:rsidRPr="00BE7C54" w:rsidRDefault="004D1F67" w:rsidP="004B6025">
                      <w:pPr>
                        <w:rPr>
                          <w:b/>
                          <w:color w:val="FFFFFF"/>
                          <w:sz w:val="72"/>
                          <w:szCs w:val="72"/>
                        </w:rPr>
                      </w:pPr>
                      <w:r w:rsidRPr="00BE7C54">
                        <w:rPr>
                          <w:b/>
                          <w:color w:val="FFFFFF"/>
                          <w:sz w:val="72"/>
                          <w:szCs w:val="72"/>
                        </w:rPr>
                        <w:t>Корпорация Развития</w:t>
                      </w:r>
                    </w:p>
                  </w:txbxContent>
                </v:textbox>
                <w10:wrap anchory="page"/>
                <w10:anchorlock/>
              </v:shape>
            </w:pict>
          </w:r>
          <w:r>
            <w:rPr>
              <w:noProof/>
            </w:rPr>
            <w:pict>
              <v:rect id="_x0000_s1062" style="position:absolute;left:0;text-align:left;margin-left:-143.55pt;margin-top:-113.5pt;width:599.25pt;height:842.25pt;z-index:251658240;mso-position-horizontal-relative:text;mso-position-vertical-relative:text" fillcolor="#365f91 [2404]" stroked="f"/>
            </w:pict>
          </w:r>
        </w:p>
        <w:p w:rsidR="00B4507D" w:rsidRDefault="00B4507D" w:rsidP="00A86933"/>
        <w:p w:rsidR="00B4507D" w:rsidRDefault="00F978F3" w:rsidP="00A86933">
          <w:r>
            <w:rPr>
              <w:noProof/>
            </w:rPr>
            <w:pict>
              <v:shapetype id="_x0000_t32" coordsize="21600,21600" o:spt="32" o:oned="t" path="m,l21600,21600e" filled="f">
                <v:path arrowok="t" fillok="f" o:connecttype="none"/>
                <o:lock v:ext="edit" shapetype="t"/>
              </v:shapetype>
              <v:shape id="_x0000_s1221" type="#_x0000_t32" style="position:absolute;left:0;text-align:left;margin-left:-27.45pt;margin-top:178.1pt;width:346.75pt;height:0;z-index:251864064" o:connectortype="straight" strokecolor="#c00000" strokeweight="2.25pt"/>
            </w:pict>
          </w:r>
          <w:r>
            <w:rPr>
              <w:noProof/>
            </w:rPr>
            <w:pict>
              <v:shape id="_x0000_s1220" type="#_x0000_t202" style="position:absolute;left:0;text-align:left;margin-left:-44.5pt;margin-top:171.6pt;width:396.9pt;height:47.65pt;z-index:251863040" fillcolor="#365f91" stroked="f">
                <v:textbox style="mso-next-textbox:#_x0000_s1220">
                  <w:txbxContent>
                    <w:p w:rsidR="004D1F67" w:rsidRPr="00BE7C54" w:rsidRDefault="004D1F67" w:rsidP="004B6025">
                      <w:pPr>
                        <w:rPr>
                          <w:b/>
                          <w:color w:val="A6A6A6"/>
                          <w:sz w:val="72"/>
                          <w:szCs w:val="72"/>
                        </w:rPr>
                      </w:pPr>
                      <w:r w:rsidRPr="00BE7C54">
                        <w:rPr>
                          <w:b/>
                          <w:color w:val="A6A6A6"/>
                          <w:sz w:val="72"/>
                          <w:szCs w:val="72"/>
                        </w:rPr>
                        <w:t>Создавая точки роста.</w:t>
                      </w:r>
                    </w:p>
                  </w:txbxContent>
                </v:textbox>
              </v:shape>
            </w:pict>
          </w:r>
          <w:r>
            <w:rPr>
              <w:noProof/>
            </w:rPr>
            <w:pict>
              <v:shape id="_x0000_s1222" type="#_x0000_t202" style="position:absolute;left:0;text-align:left;margin-left:185.9pt;margin-top:730.1pt;width:253.1pt;height:51pt;z-index:251865088;mso-position-vertical-relative:page" fillcolor="#365f91 [2404]" stroked="f">
                <v:textbox style="mso-next-textbox:#_x0000_s1222">
                  <w:txbxContent>
                    <w:p w:rsidR="004D1F67" w:rsidRPr="00BE7C54" w:rsidRDefault="004D1F67" w:rsidP="004B6025">
                      <w:pPr>
                        <w:jc w:val="right"/>
                        <w:rPr>
                          <w:b/>
                          <w:color w:val="FFFFFF" w:themeColor="background1"/>
                          <w:sz w:val="48"/>
                          <w:szCs w:val="48"/>
                        </w:rPr>
                      </w:pPr>
                      <w:r w:rsidRPr="00BE7C54">
                        <w:rPr>
                          <w:b/>
                          <w:color w:val="FFFFFF" w:themeColor="background1"/>
                          <w:sz w:val="48"/>
                          <w:szCs w:val="48"/>
                        </w:rPr>
                        <w:t>Годовой Отчет</w:t>
                      </w:r>
                      <w:r>
                        <w:rPr>
                          <w:b/>
                          <w:color w:val="FFFFFF" w:themeColor="background1"/>
                          <w:sz w:val="48"/>
                          <w:szCs w:val="48"/>
                        </w:rPr>
                        <w:t xml:space="preserve"> 2011</w:t>
                      </w:r>
                    </w:p>
                  </w:txbxContent>
                </v:textbox>
                <w10:wrap anchory="page"/>
              </v:shape>
            </w:pict>
          </w:r>
          <w:r w:rsidR="00B4507D">
            <w:br w:type="page"/>
          </w:r>
        </w:p>
      </w:sdtContent>
    </w:sdt>
    <w:p w:rsidR="00DC5A53" w:rsidRDefault="00DC5A53" w:rsidP="00A86933">
      <w:pPr>
        <w:rPr>
          <w:lang w:val="en-US"/>
        </w:rPr>
        <w:sectPr w:rsidR="00DC5A53" w:rsidSect="00245E0C">
          <w:footerReference w:type="even" r:id="rId8"/>
          <w:footerReference w:type="default" r:id="rId9"/>
          <w:pgSz w:w="11906" w:h="16838" w:code="9"/>
          <w:pgMar w:top="2268" w:right="1134" w:bottom="1134" w:left="2835" w:header="709" w:footer="709" w:gutter="0"/>
          <w:cols w:space="708"/>
          <w:titlePg/>
          <w:docGrid w:linePitch="360"/>
        </w:sectPr>
      </w:pPr>
    </w:p>
    <w:p w:rsidR="002F1E85" w:rsidRDefault="00656E86" w:rsidP="002F1E85">
      <w:pPr>
        <w:ind w:left="4111" w:firstLine="0"/>
      </w:pPr>
      <w:r>
        <w:rPr>
          <w:noProof/>
        </w:rPr>
        <w:lastRenderedPageBreak/>
        <w:drawing>
          <wp:anchor distT="0" distB="0" distL="114300" distR="114300" simplePos="0" relativeHeight="251874304" behindDoc="1" locked="0" layoutInCell="1" allowOverlap="1">
            <wp:simplePos x="0" y="0"/>
            <wp:positionH relativeFrom="column">
              <wp:posOffset>-101951</wp:posOffset>
            </wp:positionH>
            <wp:positionV relativeFrom="paragraph">
              <wp:posOffset>-220411</wp:posOffset>
            </wp:positionV>
            <wp:extent cx="6539405" cy="9704443"/>
            <wp:effectExtent l="19050" t="0" r="0" b="0"/>
            <wp:wrapNone/>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6542652" cy="9709262"/>
                    </a:xfrm>
                    <a:prstGeom prst="rect">
                      <a:avLst/>
                    </a:prstGeom>
                    <a:noFill/>
                    <a:ln w="9525">
                      <a:noFill/>
                      <a:miter lim="800000"/>
                      <a:headEnd/>
                      <a:tailEnd/>
                    </a:ln>
                  </pic:spPr>
                </pic:pic>
              </a:graphicData>
            </a:graphic>
          </wp:anchor>
        </w:drawing>
      </w:r>
    </w:p>
    <w:p w:rsidR="002F1E85" w:rsidRDefault="002F1E85" w:rsidP="002F1E85">
      <w:pPr>
        <w:ind w:left="4111" w:firstLine="0"/>
      </w:pPr>
    </w:p>
    <w:p w:rsidR="002F1E85" w:rsidRDefault="002F1E85" w:rsidP="002F1E85">
      <w:pPr>
        <w:ind w:left="4111" w:firstLine="0"/>
      </w:pPr>
    </w:p>
    <w:p w:rsidR="002F1E85" w:rsidRDefault="002F1E85" w:rsidP="002F1E85">
      <w:pPr>
        <w:ind w:left="4111" w:firstLine="0"/>
      </w:pPr>
    </w:p>
    <w:p w:rsidR="002F1E85" w:rsidRDefault="002F1E85" w:rsidP="002F1E85">
      <w:pPr>
        <w:ind w:left="4111" w:firstLine="0"/>
      </w:pPr>
    </w:p>
    <w:p w:rsidR="002F1E85" w:rsidRDefault="002F1E85" w:rsidP="002F1E85">
      <w:pPr>
        <w:ind w:left="4111" w:firstLine="0"/>
      </w:pPr>
    </w:p>
    <w:p w:rsidR="002F1E85" w:rsidRDefault="002F1E85" w:rsidP="002F1E85">
      <w:pPr>
        <w:ind w:left="4111" w:firstLine="0"/>
      </w:pPr>
    </w:p>
    <w:p w:rsidR="002F1E85" w:rsidRDefault="002F1E85" w:rsidP="002F1E85">
      <w:pPr>
        <w:ind w:left="4111" w:firstLine="0"/>
      </w:pPr>
    </w:p>
    <w:p w:rsidR="002F1E85" w:rsidRDefault="002F1E85" w:rsidP="002F1E85">
      <w:pPr>
        <w:ind w:left="4111" w:firstLine="0"/>
      </w:pPr>
    </w:p>
    <w:p w:rsidR="002F1E85" w:rsidRDefault="002F1E85" w:rsidP="002F1E85">
      <w:pPr>
        <w:ind w:left="4111" w:firstLine="0"/>
      </w:pPr>
    </w:p>
    <w:p w:rsidR="002F1E85" w:rsidRDefault="002F1E85" w:rsidP="002F1E85">
      <w:pPr>
        <w:ind w:left="4111" w:firstLine="0"/>
      </w:pPr>
    </w:p>
    <w:p w:rsidR="002F1E85" w:rsidRDefault="002F1E85" w:rsidP="002F1E85">
      <w:pPr>
        <w:ind w:left="4111" w:firstLine="0"/>
      </w:pPr>
    </w:p>
    <w:p w:rsidR="002F1E85" w:rsidRDefault="002F1E85" w:rsidP="002F1E85">
      <w:pPr>
        <w:ind w:left="1134" w:firstLine="0"/>
      </w:pPr>
    </w:p>
    <w:p w:rsidR="00852451" w:rsidRPr="002F1E85" w:rsidRDefault="00C41F36" w:rsidP="002F1E85">
      <w:pPr>
        <w:ind w:firstLine="0"/>
        <w:jc w:val="center"/>
        <w:rPr>
          <w:sz w:val="28"/>
          <w:szCs w:val="28"/>
        </w:rPr>
      </w:pPr>
      <w:r w:rsidRPr="002F1E85">
        <w:rPr>
          <w:sz w:val="28"/>
          <w:szCs w:val="28"/>
        </w:rPr>
        <w:br w:type="page"/>
      </w:r>
    </w:p>
    <w:p w:rsidR="002F1E85" w:rsidRPr="002F1E85" w:rsidRDefault="002F1E85" w:rsidP="002F1E85">
      <w:pPr>
        <w:ind w:left="1134" w:firstLine="0"/>
        <w:jc w:val="center"/>
      </w:pPr>
    </w:p>
    <w:tbl>
      <w:tblPr>
        <w:tblStyle w:val="a5"/>
        <w:tblpPr w:vertAnchor="page" w:horzAnchor="page" w:tblpXSpec="right" w:tblpY="795"/>
        <w:tblOverlap w:val="never"/>
        <w:tblW w:w="1219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11181"/>
        <w:gridCol w:w="721"/>
        <w:gridCol w:w="289"/>
      </w:tblGrid>
      <w:tr w:rsidR="00852451" w:rsidTr="00965D65">
        <w:trPr>
          <w:trHeight w:val="646"/>
        </w:trPr>
        <w:tc>
          <w:tcPr>
            <w:tcW w:w="11000" w:type="dxa"/>
            <w:shd w:val="clear" w:color="auto" w:fill="4F81BD" w:themeFill="accent1"/>
          </w:tcPr>
          <w:p w:rsidR="00852451" w:rsidRDefault="00852451" w:rsidP="00965D65">
            <w:pPr>
              <w:ind w:firstLine="0"/>
            </w:pPr>
          </w:p>
        </w:tc>
        <w:tc>
          <w:tcPr>
            <w:tcW w:w="709" w:type="dxa"/>
            <w:shd w:val="clear" w:color="auto" w:fill="4F81BD" w:themeFill="accent1"/>
          </w:tcPr>
          <w:p w:rsidR="00852451" w:rsidRDefault="00852451" w:rsidP="00965D65">
            <w:pPr>
              <w:ind w:firstLine="0"/>
            </w:pPr>
          </w:p>
        </w:tc>
        <w:tc>
          <w:tcPr>
            <w:tcW w:w="284" w:type="dxa"/>
            <w:shd w:val="clear" w:color="auto" w:fill="4F81BD" w:themeFill="accent1"/>
          </w:tcPr>
          <w:p w:rsidR="00852451" w:rsidRDefault="00852451" w:rsidP="00965D65">
            <w:pPr>
              <w:ind w:firstLine="0"/>
            </w:pPr>
          </w:p>
        </w:tc>
      </w:tr>
      <w:tr w:rsidR="00852451" w:rsidTr="00965D65">
        <w:trPr>
          <w:trHeight w:val="646"/>
        </w:trPr>
        <w:tc>
          <w:tcPr>
            <w:tcW w:w="11000" w:type="dxa"/>
            <w:shd w:val="clear" w:color="auto" w:fill="4F81BD" w:themeFill="accent1"/>
            <w:vAlign w:val="bottom"/>
          </w:tcPr>
          <w:p w:rsidR="00852451" w:rsidRPr="00FC7363" w:rsidRDefault="00852451" w:rsidP="00965D65">
            <w:pPr>
              <w:ind w:firstLine="0"/>
              <w:jc w:val="right"/>
              <w:rPr>
                <w:color w:val="FFFFFF" w:themeColor="background1"/>
                <w:sz w:val="36"/>
                <w:szCs w:val="36"/>
              </w:rPr>
            </w:pPr>
            <w:r>
              <w:rPr>
                <w:color w:val="FFFFFF" w:themeColor="background1"/>
                <w:sz w:val="36"/>
                <w:szCs w:val="36"/>
              </w:rPr>
              <w:t>КЛЮЧЕВЫЕ ПОКАЗАТЕЛИ ДЕЯТЕЛЬНОСТИ</w:t>
            </w:r>
          </w:p>
        </w:tc>
        <w:tc>
          <w:tcPr>
            <w:tcW w:w="709" w:type="dxa"/>
            <w:shd w:val="clear" w:color="auto" w:fill="808080" w:themeFill="background1" w:themeFillShade="80"/>
            <w:vAlign w:val="bottom"/>
          </w:tcPr>
          <w:p w:rsidR="00852451" w:rsidRPr="00FC7363" w:rsidRDefault="00852451" w:rsidP="00965D65">
            <w:pPr>
              <w:ind w:firstLine="0"/>
              <w:jc w:val="center"/>
              <w:rPr>
                <w:b/>
                <w:color w:val="FFFFFF" w:themeColor="background1"/>
                <w:sz w:val="36"/>
                <w:szCs w:val="36"/>
              </w:rPr>
            </w:pPr>
            <w:r>
              <w:rPr>
                <w:b/>
                <w:color w:val="FFFFFF" w:themeColor="background1"/>
                <w:sz w:val="36"/>
                <w:szCs w:val="36"/>
              </w:rPr>
              <w:t>1</w:t>
            </w:r>
          </w:p>
        </w:tc>
        <w:tc>
          <w:tcPr>
            <w:tcW w:w="284" w:type="dxa"/>
            <w:shd w:val="clear" w:color="auto" w:fill="4F81BD" w:themeFill="accent1"/>
          </w:tcPr>
          <w:p w:rsidR="00852451" w:rsidRDefault="00852451" w:rsidP="00965D65">
            <w:pPr>
              <w:ind w:firstLine="0"/>
            </w:pPr>
          </w:p>
        </w:tc>
      </w:tr>
    </w:tbl>
    <w:p w:rsidR="00C41F36" w:rsidRPr="002F1E85" w:rsidRDefault="00C41F36"/>
    <w:p w:rsidR="0038442B" w:rsidRPr="002F1E85" w:rsidRDefault="0038442B" w:rsidP="00A86933"/>
    <w:p w:rsidR="00D26A7D" w:rsidRDefault="00D26A7D" w:rsidP="00A86933"/>
    <w:tbl>
      <w:tblPr>
        <w:tblW w:w="0" w:type="auto"/>
        <w:tblBorders>
          <w:top w:val="single" w:sz="18" w:space="0" w:color="C00000"/>
          <w:bottom w:val="single" w:sz="18" w:space="0" w:color="C00000"/>
        </w:tblBorders>
        <w:tblLook w:val="04A0"/>
      </w:tblPr>
      <w:tblGrid>
        <w:gridCol w:w="6222"/>
      </w:tblGrid>
      <w:tr w:rsidR="00972C2E" w:rsidTr="00CA62B6">
        <w:trPr>
          <w:trHeight w:val="393"/>
        </w:trPr>
        <w:tc>
          <w:tcPr>
            <w:tcW w:w="0" w:type="auto"/>
          </w:tcPr>
          <w:p w:rsidR="00972C2E" w:rsidRPr="001A538A" w:rsidRDefault="00972C2E" w:rsidP="007A5A05">
            <w:pPr>
              <w:ind w:firstLine="0"/>
              <w:rPr>
                <w:color w:val="4F81BD" w:themeColor="accent1"/>
                <w:sz w:val="32"/>
                <w:szCs w:val="32"/>
              </w:rPr>
            </w:pPr>
            <w:r w:rsidRPr="001A538A">
              <w:rPr>
                <w:b/>
                <w:bCs/>
                <w:color w:val="4F81BD" w:themeColor="accent1"/>
                <w:sz w:val="32"/>
                <w:szCs w:val="32"/>
              </w:rPr>
              <w:t xml:space="preserve">Ключевые производственные показатели* </w:t>
            </w:r>
          </w:p>
        </w:tc>
      </w:tr>
    </w:tbl>
    <w:p w:rsidR="00972C2E" w:rsidRDefault="00972C2E" w:rsidP="00972C2E">
      <w:pPr>
        <w:spacing w:before="120"/>
      </w:pPr>
    </w:p>
    <w:tbl>
      <w:tblPr>
        <w:tblW w:w="7799" w:type="dxa"/>
        <w:tblCellMar>
          <w:left w:w="0" w:type="dxa"/>
          <w:right w:w="0" w:type="dxa"/>
        </w:tblCellMar>
        <w:tblLook w:val="04A0"/>
      </w:tblPr>
      <w:tblGrid>
        <w:gridCol w:w="4539"/>
        <w:gridCol w:w="1701"/>
        <w:gridCol w:w="1559"/>
      </w:tblGrid>
      <w:tr w:rsidR="00972C2E" w:rsidRPr="001A538A" w:rsidTr="00EE605C">
        <w:trPr>
          <w:trHeight w:val="309"/>
        </w:trPr>
        <w:tc>
          <w:tcPr>
            <w:tcW w:w="4539"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972C2E" w:rsidRPr="001A538A" w:rsidRDefault="00972C2E" w:rsidP="007A5A05">
            <w:pPr>
              <w:rPr>
                <w:sz w:val="28"/>
                <w:szCs w:val="28"/>
              </w:rPr>
            </w:pPr>
          </w:p>
        </w:tc>
        <w:tc>
          <w:tcPr>
            <w:tcW w:w="1701"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972C2E" w:rsidRPr="001A538A" w:rsidRDefault="00972C2E" w:rsidP="007A5A05">
            <w:pPr>
              <w:rPr>
                <w:sz w:val="28"/>
                <w:szCs w:val="28"/>
              </w:rPr>
            </w:pPr>
          </w:p>
        </w:tc>
        <w:tc>
          <w:tcPr>
            <w:tcW w:w="1559"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972C2E" w:rsidRPr="001A538A" w:rsidRDefault="00972C2E" w:rsidP="007A5A05">
            <w:pPr>
              <w:ind w:hanging="3"/>
              <w:jc w:val="center"/>
              <w:rPr>
                <w:sz w:val="28"/>
                <w:szCs w:val="28"/>
              </w:rPr>
            </w:pPr>
            <w:r w:rsidRPr="001A538A">
              <w:rPr>
                <w:b/>
                <w:bCs/>
                <w:sz w:val="28"/>
                <w:szCs w:val="28"/>
              </w:rPr>
              <w:t>2011</w:t>
            </w:r>
          </w:p>
        </w:tc>
      </w:tr>
      <w:tr w:rsidR="00972C2E" w:rsidRPr="00553803" w:rsidTr="00EE605C">
        <w:trPr>
          <w:trHeight w:val="309"/>
        </w:trPr>
        <w:tc>
          <w:tcPr>
            <w:tcW w:w="4539" w:type="dxa"/>
            <w:tcBorders>
              <w:top w:val="single" w:sz="8" w:space="0" w:color="FFFFFF"/>
              <w:left w:val="nil"/>
              <w:bottom w:val="single" w:sz="8" w:space="0" w:color="808080" w:themeColor="background1" w:themeShade="80"/>
              <w:right w:val="nil"/>
            </w:tcBorders>
            <w:shd w:val="clear" w:color="auto" w:fill="FFFFFF" w:themeFill="background1"/>
            <w:tcMar>
              <w:top w:w="72" w:type="dxa"/>
              <w:left w:w="144" w:type="dxa"/>
              <w:bottom w:w="72" w:type="dxa"/>
              <w:right w:w="144" w:type="dxa"/>
            </w:tcMar>
            <w:hideMark/>
          </w:tcPr>
          <w:p w:rsidR="00972C2E" w:rsidRPr="001A538A" w:rsidRDefault="00972C2E" w:rsidP="007A5A05">
            <w:pPr>
              <w:rPr>
                <w:sz w:val="28"/>
                <w:szCs w:val="28"/>
              </w:rPr>
            </w:pPr>
            <w:r w:rsidRPr="001A538A">
              <w:rPr>
                <w:sz w:val="28"/>
                <w:szCs w:val="28"/>
              </w:rPr>
              <w:t xml:space="preserve">Выработка </w:t>
            </w:r>
            <w:r>
              <w:rPr>
                <w:sz w:val="28"/>
                <w:szCs w:val="28"/>
              </w:rPr>
              <w:t>электроэнергии</w:t>
            </w:r>
            <w:r w:rsidRPr="001A538A">
              <w:rPr>
                <w:sz w:val="28"/>
                <w:szCs w:val="28"/>
              </w:rPr>
              <w:t xml:space="preserve"> </w:t>
            </w:r>
          </w:p>
        </w:tc>
        <w:tc>
          <w:tcPr>
            <w:tcW w:w="1701" w:type="dxa"/>
            <w:tcBorders>
              <w:top w:val="single" w:sz="8" w:space="0" w:color="FFFFFF"/>
              <w:left w:val="nil"/>
              <w:bottom w:val="single" w:sz="8" w:space="0" w:color="808080" w:themeColor="background1" w:themeShade="80"/>
              <w:right w:val="nil"/>
            </w:tcBorders>
            <w:shd w:val="clear" w:color="auto" w:fill="FFFFFF" w:themeFill="background1"/>
            <w:tcMar>
              <w:top w:w="72" w:type="dxa"/>
              <w:left w:w="144" w:type="dxa"/>
              <w:bottom w:w="72" w:type="dxa"/>
              <w:right w:w="144" w:type="dxa"/>
            </w:tcMar>
            <w:hideMark/>
          </w:tcPr>
          <w:p w:rsidR="00972C2E" w:rsidRPr="001A538A" w:rsidRDefault="00972C2E" w:rsidP="00972C2E">
            <w:pPr>
              <w:jc w:val="center"/>
              <w:rPr>
                <w:sz w:val="28"/>
                <w:szCs w:val="28"/>
              </w:rPr>
            </w:pPr>
            <w:r>
              <w:rPr>
                <w:sz w:val="28"/>
                <w:szCs w:val="28"/>
              </w:rPr>
              <w:t>т</w:t>
            </w:r>
            <w:r w:rsidRPr="001A538A">
              <w:rPr>
                <w:sz w:val="28"/>
                <w:szCs w:val="28"/>
              </w:rPr>
              <w:t>ыс. кВтч</w:t>
            </w:r>
          </w:p>
        </w:tc>
        <w:tc>
          <w:tcPr>
            <w:tcW w:w="1559" w:type="dxa"/>
            <w:tcBorders>
              <w:top w:val="single" w:sz="8" w:space="0" w:color="FFFFFF"/>
              <w:left w:val="nil"/>
              <w:bottom w:val="single" w:sz="8" w:space="0" w:color="808080" w:themeColor="background1" w:themeShade="80"/>
              <w:right w:val="nil"/>
            </w:tcBorders>
            <w:shd w:val="clear" w:color="auto" w:fill="FFFFFF" w:themeFill="background1"/>
            <w:tcMar>
              <w:top w:w="72" w:type="dxa"/>
              <w:left w:w="144" w:type="dxa"/>
              <w:bottom w:w="72" w:type="dxa"/>
              <w:right w:w="144" w:type="dxa"/>
            </w:tcMar>
            <w:hideMark/>
          </w:tcPr>
          <w:p w:rsidR="00972C2E" w:rsidRPr="001A538A" w:rsidRDefault="00972C2E" w:rsidP="007A5A05">
            <w:pPr>
              <w:ind w:hanging="3"/>
              <w:jc w:val="center"/>
              <w:rPr>
                <w:sz w:val="28"/>
                <w:szCs w:val="28"/>
              </w:rPr>
            </w:pPr>
            <w:r>
              <w:rPr>
                <w:sz w:val="28"/>
                <w:szCs w:val="28"/>
              </w:rPr>
              <w:t xml:space="preserve">23 </w:t>
            </w:r>
            <w:r w:rsidRPr="00553803">
              <w:rPr>
                <w:sz w:val="28"/>
                <w:szCs w:val="28"/>
              </w:rPr>
              <w:t>783</w:t>
            </w:r>
          </w:p>
        </w:tc>
      </w:tr>
      <w:tr w:rsidR="00972C2E" w:rsidRPr="001A538A" w:rsidTr="00EE605C">
        <w:trPr>
          <w:trHeight w:val="309"/>
        </w:trPr>
        <w:tc>
          <w:tcPr>
            <w:tcW w:w="4539"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hideMark/>
          </w:tcPr>
          <w:p w:rsidR="00972C2E" w:rsidRPr="001A538A" w:rsidRDefault="00972C2E" w:rsidP="007A5A05">
            <w:pPr>
              <w:rPr>
                <w:sz w:val="28"/>
                <w:szCs w:val="28"/>
              </w:rPr>
            </w:pPr>
            <w:r w:rsidRPr="001A538A">
              <w:rPr>
                <w:sz w:val="28"/>
                <w:szCs w:val="28"/>
              </w:rPr>
              <w:t xml:space="preserve">Сдано жилья </w:t>
            </w:r>
          </w:p>
        </w:tc>
        <w:tc>
          <w:tcPr>
            <w:tcW w:w="1701"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hideMark/>
          </w:tcPr>
          <w:p w:rsidR="00972C2E" w:rsidRPr="001A538A" w:rsidRDefault="00972C2E" w:rsidP="00972C2E">
            <w:pPr>
              <w:jc w:val="center"/>
              <w:rPr>
                <w:sz w:val="28"/>
                <w:szCs w:val="28"/>
              </w:rPr>
            </w:pPr>
            <w:r w:rsidRPr="001A538A">
              <w:rPr>
                <w:sz w:val="28"/>
                <w:szCs w:val="28"/>
              </w:rPr>
              <w:t>кв.</w:t>
            </w:r>
            <w:r>
              <w:rPr>
                <w:sz w:val="28"/>
                <w:szCs w:val="28"/>
              </w:rPr>
              <w:t xml:space="preserve"> </w:t>
            </w:r>
            <w:r w:rsidRPr="001A538A">
              <w:rPr>
                <w:sz w:val="28"/>
                <w:szCs w:val="28"/>
              </w:rPr>
              <w:t>м.</w:t>
            </w:r>
          </w:p>
        </w:tc>
        <w:tc>
          <w:tcPr>
            <w:tcW w:w="1559"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hideMark/>
          </w:tcPr>
          <w:p w:rsidR="00972C2E" w:rsidRPr="001A538A" w:rsidRDefault="00972C2E" w:rsidP="007A5A05">
            <w:pPr>
              <w:ind w:hanging="3"/>
              <w:jc w:val="center"/>
              <w:rPr>
                <w:sz w:val="28"/>
                <w:szCs w:val="28"/>
              </w:rPr>
            </w:pPr>
            <w:r>
              <w:rPr>
                <w:sz w:val="28"/>
                <w:szCs w:val="28"/>
              </w:rPr>
              <w:t>5 115</w:t>
            </w:r>
          </w:p>
        </w:tc>
      </w:tr>
      <w:tr w:rsidR="00972C2E" w:rsidRPr="001A538A" w:rsidTr="00EE605C">
        <w:trPr>
          <w:trHeight w:val="309"/>
        </w:trPr>
        <w:tc>
          <w:tcPr>
            <w:tcW w:w="453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hideMark/>
          </w:tcPr>
          <w:p w:rsidR="00972C2E" w:rsidRPr="001A538A" w:rsidRDefault="00972C2E" w:rsidP="007A5A05">
            <w:pPr>
              <w:rPr>
                <w:sz w:val="28"/>
                <w:szCs w:val="28"/>
              </w:rPr>
            </w:pPr>
            <w:r w:rsidRPr="001A538A">
              <w:rPr>
                <w:sz w:val="28"/>
                <w:szCs w:val="28"/>
              </w:rPr>
              <w:t xml:space="preserve">Сдано прочих объектов </w:t>
            </w:r>
          </w:p>
        </w:tc>
        <w:tc>
          <w:tcPr>
            <w:tcW w:w="1701"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hideMark/>
          </w:tcPr>
          <w:p w:rsidR="00972C2E" w:rsidRPr="001A538A" w:rsidRDefault="00972C2E" w:rsidP="00972C2E">
            <w:pPr>
              <w:jc w:val="center"/>
              <w:rPr>
                <w:sz w:val="28"/>
                <w:szCs w:val="28"/>
              </w:rPr>
            </w:pPr>
            <w:r w:rsidRPr="001A538A">
              <w:rPr>
                <w:sz w:val="28"/>
                <w:szCs w:val="28"/>
              </w:rPr>
              <w:t>кв.</w:t>
            </w:r>
            <w:r>
              <w:rPr>
                <w:sz w:val="28"/>
                <w:szCs w:val="28"/>
              </w:rPr>
              <w:t xml:space="preserve"> </w:t>
            </w:r>
            <w:r w:rsidRPr="001A538A">
              <w:rPr>
                <w:sz w:val="28"/>
                <w:szCs w:val="28"/>
              </w:rPr>
              <w:t>м.</w:t>
            </w:r>
          </w:p>
        </w:tc>
        <w:tc>
          <w:tcPr>
            <w:tcW w:w="155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hideMark/>
          </w:tcPr>
          <w:p w:rsidR="00972C2E" w:rsidRPr="001A538A" w:rsidRDefault="00972C2E" w:rsidP="007A5A05">
            <w:pPr>
              <w:ind w:hanging="3"/>
              <w:jc w:val="center"/>
              <w:rPr>
                <w:sz w:val="28"/>
                <w:szCs w:val="28"/>
              </w:rPr>
            </w:pPr>
            <w:r>
              <w:rPr>
                <w:sz w:val="28"/>
                <w:szCs w:val="28"/>
              </w:rPr>
              <w:t>3 653</w:t>
            </w:r>
          </w:p>
        </w:tc>
      </w:tr>
      <w:tr w:rsidR="00972C2E" w:rsidRPr="001A538A" w:rsidTr="00EE605C">
        <w:trPr>
          <w:trHeight w:val="309"/>
        </w:trPr>
        <w:tc>
          <w:tcPr>
            <w:tcW w:w="4539"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hideMark/>
          </w:tcPr>
          <w:p w:rsidR="00972C2E" w:rsidRPr="001A538A" w:rsidRDefault="00972C2E" w:rsidP="007A5A05">
            <w:pPr>
              <w:rPr>
                <w:sz w:val="28"/>
                <w:szCs w:val="28"/>
              </w:rPr>
            </w:pPr>
            <w:r w:rsidRPr="001A538A">
              <w:rPr>
                <w:sz w:val="28"/>
                <w:szCs w:val="28"/>
              </w:rPr>
              <w:t xml:space="preserve">Сдано ЛЭП </w:t>
            </w:r>
          </w:p>
        </w:tc>
        <w:tc>
          <w:tcPr>
            <w:tcW w:w="1701"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hideMark/>
          </w:tcPr>
          <w:p w:rsidR="00972C2E" w:rsidRPr="001A538A" w:rsidRDefault="00972C2E" w:rsidP="00972C2E">
            <w:pPr>
              <w:jc w:val="center"/>
              <w:rPr>
                <w:sz w:val="28"/>
                <w:szCs w:val="28"/>
              </w:rPr>
            </w:pPr>
            <w:r w:rsidRPr="001A538A">
              <w:rPr>
                <w:sz w:val="28"/>
                <w:szCs w:val="28"/>
              </w:rPr>
              <w:t>км</w:t>
            </w:r>
          </w:p>
        </w:tc>
        <w:tc>
          <w:tcPr>
            <w:tcW w:w="1559"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hideMark/>
          </w:tcPr>
          <w:p w:rsidR="00972C2E" w:rsidRPr="001A538A" w:rsidRDefault="00972C2E" w:rsidP="007A5A05">
            <w:pPr>
              <w:ind w:hanging="3"/>
              <w:jc w:val="center"/>
              <w:rPr>
                <w:sz w:val="28"/>
                <w:szCs w:val="28"/>
              </w:rPr>
            </w:pPr>
            <w:r>
              <w:rPr>
                <w:sz w:val="28"/>
                <w:szCs w:val="28"/>
              </w:rPr>
              <w:t>57</w:t>
            </w:r>
          </w:p>
        </w:tc>
      </w:tr>
    </w:tbl>
    <w:p w:rsidR="00972C2E" w:rsidRPr="00363B7E" w:rsidRDefault="00972C2E" w:rsidP="00972C2E">
      <w:pPr>
        <w:rPr>
          <w:sz w:val="24"/>
          <w:szCs w:val="24"/>
        </w:rPr>
      </w:pPr>
      <w:r w:rsidRPr="00363B7E">
        <w:rPr>
          <w:sz w:val="24"/>
          <w:szCs w:val="24"/>
        </w:rPr>
        <w:t xml:space="preserve">* - включая дочерние общества </w:t>
      </w:r>
    </w:p>
    <w:p w:rsidR="00972C2E" w:rsidRDefault="00972C2E" w:rsidP="001A538A">
      <w:pPr>
        <w:ind w:firstLine="0"/>
      </w:pPr>
    </w:p>
    <w:p w:rsidR="00DF7C31" w:rsidRDefault="00DF7C31" w:rsidP="00DF7C31"/>
    <w:tbl>
      <w:tblPr>
        <w:tblpPr w:leftFromText="180" w:rightFromText="180" w:vertAnchor="text" w:horzAnchor="margin" w:tblpY="-83"/>
        <w:tblW w:w="0" w:type="auto"/>
        <w:tblBorders>
          <w:top w:val="single" w:sz="18" w:space="0" w:color="C00000"/>
          <w:bottom w:val="single" w:sz="18" w:space="0" w:color="C00000"/>
        </w:tblBorders>
        <w:tblLook w:val="04A0"/>
      </w:tblPr>
      <w:tblGrid>
        <w:gridCol w:w="5155"/>
      </w:tblGrid>
      <w:tr w:rsidR="00DF7C31" w:rsidTr="00CA62B6">
        <w:trPr>
          <w:trHeight w:val="406"/>
        </w:trPr>
        <w:tc>
          <w:tcPr>
            <w:tcW w:w="0" w:type="auto"/>
            <w:vAlign w:val="center"/>
          </w:tcPr>
          <w:p w:rsidR="00DF7C31" w:rsidRPr="001A538A" w:rsidRDefault="00DF7C31" w:rsidP="00250BB2">
            <w:pPr>
              <w:ind w:firstLine="0"/>
              <w:jc w:val="left"/>
              <w:rPr>
                <w:b/>
                <w:color w:val="4F81BD" w:themeColor="accent1"/>
                <w:sz w:val="32"/>
                <w:szCs w:val="32"/>
              </w:rPr>
            </w:pPr>
            <w:r w:rsidRPr="001A538A">
              <w:rPr>
                <w:b/>
                <w:bCs/>
                <w:color w:val="4F81BD" w:themeColor="accent1"/>
                <w:sz w:val="32"/>
                <w:szCs w:val="32"/>
              </w:rPr>
              <w:t>Ключевые финансовые показатели</w:t>
            </w:r>
          </w:p>
        </w:tc>
      </w:tr>
    </w:tbl>
    <w:p w:rsidR="00DF7C31" w:rsidRDefault="00DF7C31" w:rsidP="00DF7C31"/>
    <w:p w:rsidR="00DF7C31" w:rsidRDefault="00DF7C31" w:rsidP="00DF7C31">
      <w:pPr>
        <w:ind w:firstLine="0"/>
        <w:jc w:val="left"/>
      </w:pPr>
    </w:p>
    <w:p w:rsidR="00DF7C31" w:rsidRDefault="00DF7C31" w:rsidP="00DF7C31"/>
    <w:tbl>
      <w:tblPr>
        <w:tblpPr w:leftFromText="180" w:rightFromText="180" w:vertAnchor="text" w:horzAnchor="margin" w:tblpY="54"/>
        <w:tblW w:w="7657" w:type="dxa"/>
        <w:tblCellMar>
          <w:left w:w="0" w:type="dxa"/>
          <w:right w:w="0" w:type="dxa"/>
        </w:tblCellMar>
        <w:tblLook w:val="04A0"/>
      </w:tblPr>
      <w:tblGrid>
        <w:gridCol w:w="4822"/>
        <w:gridCol w:w="1418"/>
        <w:gridCol w:w="1417"/>
      </w:tblGrid>
      <w:tr w:rsidR="00DF7C31" w:rsidRPr="001A538A" w:rsidTr="00EE605C">
        <w:trPr>
          <w:trHeight w:val="240"/>
        </w:trPr>
        <w:tc>
          <w:tcPr>
            <w:tcW w:w="4822"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DF7C31" w:rsidRPr="001A538A" w:rsidRDefault="00DF7C31" w:rsidP="00250BB2">
            <w:pPr>
              <w:ind w:firstLine="0"/>
              <w:rPr>
                <w:sz w:val="28"/>
                <w:szCs w:val="28"/>
              </w:rPr>
            </w:pPr>
          </w:p>
        </w:tc>
        <w:tc>
          <w:tcPr>
            <w:tcW w:w="1418"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DF7C31" w:rsidRPr="001A538A" w:rsidRDefault="00DF7C31" w:rsidP="00250BB2">
            <w:pPr>
              <w:ind w:firstLine="0"/>
              <w:rPr>
                <w:sz w:val="28"/>
                <w:szCs w:val="28"/>
              </w:rPr>
            </w:pPr>
          </w:p>
        </w:tc>
        <w:tc>
          <w:tcPr>
            <w:tcW w:w="1417"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DF7C31" w:rsidRPr="001A538A" w:rsidRDefault="00DF7C31" w:rsidP="00250BB2">
            <w:pPr>
              <w:ind w:firstLine="0"/>
              <w:jc w:val="center"/>
              <w:rPr>
                <w:sz w:val="28"/>
                <w:szCs w:val="28"/>
              </w:rPr>
            </w:pPr>
            <w:r w:rsidRPr="001A538A">
              <w:rPr>
                <w:b/>
                <w:bCs/>
                <w:sz w:val="28"/>
                <w:szCs w:val="28"/>
              </w:rPr>
              <w:t>2011</w:t>
            </w:r>
          </w:p>
        </w:tc>
      </w:tr>
      <w:tr w:rsidR="00DF7C31" w:rsidRPr="001A538A" w:rsidTr="00EE605C">
        <w:trPr>
          <w:trHeight w:val="319"/>
        </w:trPr>
        <w:tc>
          <w:tcPr>
            <w:tcW w:w="4822" w:type="dxa"/>
            <w:tcBorders>
              <w:top w:val="single" w:sz="8" w:space="0" w:color="FFFFFF"/>
              <w:left w:val="nil"/>
              <w:bottom w:val="single" w:sz="8" w:space="0" w:color="808080" w:themeColor="background1" w:themeShade="80"/>
              <w:right w:val="nil"/>
            </w:tcBorders>
            <w:shd w:val="clear" w:color="auto" w:fill="FFFFFF"/>
            <w:tcMar>
              <w:top w:w="72" w:type="dxa"/>
              <w:left w:w="144" w:type="dxa"/>
              <w:bottom w:w="72" w:type="dxa"/>
              <w:right w:w="144" w:type="dxa"/>
            </w:tcMar>
            <w:hideMark/>
          </w:tcPr>
          <w:p w:rsidR="00DF7C31" w:rsidRPr="001A538A" w:rsidRDefault="00DF7C31" w:rsidP="00250BB2">
            <w:pPr>
              <w:ind w:firstLine="0"/>
              <w:rPr>
                <w:sz w:val="28"/>
                <w:szCs w:val="28"/>
              </w:rPr>
            </w:pPr>
            <w:r w:rsidRPr="001A538A">
              <w:rPr>
                <w:sz w:val="28"/>
                <w:szCs w:val="28"/>
              </w:rPr>
              <w:t xml:space="preserve">Собственный капитал </w:t>
            </w:r>
          </w:p>
        </w:tc>
        <w:tc>
          <w:tcPr>
            <w:tcW w:w="1418" w:type="dxa"/>
            <w:tcBorders>
              <w:top w:val="single" w:sz="8" w:space="0" w:color="FFFFFF"/>
              <w:left w:val="nil"/>
              <w:bottom w:val="single" w:sz="8" w:space="0" w:color="808080" w:themeColor="background1" w:themeShade="80"/>
              <w:right w:val="nil"/>
            </w:tcBorders>
            <w:shd w:val="clear" w:color="auto" w:fill="FFFFFF"/>
            <w:tcMar>
              <w:top w:w="72" w:type="dxa"/>
              <w:left w:w="144" w:type="dxa"/>
              <w:bottom w:w="72" w:type="dxa"/>
              <w:right w:w="144" w:type="dxa"/>
            </w:tcMar>
            <w:hideMark/>
          </w:tcPr>
          <w:p w:rsidR="00DF7C31" w:rsidRPr="001A538A" w:rsidRDefault="00DF7C31" w:rsidP="00250BB2">
            <w:pPr>
              <w:ind w:firstLine="0"/>
              <w:rPr>
                <w:sz w:val="28"/>
                <w:szCs w:val="28"/>
              </w:rPr>
            </w:pPr>
            <w:r w:rsidRPr="001A538A">
              <w:rPr>
                <w:sz w:val="28"/>
                <w:szCs w:val="28"/>
              </w:rPr>
              <w:t xml:space="preserve">млн. руб. </w:t>
            </w:r>
          </w:p>
        </w:tc>
        <w:tc>
          <w:tcPr>
            <w:tcW w:w="1417" w:type="dxa"/>
            <w:tcBorders>
              <w:top w:val="single" w:sz="8" w:space="0" w:color="FFFFFF"/>
              <w:left w:val="nil"/>
              <w:bottom w:val="single" w:sz="8" w:space="0" w:color="808080" w:themeColor="background1" w:themeShade="80"/>
              <w:right w:val="nil"/>
            </w:tcBorders>
            <w:shd w:val="clear" w:color="auto" w:fill="FFFFFF"/>
            <w:tcMar>
              <w:top w:w="72" w:type="dxa"/>
              <w:left w:w="144" w:type="dxa"/>
              <w:bottom w:w="72" w:type="dxa"/>
              <w:right w:w="144" w:type="dxa"/>
            </w:tcMar>
            <w:vAlign w:val="center"/>
            <w:hideMark/>
          </w:tcPr>
          <w:p w:rsidR="00DF7C31" w:rsidRPr="007A5A05" w:rsidRDefault="00DF7C31" w:rsidP="00F64825">
            <w:pPr>
              <w:ind w:firstLine="0"/>
              <w:jc w:val="center"/>
              <w:rPr>
                <w:sz w:val="28"/>
                <w:szCs w:val="28"/>
                <w:lang w:val="en-US"/>
              </w:rPr>
            </w:pPr>
            <w:r>
              <w:rPr>
                <w:sz w:val="28"/>
                <w:szCs w:val="28"/>
                <w:lang w:val="en-US"/>
              </w:rPr>
              <w:t xml:space="preserve">9 </w:t>
            </w:r>
            <w:r w:rsidR="00F64825">
              <w:rPr>
                <w:sz w:val="28"/>
                <w:szCs w:val="28"/>
              </w:rPr>
              <w:t>810</w:t>
            </w:r>
          </w:p>
        </w:tc>
      </w:tr>
      <w:tr w:rsidR="00DF7C31" w:rsidRPr="001A538A" w:rsidTr="00EE605C">
        <w:trPr>
          <w:trHeight w:val="319"/>
        </w:trPr>
        <w:tc>
          <w:tcPr>
            <w:tcW w:w="482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hideMark/>
          </w:tcPr>
          <w:p w:rsidR="00DF7C31" w:rsidRPr="001A538A" w:rsidRDefault="00DF7C31" w:rsidP="00250BB2">
            <w:pPr>
              <w:ind w:firstLine="0"/>
              <w:rPr>
                <w:sz w:val="28"/>
                <w:szCs w:val="28"/>
              </w:rPr>
            </w:pPr>
            <w:r w:rsidRPr="001A538A">
              <w:rPr>
                <w:sz w:val="28"/>
                <w:szCs w:val="28"/>
              </w:rPr>
              <w:t xml:space="preserve">Объем капиталовложений </w:t>
            </w:r>
          </w:p>
        </w:tc>
        <w:tc>
          <w:tcPr>
            <w:tcW w:w="1418"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hideMark/>
          </w:tcPr>
          <w:p w:rsidR="00DF7C31" w:rsidRPr="001A538A" w:rsidRDefault="00DF7C31" w:rsidP="00250BB2">
            <w:pPr>
              <w:ind w:firstLine="0"/>
              <w:rPr>
                <w:sz w:val="28"/>
                <w:szCs w:val="28"/>
              </w:rPr>
            </w:pPr>
            <w:r w:rsidRPr="001A538A">
              <w:rPr>
                <w:sz w:val="28"/>
                <w:szCs w:val="28"/>
              </w:rPr>
              <w:t>млн. руб.</w:t>
            </w:r>
          </w:p>
        </w:tc>
        <w:tc>
          <w:tcPr>
            <w:tcW w:w="1417"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DF7C31" w:rsidRPr="009B5B58" w:rsidRDefault="00DF7C31" w:rsidP="00250BB2">
            <w:pPr>
              <w:ind w:firstLine="0"/>
              <w:jc w:val="center"/>
              <w:rPr>
                <w:sz w:val="28"/>
                <w:szCs w:val="28"/>
                <w:lang w:val="en-US"/>
              </w:rPr>
            </w:pPr>
            <w:r>
              <w:rPr>
                <w:sz w:val="28"/>
                <w:szCs w:val="28"/>
                <w:lang w:val="en-US"/>
              </w:rPr>
              <w:t>7 127</w:t>
            </w:r>
          </w:p>
        </w:tc>
      </w:tr>
      <w:tr w:rsidR="00DF7C31" w:rsidRPr="001A538A" w:rsidTr="00EE605C">
        <w:trPr>
          <w:trHeight w:val="216"/>
        </w:trPr>
        <w:tc>
          <w:tcPr>
            <w:tcW w:w="4822" w:type="dxa"/>
            <w:tcBorders>
              <w:top w:val="single" w:sz="8" w:space="0" w:color="808080" w:themeColor="background1" w:themeShade="80"/>
              <w:left w:val="nil"/>
              <w:bottom w:val="single" w:sz="8" w:space="0" w:color="808080" w:themeColor="background1" w:themeShade="80"/>
              <w:right w:val="nil"/>
            </w:tcBorders>
            <w:shd w:val="clear" w:color="auto" w:fill="FFFFFF"/>
            <w:tcMar>
              <w:top w:w="72" w:type="dxa"/>
              <w:left w:w="144" w:type="dxa"/>
              <w:bottom w:w="72" w:type="dxa"/>
              <w:right w:w="144" w:type="dxa"/>
            </w:tcMar>
            <w:hideMark/>
          </w:tcPr>
          <w:p w:rsidR="00DF7C31" w:rsidRPr="009B5B58" w:rsidRDefault="00DF7C31" w:rsidP="00250BB2">
            <w:pPr>
              <w:ind w:firstLine="0"/>
              <w:rPr>
                <w:sz w:val="28"/>
                <w:szCs w:val="28"/>
              </w:rPr>
            </w:pPr>
            <w:r>
              <w:rPr>
                <w:sz w:val="28"/>
                <w:szCs w:val="28"/>
              </w:rPr>
              <w:t>Доходы по всем видам деятельности</w:t>
            </w:r>
          </w:p>
        </w:tc>
        <w:tc>
          <w:tcPr>
            <w:tcW w:w="1418" w:type="dxa"/>
            <w:tcBorders>
              <w:top w:val="single" w:sz="8" w:space="0" w:color="808080" w:themeColor="background1" w:themeShade="80"/>
              <w:left w:val="nil"/>
              <w:bottom w:val="single" w:sz="8" w:space="0" w:color="808080" w:themeColor="background1" w:themeShade="80"/>
              <w:right w:val="nil"/>
            </w:tcBorders>
            <w:shd w:val="clear" w:color="auto" w:fill="FFFFFF"/>
            <w:tcMar>
              <w:top w:w="72" w:type="dxa"/>
              <w:left w:w="144" w:type="dxa"/>
              <w:bottom w:w="72" w:type="dxa"/>
              <w:right w:w="144" w:type="dxa"/>
            </w:tcMar>
            <w:hideMark/>
          </w:tcPr>
          <w:p w:rsidR="00DF7C31" w:rsidRPr="001A538A" w:rsidRDefault="00DF7C31" w:rsidP="00250BB2">
            <w:pPr>
              <w:ind w:firstLine="0"/>
              <w:rPr>
                <w:sz w:val="28"/>
                <w:szCs w:val="28"/>
              </w:rPr>
            </w:pPr>
            <w:r w:rsidRPr="001A538A">
              <w:rPr>
                <w:sz w:val="28"/>
                <w:szCs w:val="28"/>
              </w:rPr>
              <w:t>млн. руб.</w:t>
            </w:r>
          </w:p>
        </w:tc>
        <w:tc>
          <w:tcPr>
            <w:tcW w:w="1417" w:type="dxa"/>
            <w:tcBorders>
              <w:top w:val="single" w:sz="8" w:space="0" w:color="808080" w:themeColor="background1" w:themeShade="80"/>
              <w:left w:val="nil"/>
              <w:bottom w:val="single" w:sz="8" w:space="0" w:color="808080" w:themeColor="background1" w:themeShade="80"/>
              <w:right w:val="nil"/>
            </w:tcBorders>
            <w:shd w:val="clear" w:color="auto" w:fill="FFFFFF"/>
            <w:tcMar>
              <w:top w:w="72" w:type="dxa"/>
              <w:left w:w="144" w:type="dxa"/>
              <w:bottom w:w="72" w:type="dxa"/>
              <w:right w:w="144" w:type="dxa"/>
            </w:tcMar>
            <w:vAlign w:val="center"/>
            <w:hideMark/>
          </w:tcPr>
          <w:p w:rsidR="00DF7C31" w:rsidRPr="001A538A" w:rsidRDefault="00DF7C31" w:rsidP="00250BB2">
            <w:pPr>
              <w:ind w:firstLine="0"/>
              <w:jc w:val="center"/>
              <w:rPr>
                <w:sz w:val="28"/>
                <w:szCs w:val="28"/>
              </w:rPr>
            </w:pPr>
            <w:r>
              <w:rPr>
                <w:sz w:val="28"/>
                <w:szCs w:val="28"/>
              </w:rPr>
              <w:t>829</w:t>
            </w:r>
          </w:p>
        </w:tc>
      </w:tr>
      <w:tr w:rsidR="00DF7C31" w:rsidRPr="001A538A" w:rsidTr="00EE605C">
        <w:trPr>
          <w:trHeight w:val="319"/>
        </w:trPr>
        <w:tc>
          <w:tcPr>
            <w:tcW w:w="4822"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hideMark/>
          </w:tcPr>
          <w:p w:rsidR="00DF7C31" w:rsidRPr="001A538A" w:rsidRDefault="00DF7C31" w:rsidP="00250BB2">
            <w:pPr>
              <w:ind w:firstLine="0"/>
              <w:rPr>
                <w:sz w:val="28"/>
                <w:szCs w:val="28"/>
              </w:rPr>
            </w:pPr>
            <w:r w:rsidRPr="001A538A">
              <w:rPr>
                <w:sz w:val="28"/>
                <w:szCs w:val="28"/>
              </w:rPr>
              <w:t xml:space="preserve">Чистая прибыль </w:t>
            </w:r>
          </w:p>
        </w:tc>
        <w:tc>
          <w:tcPr>
            <w:tcW w:w="1418"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hideMark/>
          </w:tcPr>
          <w:p w:rsidR="00DF7C31" w:rsidRPr="001A538A" w:rsidRDefault="00DF7C31" w:rsidP="00250BB2">
            <w:pPr>
              <w:ind w:firstLine="0"/>
              <w:rPr>
                <w:sz w:val="28"/>
                <w:szCs w:val="28"/>
              </w:rPr>
            </w:pPr>
            <w:r w:rsidRPr="001A538A">
              <w:rPr>
                <w:sz w:val="28"/>
                <w:szCs w:val="28"/>
              </w:rPr>
              <w:t>млн. руб.</w:t>
            </w:r>
          </w:p>
        </w:tc>
        <w:tc>
          <w:tcPr>
            <w:tcW w:w="1417"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DF7C31" w:rsidRPr="001A538A" w:rsidRDefault="00DF7C31" w:rsidP="00250BB2">
            <w:pPr>
              <w:ind w:firstLine="0"/>
              <w:jc w:val="center"/>
              <w:rPr>
                <w:sz w:val="28"/>
                <w:szCs w:val="28"/>
              </w:rPr>
            </w:pPr>
            <w:r>
              <w:rPr>
                <w:sz w:val="28"/>
                <w:szCs w:val="28"/>
              </w:rPr>
              <w:t>190</w:t>
            </w:r>
          </w:p>
        </w:tc>
      </w:tr>
    </w:tbl>
    <w:p w:rsidR="00DF7C31" w:rsidRDefault="00DF7C31" w:rsidP="00DF7C31"/>
    <w:p w:rsidR="00934148" w:rsidRDefault="00F978F3" w:rsidP="00A86933">
      <w:r>
        <w:rPr>
          <w:noProof/>
        </w:rPr>
        <w:pict>
          <v:shape id="_x0000_s1204" type="#_x0000_t202" style="position:absolute;left:0;text-align:left;margin-left:15pt;margin-top:11.75pt;width:175.05pt;height:170.35pt;z-index:251854848;mso-height-percent:200;mso-height-percent:200;mso-width-relative:margin;mso-height-relative:margin;v-text-anchor:middle" stroked="f">
            <v:textbox style="mso-next-textbox:#_x0000_s1204;mso-fit-shape-to-text:t" inset="0,0,0,0">
              <w:txbxContent>
                <w:p w:rsidR="004D1F67" w:rsidRPr="00C8632D" w:rsidRDefault="004D1F67" w:rsidP="0023744B">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4</w:t>
                  </w:r>
                  <w:r w:rsidRPr="00C8632D">
                    <w:rPr>
                      <w:rFonts w:ascii="Monotype Corsiva" w:hAnsi="Monotype Corsiva"/>
                      <w:color w:val="365F91" w:themeColor="accent1" w:themeShade="BF"/>
                      <w:sz w:val="80"/>
                      <w:szCs w:val="80"/>
                    </w:rPr>
                    <w:t xml:space="preserve"> </w:t>
                  </w:r>
                  <w:r>
                    <w:rPr>
                      <w:rFonts w:ascii="Monotype Corsiva" w:hAnsi="Monotype Corsiva"/>
                      <w:i/>
                      <w:color w:val="365F91" w:themeColor="accent1" w:themeShade="BF"/>
                      <w:sz w:val="52"/>
                      <w:szCs w:val="52"/>
                    </w:rPr>
                    <w:t>проекта</w:t>
                  </w:r>
                  <w:r w:rsidRPr="00C8632D">
                    <w:rPr>
                      <w:rFonts w:ascii="Monotype Corsiva" w:hAnsi="Monotype Corsiva"/>
                      <w:color w:val="365F91" w:themeColor="accent1" w:themeShade="BF"/>
                      <w:sz w:val="80"/>
                      <w:szCs w:val="80"/>
                    </w:rPr>
                    <w:t xml:space="preserve"> </w:t>
                  </w:r>
                </w:p>
                <w:p w:rsidR="004D1F67" w:rsidRDefault="004D1F67" w:rsidP="0023744B">
                  <w:pPr>
                    <w:ind w:firstLine="0"/>
                    <w:jc w:val="center"/>
                    <w:rPr>
                      <w:b/>
                      <w:color w:val="808080" w:themeColor="background1" w:themeShade="80"/>
                    </w:rPr>
                  </w:pPr>
                  <w:r>
                    <w:rPr>
                      <w:b/>
                      <w:color w:val="808080" w:themeColor="background1" w:themeShade="80"/>
                    </w:rPr>
                    <w:t>на стадии инвестирования</w:t>
                  </w:r>
                </w:p>
                <w:p w:rsidR="004D1F67" w:rsidRDefault="004D1F67" w:rsidP="0023744B">
                  <w:pPr>
                    <w:ind w:firstLine="0"/>
                    <w:jc w:val="center"/>
                    <w:rPr>
                      <w:b/>
                      <w:color w:val="808080" w:themeColor="background1" w:themeShade="80"/>
                    </w:rPr>
                  </w:pPr>
                </w:p>
                <w:p w:rsidR="004D1F67" w:rsidRPr="00C8632D" w:rsidRDefault="004D1F67" w:rsidP="00D26A7D">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209</w:t>
                  </w:r>
                  <w:r w:rsidRPr="00C8632D">
                    <w:rPr>
                      <w:rFonts w:ascii="Monotype Corsiva" w:hAnsi="Monotype Corsiva"/>
                      <w:color w:val="365F91" w:themeColor="accent1" w:themeShade="BF"/>
                      <w:sz w:val="80"/>
                      <w:szCs w:val="80"/>
                    </w:rPr>
                    <w:t xml:space="preserve"> </w:t>
                  </w:r>
                  <w:r>
                    <w:rPr>
                      <w:rFonts w:ascii="Monotype Corsiva" w:hAnsi="Monotype Corsiva"/>
                      <w:i/>
                      <w:color w:val="365F91" w:themeColor="accent1" w:themeShade="BF"/>
                      <w:sz w:val="52"/>
                      <w:szCs w:val="52"/>
                    </w:rPr>
                    <w:t>млрд. руб.</w:t>
                  </w:r>
                  <w:r w:rsidRPr="00C8632D">
                    <w:rPr>
                      <w:rFonts w:ascii="Monotype Corsiva" w:hAnsi="Monotype Corsiva"/>
                      <w:color w:val="365F91" w:themeColor="accent1" w:themeShade="BF"/>
                      <w:sz w:val="80"/>
                      <w:szCs w:val="80"/>
                    </w:rPr>
                    <w:t xml:space="preserve"> </w:t>
                  </w:r>
                </w:p>
                <w:p w:rsidR="004D1F67" w:rsidRDefault="004D1F67" w:rsidP="0023744B">
                  <w:pPr>
                    <w:ind w:firstLine="0"/>
                    <w:jc w:val="center"/>
                    <w:rPr>
                      <w:b/>
                      <w:color w:val="808080" w:themeColor="background1" w:themeShade="80"/>
                    </w:rPr>
                  </w:pPr>
                </w:p>
                <w:p w:rsidR="004D1F67" w:rsidRDefault="004D1F67" w:rsidP="0023744B">
                  <w:pPr>
                    <w:ind w:firstLine="0"/>
                    <w:jc w:val="center"/>
                    <w:rPr>
                      <w:b/>
                      <w:color w:val="808080" w:themeColor="background1" w:themeShade="80"/>
                    </w:rPr>
                  </w:pPr>
                  <w:r>
                    <w:rPr>
                      <w:b/>
                      <w:color w:val="808080" w:themeColor="background1" w:themeShade="80"/>
                    </w:rPr>
                    <w:t>общий бюджет инвестиций реализуемых проектов</w:t>
                  </w:r>
                </w:p>
                <w:p w:rsidR="004D1F67" w:rsidRPr="007E32B1" w:rsidRDefault="004D1F67" w:rsidP="0023744B">
                  <w:pPr>
                    <w:ind w:firstLine="0"/>
                    <w:jc w:val="center"/>
                    <w:rPr>
                      <w:b/>
                      <w:color w:val="808080" w:themeColor="background1" w:themeShade="80"/>
                    </w:rPr>
                  </w:pPr>
                </w:p>
              </w:txbxContent>
            </v:textbox>
          </v:shape>
        </w:pict>
      </w:r>
    </w:p>
    <w:p w:rsidR="00934148" w:rsidRDefault="00F978F3" w:rsidP="00A86933">
      <w:r>
        <w:rPr>
          <w:noProof/>
        </w:rPr>
        <w:pict>
          <v:shape id="_x0000_s1205" type="#_x0000_t202" style="position:absolute;left:0;text-align:left;margin-left:202.9pt;margin-top:-.1pt;width:189pt;height:170.35pt;z-index:251855872;mso-height-percent:200;mso-height-percent:200;mso-width-relative:margin;mso-height-relative:margin;v-text-anchor:middle" stroked="f">
            <v:textbox style="mso-next-textbox:#_x0000_s1205;mso-fit-shape-to-text:t" inset="0,0,0,0">
              <w:txbxContent>
                <w:p w:rsidR="004D1F67" w:rsidRPr="00C8632D" w:rsidRDefault="004D1F67" w:rsidP="00D26A7D">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4</w:t>
                  </w:r>
                  <w:r w:rsidRPr="00C8632D">
                    <w:rPr>
                      <w:rFonts w:ascii="Monotype Corsiva" w:hAnsi="Monotype Corsiva"/>
                      <w:color w:val="365F91" w:themeColor="accent1" w:themeShade="BF"/>
                      <w:sz w:val="80"/>
                      <w:szCs w:val="80"/>
                    </w:rPr>
                    <w:t xml:space="preserve"> </w:t>
                  </w:r>
                  <w:r>
                    <w:rPr>
                      <w:rFonts w:ascii="Monotype Corsiva" w:hAnsi="Monotype Corsiva"/>
                      <w:i/>
                      <w:color w:val="365F91" w:themeColor="accent1" w:themeShade="BF"/>
                      <w:sz w:val="52"/>
                      <w:szCs w:val="52"/>
                    </w:rPr>
                    <w:t>проекта</w:t>
                  </w:r>
                  <w:r w:rsidRPr="00C8632D">
                    <w:rPr>
                      <w:rFonts w:ascii="Monotype Corsiva" w:hAnsi="Monotype Corsiva"/>
                      <w:color w:val="365F91" w:themeColor="accent1" w:themeShade="BF"/>
                      <w:sz w:val="80"/>
                      <w:szCs w:val="80"/>
                    </w:rPr>
                    <w:t xml:space="preserve"> </w:t>
                  </w:r>
                </w:p>
                <w:p w:rsidR="004D1F67" w:rsidRDefault="004D1F67" w:rsidP="00D26A7D">
                  <w:pPr>
                    <w:ind w:firstLine="0"/>
                    <w:jc w:val="center"/>
                    <w:rPr>
                      <w:b/>
                      <w:color w:val="808080" w:themeColor="background1" w:themeShade="80"/>
                    </w:rPr>
                  </w:pPr>
                  <w:r>
                    <w:rPr>
                      <w:b/>
                      <w:color w:val="808080" w:themeColor="background1" w:themeShade="80"/>
                    </w:rPr>
                    <w:t xml:space="preserve">на </w:t>
                  </w:r>
                  <w:proofErr w:type="spellStart"/>
                  <w:r>
                    <w:rPr>
                      <w:b/>
                      <w:color w:val="808080" w:themeColor="background1" w:themeShade="80"/>
                    </w:rPr>
                    <w:t>прединвестиционной</w:t>
                  </w:r>
                  <w:proofErr w:type="spellEnd"/>
                  <w:r>
                    <w:rPr>
                      <w:b/>
                      <w:color w:val="808080" w:themeColor="background1" w:themeShade="80"/>
                    </w:rPr>
                    <w:t xml:space="preserve"> стадии </w:t>
                  </w:r>
                </w:p>
                <w:p w:rsidR="004D1F67" w:rsidRDefault="004D1F67" w:rsidP="00D26A7D">
                  <w:pPr>
                    <w:ind w:firstLine="0"/>
                    <w:jc w:val="center"/>
                    <w:rPr>
                      <w:b/>
                      <w:color w:val="808080" w:themeColor="background1" w:themeShade="80"/>
                    </w:rPr>
                  </w:pPr>
                </w:p>
                <w:p w:rsidR="004D1F67" w:rsidRPr="00C8632D" w:rsidRDefault="004D1F67" w:rsidP="00D26A7D">
                  <w:pPr>
                    <w:ind w:firstLine="0"/>
                    <w:jc w:val="center"/>
                    <w:rPr>
                      <w:rFonts w:ascii="Monotype Corsiva" w:hAnsi="Monotype Corsiva"/>
                      <w:color w:val="365F91" w:themeColor="accent1" w:themeShade="BF"/>
                      <w:sz w:val="80"/>
                      <w:szCs w:val="80"/>
                    </w:rPr>
                  </w:pPr>
                  <w:r w:rsidRPr="00D26A7D">
                    <w:rPr>
                      <w:rFonts w:ascii="Monotype Corsiva" w:hAnsi="Monotype Corsiva"/>
                      <w:color w:val="365F91" w:themeColor="accent1" w:themeShade="BF"/>
                      <w:sz w:val="80"/>
                      <w:szCs w:val="80"/>
                    </w:rPr>
                    <w:t>&gt;20</w:t>
                  </w:r>
                  <w:r w:rsidRPr="00C8632D">
                    <w:rPr>
                      <w:rFonts w:ascii="Monotype Corsiva" w:hAnsi="Monotype Corsiva"/>
                      <w:color w:val="365F91" w:themeColor="accent1" w:themeShade="BF"/>
                      <w:sz w:val="80"/>
                      <w:szCs w:val="80"/>
                    </w:rPr>
                    <w:t xml:space="preserve"> </w:t>
                  </w:r>
                  <w:r>
                    <w:rPr>
                      <w:rFonts w:ascii="Monotype Corsiva" w:hAnsi="Monotype Corsiva"/>
                      <w:i/>
                      <w:color w:val="365F91" w:themeColor="accent1" w:themeShade="BF"/>
                      <w:sz w:val="52"/>
                      <w:szCs w:val="52"/>
                    </w:rPr>
                    <w:t>млрд. руб.</w:t>
                  </w:r>
                  <w:r w:rsidRPr="00C8632D">
                    <w:rPr>
                      <w:rFonts w:ascii="Monotype Corsiva" w:hAnsi="Monotype Corsiva"/>
                      <w:color w:val="365F91" w:themeColor="accent1" w:themeShade="BF"/>
                      <w:sz w:val="80"/>
                      <w:szCs w:val="80"/>
                    </w:rPr>
                    <w:t xml:space="preserve"> </w:t>
                  </w:r>
                </w:p>
                <w:p w:rsidR="004D1F67" w:rsidRDefault="004D1F67" w:rsidP="00D26A7D">
                  <w:pPr>
                    <w:ind w:firstLine="0"/>
                    <w:jc w:val="center"/>
                    <w:rPr>
                      <w:b/>
                      <w:color w:val="808080" w:themeColor="background1" w:themeShade="80"/>
                    </w:rPr>
                  </w:pPr>
                </w:p>
                <w:p w:rsidR="004D1F67" w:rsidRDefault="004D1F67" w:rsidP="00D26A7D">
                  <w:pPr>
                    <w:ind w:firstLine="0"/>
                    <w:jc w:val="center"/>
                    <w:rPr>
                      <w:b/>
                      <w:color w:val="808080" w:themeColor="background1" w:themeShade="80"/>
                    </w:rPr>
                  </w:pPr>
                  <w:r>
                    <w:rPr>
                      <w:b/>
                      <w:color w:val="808080" w:themeColor="background1" w:themeShade="80"/>
                    </w:rPr>
                    <w:t xml:space="preserve">предварительная оценка инвестиционных затрат </w:t>
                  </w:r>
                </w:p>
                <w:p w:rsidR="004D1F67" w:rsidRPr="007E32B1" w:rsidRDefault="004D1F67" w:rsidP="00D26A7D">
                  <w:pPr>
                    <w:ind w:firstLine="0"/>
                    <w:jc w:val="center"/>
                    <w:rPr>
                      <w:b/>
                      <w:color w:val="808080" w:themeColor="background1" w:themeShade="80"/>
                    </w:rPr>
                  </w:pPr>
                </w:p>
              </w:txbxContent>
            </v:textbox>
          </v:shape>
        </w:pict>
      </w:r>
    </w:p>
    <w:p w:rsidR="00852451" w:rsidRDefault="00852451"/>
    <w:p w:rsidR="00852451" w:rsidRDefault="00852451"/>
    <w:p w:rsidR="00852451" w:rsidRDefault="00852451"/>
    <w:p w:rsidR="00852451" w:rsidRDefault="00852451"/>
    <w:p w:rsidR="00852451" w:rsidRDefault="00852451"/>
    <w:p w:rsidR="00852451" w:rsidRDefault="00852451"/>
    <w:p w:rsidR="00852451" w:rsidRDefault="00852451"/>
    <w:p w:rsidR="00852451" w:rsidRDefault="00852451"/>
    <w:p w:rsidR="00852451" w:rsidRDefault="00852451"/>
    <w:p w:rsidR="00852451" w:rsidRDefault="00852451"/>
    <w:p w:rsidR="00852451" w:rsidRDefault="00852451"/>
    <w:p w:rsidR="00852451" w:rsidRDefault="00852451"/>
    <w:p w:rsidR="00852451" w:rsidRDefault="00852451"/>
    <w:p w:rsidR="00852451" w:rsidRDefault="00852451"/>
    <w:p w:rsidR="00852451" w:rsidRDefault="00852451"/>
    <w:tbl>
      <w:tblPr>
        <w:tblpPr w:vertAnchor="page" w:horzAnchor="page" w:tblpY="795"/>
        <w:tblOverlap w:val="never"/>
        <w:tblW w:w="1201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4F81BD" w:themeFill="accent1"/>
        <w:tblLook w:val="04A0"/>
      </w:tblPr>
      <w:tblGrid>
        <w:gridCol w:w="250"/>
        <w:gridCol w:w="709"/>
        <w:gridCol w:w="11056"/>
      </w:tblGrid>
      <w:tr w:rsidR="00852451" w:rsidRPr="00245E0C" w:rsidTr="00965D65">
        <w:trPr>
          <w:trHeight w:val="270"/>
        </w:trPr>
        <w:tc>
          <w:tcPr>
            <w:tcW w:w="250" w:type="dxa"/>
            <w:shd w:val="clear" w:color="auto" w:fill="4F81BD" w:themeFill="accent1"/>
          </w:tcPr>
          <w:p w:rsidR="00852451" w:rsidRPr="00245E0C" w:rsidRDefault="00852451" w:rsidP="00965D65">
            <w:pPr>
              <w:pStyle w:val="aa"/>
            </w:pPr>
          </w:p>
        </w:tc>
        <w:tc>
          <w:tcPr>
            <w:tcW w:w="11765" w:type="dxa"/>
            <w:gridSpan w:val="2"/>
            <w:shd w:val="clear" w:color="auto" w:fill="4F81BD" w:themeFill="accent1"/>
          </w:tcPr>
          <w:p w:rsidR="00852451" w:rsidRPr="00245E0C" w:rsidRDefault="00852451" w:rsidP="00965D65">
            <w:pPr>
              <w:pStyle w:val="aa"/>
            </w:pPr>
          </w:p>
        </w:tc>
      </w:tr>
      <w:tr w:rsidR="00852451" w:rsidRPr="00245E0C" w:rsidTr="00965D65">
        <w:trPr>
          <w:trHeight w:val="390"/>
        </w:trPr>
        <w:tc>
          <w:tcPr>
            <w:tcW w:w="250" w:type="dxa"/>
            <w:shd w:val="clear" w:color="auto" w:fill="4F81BD" w:themeFill="accent1"/>
          </w:tcPr>
          <w:p w:rsidR="00852451" w:rsidRPr="00934148" w:rsidRDefault="00852451" w:rsidP="00965D65">
            <w:pPr>
              <w:pStyle w:val="aa"/>
            </w:pPr>
          </w:p>
        </w:tc>
        <w:tc>
          <w:tcPr>
            <w:tcW w:w="709" w:type="dxa"/>
            <w:shd w:val="clear" w:color="auto" w:fill="4F81BD" w:themeFill="accent1"/>
          </w:tcPr>
          <w:p w:rsidR="00852451" w:rsidRPr="00934148" w:rsidRDefault="00852451" w:rsidP="00965D65">
            <w:pPr>
              <w:pStyle w:val="aa"/>
            </w:pPr>
          </w:p>
        </w:tc>
        <w:tc>
          <w:tcPr>
            <w:tcW w:w="11056" w:type="dxa"/>
            <w:shd w:val="clear" w:color="auto" w:fill="4F81BD" w:themeFill="accent1"/>
          </w:tcPr>
          <w:p w:rsidR="00852451" w:rsidRPr="00934148" w:rsidRDefault="00852451" w:rsidP="00965D65">
            <w:pPr>
              <w:pStyle w:val="aa"/>
            </w:pPr>
          </w:p>
        </w:tc>
      </w:tr>
      <w:tr w:rsidR="00852451" w:rsidRPr="00245E0C" w:rsidTr="00965D65">
        <w:trPr>
          <w:trHeight w:val="647"/>
        </w:trPr>
        <w:tc>
          <w:tcPr>
            <w:tcW w:w="250" w:type="dxa"/>
            <w:shd w:val="clear" w:color="auto" w:fill="4F81BD" w:themeFill="accent1"/>
            <w:vAlign w:val="bottom"/>
          </w:tcPr>
          <w:p w:rsidR="00852451" w:rsidRPr="00245E0C" w:rsidRDefault="00852451" w:rsidP="00965D65">
            <w:pPr>
              <w:pStyle w:val="aa"/>
            </w:pPr>
          </w:p>
        </w:tc>
        <w:tc>
          <w:tcPr>
            <w:tcW w:w="709" w:type="dxa"/>
            <w:shd w:val="clear" w:color="auto" w:fill="808080" w:themeFill="background1" w:themeFillShade="80"/>
            <w:vAlign w:val="bottom"/>
          </w:tcPr>
          <w:p w:rsidR="00852451" w:rsidRPr="00A86933" w:rsidRDefault="00852451" w:rsidP="00965D65">
            <w:pPr>
              <w:pStyle w:val="aa"/>
              <w:ind w:firstLine="34"/>
              <w:jc w:val="center"/>
              <w:rPr>
                <w:b/>
                <w:color w:val="FFFFFF" w:themeColor="background1"/>
                <w:sz w:val="36"/>
                <w:szCs w:val="36"/>
              </w:rPr>
            </w:pPr>
          </w:p>
        </w:tc>
        <w:tc>
          <w:tcPr>
            <w:tcW w:w="11056" w:type="dxa"/>
            <w:shd w:val="clear" w:color="auto" w:fill="4F81BD" w:themeFill="accent1"/>
            <w:vAlign w:val="bottom"/>
          </w:tcPr>
          <w:p w:rsidR="00852451" w:rsidRPr="0048407F" w:rsidRDefault="00852451" w:rsidP="00965D65">
            <w:pPr>
              <w:ind w:firstLine="0"/>
              <w:rPr>
                <w:color w:val="FFFFFF" w:themeColor="background1"/>
                <w:sz w:val="36"/>
                <w:szCs w:val="36"/>
              </w:rPr>
            </w:pPr>
            <w:r>
              <w:rPr>
                <w:color w:val="FFFFFF" w:themeColor="background1"/>
                <w:sz w:val="36"/>
                <w:szCs w:val="36"/>
              </w:rPr>
              <w:t>СОДЕРЖАНИЕ</w:t>
            </w:r>
          </w:p>
        </w:tc>
      </w:tr>
    </w:tbl>
    <w:tbl>
      <w:tblPr>
        <w:tblpPr w:leftFromText="181" w:rightFromText="181" w:vertAnchor="text" w:horzAnchor="page" w:tblpX="1" w:tblpY="1"/>
        <w:tblOverlap w:val="never"/>
        <w:tblW w:w="12268" w:type="dxa"/>
        <w:tblBorders>
          <w:top w:val="single" w:sz="8" w:space="0" w:color="A6A6A6"/>
          <w:bottom w:val="single" w:sz="18" w:space="0" w:color="4F81BD"/>
          <w:insideH w:val="single" w:sz="8" w:space="0" w:color="A6A6A6"/>
          <w:insideV w:val="single" w:sz="8" w:space="0" w:color="4F81BD" w:themeColor="accent1"/>
        </w:tblBorders>
        <w:shd w:val="clear" w:color="auto" w:fill="4F81BD" w:themeFill="accent1"/>
        <w:tblCellMar>
          <w:left w:w="0" w:type="dxa"/>
          <w:right w:w="0" w:type="dxa"/>
        </w:tblCellMar>
        <w:tblLook w:val="04A0"/>
      </w:tblPr>
      <w:tblGrid>
        <w:gridCol w:w="2838"/>
        <w:gridCol w:w="6520"/>
        <w:gridCol w:w="2910"/>
      </w:tblGrid>
      <w:tr w:rsidR="00FC7363" w:rsidRPr="001A538A" w:rsidTr="00852451">
        <w:trPr>
          <w:trHeight w:val="2467"/>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tcBorders>
              <w:top w:val="single" w:sz="8" w:space="0" w:color="4F81BD" w:themeColor="accent1"/>
              <w:bottom w:val="single" w:sz="8" w:space="0" w:color="A6A6A6"/>
            </w:tcBorders>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Ключевые показатели деятельности</w:t>
            </w:r>
          </w:p>
        </w:tc>
        <w:tc>
          <w:tcPr>
            <w:tcW w:w="2910" w:type="dxa"/>
            <w:tcBorders>
              <w:top w:val="single" w:sz="8" w:space="0" w:color="4F81BD" w:themeColor="accent1"/>
              <w:bottom w:val="single" w:sz="8" w:space="0" w:color="A6A6A6"/>
            </w:tcBorders>
            <w:shd w:val="clear" w:color="auto" w:fill="4F81BD" w:themeFill="accent1"/>
            <w:tcMar>
              <w:top w:w="72" w:type="dxa"/>
              <w:left w:w="144" w:type="dxa"/>
              <w:bottom w:w="72" w:type="dxa"/>
              <w:right w:w="144" w:type="dxa"/>
            </w:tcMar>
            <w:vAlign w:val="bottom"/>
            <w:hideMark/>
          </w:tcPr>
          <w:p w:rsidR="00FC7363" w:rsidRPr="003E4161" w:rsidRDefault="003E4161" w:rsidP="00852451">
            <w:pPr>
              <w:jc w:val="left"/>
              <w:rPr>
                <w:color w:val="FFFFFF" w:themeColor="background1"/>
                <w:sz w:val="28"/>
                <w:szCs w:val="28"/>
                <w:lang w:val="en-US"/>
              </w:rPr>
            </w:pPr>
            <w:r>
              <w:rPr>
                <w:color w:val="FFFFFF" w:themeColor="background1"/>
                <w:sz w:val="28"/>
                <w:szCs w:val="28"/>
                <w:lang w:val="en-US"/>
              </w:rPr>
              <w:t>3</w:t>
            </w:r>
          </w:p>
        </w:tc>
      </w:tr>
      <w:tr w:rsidR="00FC7363" w:rsidRPr="001A538A" w:rsidTr="00852451">
        <w:trPr>
          <w:trHeight w:val="309"/>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Обращение Председателя Наблюдательного совета</w:t>
            </w:r>
          </w:p>
        </w:tc>
        <w:tc>
          <w:tcPr>
            <w:tcW w:w="2910" w:type="dxa"/>
            <w:shd w:val="clear" w:color="auto" w:fill="4F81BD" w:themeFill="accent1"/>
            <w:tcMar>
              <w:top w:w="72" w:type="dxa"/>
              <w:left w:w="144" w:type="dxa"/>
              <w:bottom w:w="72" w:type="dxa"/>
              <w:right w:w="144" w:type="dxa"/>
            </w:tcMar>
            <w:vAlign w:val="bottom"/>
            <w:hideMark/>
          </w:tcPr>
          <w:p w:rsidR="00FC7363" w:rsidRPr="003E4161" w:rsidRDefault="003E4161" w:rsidP="00852451">
            <w:pPr>
              <w:jc w:val="left"/>
              <w:rPr>
                <w:color w:val="FFFFFF" w:themeColor="background1"/>
                <w:sz w:val="28"/>
                <w:szCs w:val="28"/>
                <w:lang w:val="en-US"/>
              </w:rPr>
            </w:pPr>
            <w:r>
              <w:rPr>
                <w:color w:val="FFFFFF" w:themeColor="background1"/>
                <w:sz w:val="28"/>
                <w:szCs w:val="28"/>
                <w:lang w:val="en-US"/>
              </w:rPr>
              <w:t>5</w:t>
            </w:r>
          </w:p>
        </w:tc>
      </w:tr>
      <w:tr w:rsidR="00FC7363" w:rsidRPr="001A538A" w:rsidTr="00852451">
        <w:trPr>
          <w:trHeight w:val="309"/>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Обращение Генерального директора</w:t>
            </w:r>
          </w:p>
        </w:tc>
        <w:tc>
          <w:tcPr>
            <w:tcW w:w="2910" w:type="dxa"/>
            <w:shd w:val="clear" w:color="auto" w:fill="4F81BD" w:themeFill="accent1"/>
            <w:tcMar>
              <w:top w:w="72" w:type="dxa"/>
              <w:left w:w="144" w:type="dxa"/>
              <w:bottom w:w="72" w:type="dxa"/>
              <w:right w:w="144" w:type="dxa"/>
            </w:tcMar>
            <w:vAlign w:val="bottom"/>
            <w:hideMark/>
          </w:tcPr>
          <w:p w:rsidR="00FC7363" w:rsidRPr="003E4161" w:rsidRDefault="003E4161" w:rsidP="00852451">
            <w:pPr>
              <w:jc w:val="left"/>
              <w:rPr>
                <w:color w:val="FFFFFF" w:themeColor="background1"/>
                <w:sz w:val="28"/>
                <w:szCs w:val="28"/>
                <w:lang w:val="en-US"/>
              </w:rPr>
            </w:pPr>
            <w:r>
              <w:rPr>
                <w:color w:val="FFFFFF" w:themeColor="background1"/>
                <w:sz w:val="28"/>
                <w:szCs w:val="28"/>
                <w:lang w:val="en-US"/>
              </w:rPr>
              <w:t>6</w:t>
            </w:r>
          </w:p>
        </w:tc>
      </w:tr>
      <w:tr w:rsidR="00FC7363" w:rsidRPr="001A538A" w:rsidTr="00852451">
        <w:trPr>
          <w:trHeight w:val="309"/>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Стратегия, цели и основные задачи</w:t>
            </w:r>
          </w:p>
        </w:tc>
        <w:tc>
          <w:tcPr>
            <w:tcW w:w="2910" w:type="dxa"/>
            <w:shd w:val="clear" w:color="auto" w:fill="4F81BD" w:themeFill="accent1"/>
            <w:tcMar>
              <w:top w:w="72" w:type="dxa"/>
              <w:left w:w="144" w:type="dxa"/>
              <w:bottom w:w="72" w:type="dxa"/>
              <w:right w:w="144" w:type="dxa"/>
            </w:tcMar>
            <w:vAlign w:val="bottom"/>
            <w:hideMark/>
          </w:tcPr>
          <w:p w:rsidR="00FC7363" w:rsidRPr="003E4161" w:rsidRDefault="003E4161" w:rsidP="00852451">
            <w:pPr>
              <w:jc w:val="left"/>
              <w:rPr>
                <w:color w:val="FFFFFF" w:themeColor="background1"/>
                <w:sz w:val="28"/>
                <w:szCs w:val="28"/>
                <w:lang w:val="en-US"/>
              </w:rPr>
            </w:pPr>
            <w:r>
              <w:rPr>
                <w:color w:val="FFFFFF" w:themeColor="background1"/>
                <w:sz w:val="28"/>
                <w:szCs w:val="28"/>
                <w:lang w:val="en-US"/>
              </w:rPr>
              <w:t>8</w:t>
            </w:r>
          </w:p>
        </w:tc>
      </w:tr>
      <w:tr w:rsidR="00FC7363" w:rsidRPr="001A538A" w:rsidTr="00852451">
        <w:trPr>
          <w:trHeight w:val="309"/>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О Корпорации</w:t>
            </w:r>
          </w:p>
        </w:tc>
        <w:tc>
          <w:tcPr>
            <w:tcW w:w="2910" w:type="dxa"/>
            <w:shd w:val="clear" w:color="auto" w:fill="4F81BD" w:themeFill="accent1"/>
            <w:tcMar>
              <w:top w:w="72" w:type="dxa"/>
              <w:left w:w="144" w:type="dxa"/>
              <w:bottom w:w="72" w:type="dxa"/>
              <w:right w:w="144" w:type="dxa"/>
            </w:tcMar>
            <w:vAlign w:val="bottom"/>
            <w:hideMark/>
          </w:tcPr>
          <w:p w:rsidR="00FC7363" w:rsidRPr="003E4161" w:rsidRDefault="003E4161" w:rsidP="00852451">
            <w:pPr>
              <w:jc w:val="left"/>
              <w:rPr>
                <w:color w:val="FFFFFF" w:themeColor="background1"/>
                <w:sz w:val="28"/>
                <w:szCs w:val="28"/>
                <w:lang w:val="en-US"/>
              </w:rPr>
            </w:pPr>
            <w:r>
              <w:rPr>
                <w:color w:val="FFFFFF" w:themeColor="background1"/>
                <w:sz w:val="28"/>
                <w:szCs w:val="28"/>
                <w:lang w:val="en-US"/>
              </w:rPr>
              <w:t>9</w:t>
            </w:r>
          </w:p>
        </w:tc>
      </w:tr>
      <w:tr w:rsidR="00FC7363" w:rsidRPr="003A3C32" w:rsidTr="00852451">
        <w:trPr>
          <w:trHeight w:val="309"/>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Результаты проектной деятельности</w:t>
            </w:r>
          </w:p>
        </w:tc>
        <w:tc>
          <w:tcPr>
            <w:tcW w:w="2910" w:type="dxa"/>
            <w:shd w:val="clear" w:color="auto" w:fill="4F81BD" w:themeFill="accent1"/>
            <w:tcMar>
              <w:top w:w="72" w:type="dxa"/>
              <w:left w:w="144" w:type="dxa"/>
              <w:bottom w:w="72" w:type="dxa"/>
              <w:right w:w="144" w:type="dxa"/>
            </w:tcMar>
            <w:vAlign w:val="bottom"/>
            <w:hideMark/>
          </w:tcPr>
          <w:p w:rsidR="00FC7363" w:rsidRPr="003E4161" w:rsidRDefault="00FC7363" w:rsidP="003E4161">
            <w:pPr>
              <w:jc w:val="left"/>
              <w:rPr>
                <w:color w:val="FFFFFF" w:themeColor="background1"/>
                <w:sz w:val="28"/>
                <w:szCs w:val="28"/>
                <w:lang w:val="en-US"/>
              </w:rPr>
            </w:pPr>
            <w:r>
              <w:rPr>
                <w:color w:val="FFFFFF" w:themeColor="background1"/>
                <w:sz w:val="28"/>
                <w:szCs w:val="28"/>
              </w:rPr>
              <w:t>1</w:t>
            </w:r>
            <w:r w:rsidR="003E4161">
              <w:rPr>
                <w:color w:val="FFFFFF" w:themeColor="background1"/>
                <w:sz w:val="28"/>
                <w:szCs w:val="28"/>
                <w:lang w:val="en-US"/>
              </w:rPr>
              <w:t>4</w:t>
            </w:r>
          </w:p>
        </w:tc>
      </w:tr>
      <w:tr w:rsidR="00FC7363" w:rsidRPr="003A3C32" w:rsidTr="00852451">
        <w:trPr>
          <w:trHeight w:val="309"/>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Корпоративное управление</w:t>
            </w:r>
          </w:p>
        </w:tc>
        <w:tc>
          <w:tcPr>
            <w:tcW w:w="2910" w:type="dxa"/>
            <w:shd w:val="clear" w:color="auto" w:fill="4F81BD" w:themeFill="accent1"/>
            <w:tcMar>
              <w:top w:w="72" w:type="dxa"/>
              <w:left w:w="144" w:type="dxa"/>
              <w:bottom w:w="72" w:type="dxa"/>
              <w:right w:w="144" w:type="dxa"/>
            </w:tcMar>
            <w:vAlign w:val="bottom"/>
            <w:hideMark/>
          </w:tcPr>
          <w:p w:rsidR="00FC7363" w:rsidRPr="003E4161" w:rsidRDefault="003E4161" w:rsidP="00852451">
            <w:pPr>
              <w:jc w:val="left"/>
              <w:rPr>
                <w:color w:val="FFFFFF" w:themeColor="background1"/>
                <w:sz w:val="28"/>
                <w:szCs w:val="28"/>
                <w:lang w:val="en-US"/>
              </w:rPr>
            </w:pPr>
            <w:r>
              <w:rPr>
                <w:color w:val="FFFFFF" w:themeColor="background1"/>
                <w:sz w:val="28"/>
                <w:szCs w:val="28"/>
                <w:lang w:val="en-US"/>
              </w:rPr>
              <w:t>45</w:t>
            </w:r>
          </w:p>
        </w:tc>
      </w:tr>
      <w:tr w:rsidR="00FC7363" w:rsidRPr="003A3C32" w:rsidTr="00852451">
        <w:trPr>
          <w:trHeight w:val="309"/>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Источники финансирования Корпорации</w:t>
            </w:r>
          </w:p>
        </w:tc>
        <w:tc>
          <w:tcPr>
            <w:tcW w:w="2910" w:type="dxa"/>
            <w:shd w:val="clear" w:color="auto" w:fill="4F81BD" w:themeFill="accent1"/>
            <w:tcMar>
              <w:top w:w="72" w:type="dxa"/>
              <w:left w:w="144" w:type="dxa"/>
              <w:bottom w:w="72" w:type="dxa"/>
              <w:right w:w="144" w:type="dxa"/>
            </w:tcMar>
            <w:vAlign w:val="bottom"/>
            <w:hideMark/>
          </w:tcPr>
          <w:p w:rsidR="00FC7363" w:rsidRPr="003E4161" w:rsidRDefault="003E4161" w:rsidP="00852451">
            <w:pPr>
              <w:jc w:val="left"/>
              <w:rPr>
                <w:color w:val="FFFFFF" w:themeColor="background1"/>
                <w:sz w:val="28"/>
                <w:szCs w:val="28"/>
                <w:lang w:val="en-US"/>
              </w:rPr>
            </w:pPr>
            <w:r>
              <w:rPr>
                <w:color w:val="FFFFFF" w:themeColor="background1"/>
                <w:sz w:val="28"/>
                <w:szCs w:val="28"/>
                <w:lang w:val="en-US"/>
              </w:rPr>
              <w:t>54</w:t>
            </w:r>
          </w:p>
        </w:tc>
      </w:tr>
      <w:tr w:rsidR="00FC7363" w:rsidRPr="003A3C32" w:rsidTr="00852451">
        <w:trPr>
          <w:trHeight w:val="309"/>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Анализ факторов риска</w:t>
            </w:r>
          </w:p>
        </w:tc>
        <w:tc>
          <w:tcPr>
            <w:tcW w:w="2910" w:type="dxa"/>
            <w:shd w:val="clear" w:color="auto" w:fill="4F81BD" w:themeFill="accent1"/>
            <w:tcMar>
              <w:top w:w="72" w:type="dxa"/>
              <w:left w:w="144" w:type="dxa"/>
              <w:bottom w:w="72" w:type="dxa"/>
              <w:right w:w="144" w:type="dxa"/>
            </w:tcMar>
            <w:vAlign w:val="bottom"/>
            <w:hideMark/>
          </w:tcPr>
          <w:p w:rsidR="00FC7363" w:rsidRPr="003E4161" w:rsidRDefault="003E4161" w:rsidP="00852451">
            <w:pPr>
              <w:jc w:val="left"/>
              <w:rPr>
                <w:color w:val="FFFFFF" w:themeColor="background1"/>
                <w:sz w:val="28"/>
                <w:szCs w:val="28"/>
                <w:lang w:val="en-US"/>
              </w:rPr>
            </w:pPr>
            <w:r>
              <w:rPr>
                <w:color w:val="FFFFFF" w:themeColor="background1"/>
                <w:sz w:val="28"/>
                <w:szCs w:val="28"/>
                <w:lang w:val="en-US"/>
              </w:rPr>
              <w:t>56</w:t>
            </w:r>
          </w:p>
        </w:tc>
      </w:tr>
      <w:tr w:rsidR="00FC7363" w:rsidRPr="003A3C32" w:rsidTr="00852451">
        <w:trPr>
          <w:trHeight w:val="309"/>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Персонал и социальная политика</w:t>
            </w:r>
          </w:p>
        </w:tc>
        <w:tc>
          <w:tcPr>
            <w:tcW w:w="2910" w:type="dxa"/>
            <w:shd w:val="clear" w:color="auto" w:fill="4F81BD" w:themeFill="accent1"/>
            <w:tcMar>
              <w:top w:w="72" w:type="dxa"/>
              <w:left w:w="144" w:type="dxa"/>
              <w:bottom w:w="72" w:type="dxa"/>
              <w:right w:w="144" w:type="dxa"/>
            </w:tcMar>
            <w:vAlign w:val="bottom"/>
            <w:hideMark/>
          </w:tcPr>
          <w:p w:rsidR="00FC7363" w:rsidRPr="003E4161" w:rsidRDefault="003E4161" w:rsidP="00852451">
            <w:pPr>
              <w:jc w:val="left"/>
              <w:rPr>
                <w:color w:val="FFFFFF" w:themeColor="background1"/>
                <w:sz w:val="28"/>
                <w:szCs w:val="28"/>
                <w:lang w:val="en-US"/>
              </w:rPr>
            </w:pPr>
            <w:r>
              <w:rPr>
                <w:color w:val="FFFFFF" w:themeColor="background1"/>
                <w:sz w:val="28"/>
                <w:szCs w:val="28"/>
                <w:lang w:val="en-US"/>
              </w:rPr>
              <w:t>61</w:t>
            </w:r>
          </w:p>
        </w:tc>
      </w:tr>
      <w:tr w:rsidR="00FC7363" w:rsidRPr="003A3C32" w:rsidTr="00852451">
        <w:trPr>
          <w:trHeight w:val="309"/>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Охрана окружающей среды</w:t>
            </w:r>
          </w:p>
        </w:tc>
        <w:tc>
          <w:tcPr>
            <w:tcW w:w="2910" w:type="dxa"/>
            <w:shd w:val="clear" w:color="auto" w:fill="4F81BD" w:themeFill="accent1"/>
            <w:tcMar>
              <w:top w:w="72" w:type="dxa"/>
              <w:left w:w="144" w:type="dxa"/>
              <w:bottom w:w="72" w:type="dxa"/>
              <w:right w:w="144" w:type="dxa"/>
            </w:tcMar>
            <w:vAlign w:val="bottom"/>
            <w:hideMark/>
          </w:tcPr>
          <w:p w:rsidR="00FC7363" w:rsidRPr="003E4161" w:rsidRDefault="003E4161" w:rsidP="00852451">
            <w:pPr>
              <w:jc w:val="left"/>
              <w:rPr>
                <w:color w:val="FFFFFF" w:themeColor="background1"/>
                <w:sz w:val="28"/>
                <w:szCs w:val="28"/>
                <w:lang w:val="en-US"/>
              </w:rPr>
            </w:pPr>
            <w:r>
              <w:rPr>
                <w:color w:val="FFFFFF" w:themeColor="background1"/>
                <w:sz w:val="28"/>
                <w:szCs w:val="28"/>
                <w:lang w:val="en-US"/>
              </w:rPr>
              <w:t>65</w:t>
            </w:r>
          </w:p>
        </w:tc>
      </w:tr>
      <w:tr w:rsidR="00FC7363" w:rsidRPr="001A538A" w:rsidTr="00852451">
        <w:trPr>
          <w:trHeight w:val="309"/>
        </w:trPr>
        <w:tc>
          <w:tcPr>
            <w:tcW w:w="2838" w:type="dxa"/>
            <w:tcBorders>
              <w:top w:val="single" w:sz="8" w:space="0" w:color="4F81BD" w:themeColor="accent1"/>
              <w:bottom w:val="single" w:sz="8" w:space="0" w:color="4F81BD" w:themeColor="accent1"/>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firstLine="0"/>
              <w:jc w:val="right"/>
              <w:rPr>
                <w:color w:val="FFFFFF" w:themeColor="background1"/>
                <w:sz w:val="28"/>
                <w:szCs w:val="28"/>
              </w:rPr>
            </w:pPr>
            <w:r>
              <w:rPr>
                <w:color w:val="FFFFFF" w:themeColor="background1"/>
                <w:sz w:val="28"/>
                <w:szCs w:val="28"/>
              </w:rPr>
              <w:t>Финансовая отчетность</w:t>
            </w:r>
          </w:p>
        </w:tc>
        <w:tc>
          <w:tcPr>
            <w:tcW w:w="2910" w:type="dxa"/>
            <w:shd w:val="clear" w:color="auto" w:fill="4F81BD" w:themeFill="accent1"/>
            <w:tcMar>
              <w:top w:w="72" w:type="dxa"/>
              <w:left w:w="144" w:type="dxa"/>
              <w:bottom w:w="72" w:type="dxa"/>
              <w:right w:w="144" w:type="dxa"/>
            </w:tcMar>
            <w:vAlign w:val="bottom"/>
            <w:hideMark/>
          </w:tcPr>
          <w:p w:rsidR="00FC7363" w:rsidRPr="003E4161" w:rsidRDefault="003E4161" w:rsidP="00852451">
            <w:pPr>
              <w:jc w:val="left"/>
              <w:rPr>
                <w:color w:val="FFFFFF" w:themeColor="background1"/>
                <w:sz w:val="28"/>
                <w:szCs w:val="28"/>
                <w:lang w:val="en-US"/>
              </w:rPr>
            </w:pPr>
            <w:r>
              <w:rPr>
                <w:color w:val="FFFFFF" w:themeColor="background1"/>
                <w:sz w:val="28"/>
                <w:szCs w:val="28"/>
                <w:lang w:val="en-US"/>
              </w:rPr>
              <w:t>66</w:t>
            </w:r>
          </w:p>
        </w:tc>
      </w:tr>
      <w:tr w:rsidR="00FC7363" w:rsidRPr="001A538A" w:rsidTr="00852451">
        <w:trPr>
          <w:trHeight w:val="309"/>
        </w:trPr>
        <w:tc>
          <w:tcPr>
            <w:tcW w:w="2838" w:type="dxa"/>
            <w:tcBorders>
              <w:top w:val="single" w:sz="8" w:space="0" w:color="4F81BD" w:themeColor="accent1"/>
              <w:bottom w:val="single" w:sz="18" w:space="0" w:color="4F81BD"/>
            </w:tcBorders>
            <w:shd w:val="clear" w:color="auto" w:fill="4F81BD" w:themeFill="accent1"/>
            <w:tcMar>
              <w:top w:w="72" w:type="dxa"/>
              <w:left w:w="144" w:type="dxa"/>
              <w:bottom w:w="72" w:type="dxa"/>
              <w:right w:w="144" w:type="dxa"/>
            </w:tcMar>
            <w:vAlign w:val="bottom"/>
            <w:hideMark/>
          </w:tcPr>
          <w:p w:rsidR="00FC7363" w:rsidRPr="003A3C32" w:rsidRDefault="00FC7363" w:rsidP="00852451">
            <w:pPr>
              <w:ind w:left="851" w:firstLine="0"/>
              <w:jc w:val="right"/>
              <w:rPr>
                <w:color w:val="FFFFFF" w:themeColor="background1"/>
                <w:sz w:val="28"/>
                <w:szCs w:val="28"/>
              </w:rPr>
            </w:pPr>
          </w:p>
        </w:tc>
        <w:tc>
          <w:tcPr>
            <w:tcW w:w="6520" w:type="dxa"/>
            <w:shd w:val="clear" w:color="auto" w:fill="4F81BD" w:themeFill="accent1"/>
            <w:vAlign w:val="bottom"/>
          </w:tcPr>
          <w:p w:rsidR="00FC7363" w:rsidRPr="003A3C32" w:rsidRDefault="00FC7363" w:rsidP="00852451">
            <w:pPr>
              <w:ind w:left="851" w:firstLine="0"/>
              <w:jc w:val="right"/>
              <w:rPr>
                <w:color w:val="FFFFFF" w:themeColor="background1"/>
                <w:sz w:val="28"/>
                <w:szCs w:val="28"/>
              </w:rPr>
            </w:pPr>
            <w:r>
              <w:rPr>
                <w:color w:val="FFFFFF" w:themeColor="background1"/>
                <w:sz w:val="28"/>
                <w:szCs w:val="28"/>
              </w:rPr>
              <w:t>Приложения</w:t>
            </w:r>
          </w:p>
        </w:tc>
        <w:tc>
          <w:tcPr>
            <w:tcW w:w="2910" w:type="dxa"/>
            <w:shd w:val="clear" w:color="auto" w:fill="4F81BD" w:themeFill="accent1"/>
            <w:tcMar>
              <w:top w:w="72" w:type="dxa"/>
              <w:left w:w="144" w:type="dxa"/>
              <w:bottom w:w="72" w:type="dxa"/>
              <w:right w:w="144" w:type="dxa"/>
            </w:tcMar>
            <w:vAlign w:val="bottom"/>
            <w:hideMark/>
          </w:tcPr>
          <w:p w:rsidR="00FC7363" w:rsidRPr="003A3C32" w:rsidRDefault="00FC7363" w:rsidP="00852451">
            <w:pPr>
              <w:jc w:val="left"/>
              <w:rPr>
                <w:color w:val="FFFFFF" w:themeColor="background1"/>
                <w:sz w:val="28"/>
                <w:szCs w:val="28"/>
              </w:rPr>
            </w:pPr>
          </w:p>
        </w:tc>
      </w:tr>
    </w:tbl>
    <w:p w:rsidR="00FC7363" w:rsidRPr="00FC7363" w:rsidRDefault="00FC7363" w:rsidP="00051B21">
      <w:pPr>
        <w:rPr>
          <w:lang w:val="en-US"/>
        </w:rPr>
      </w:pPr>
    </w:p>
    <w:p w:rsidR="00897BA0" w:rsidRDefault="00897BA0" w:rsidP="00051B21"/>
    <w:p w:rsidR="00940C0D" w:rsidRDefault="00940C0D" w:rsidP="00A86933">
      <w:pPr>
        <w:sectPr w:rsidR="00940C0D" w:rsidSect="00934148">
          <w:footerReference w:type="default" r:id="rId11"/>
          <w:pgSz w:w="11906" w:h="16838" w:code="9"/>
          <w:pgMar w:top="794" w:right="1134" w:bottom="1134" w:left="2835" w:header="709" w:footer="709" w:gutter="0"/>
          <w:cols w:space="708"/>
          <w:docGrid w:linePitch="360"/>
        </w:sectPr>
      </w:pPr>
    </w:p>
    <w:tbl>
      <w:tblPr>
        <w:tblStyle w:val="a5"/>
        <w:tblpPr w:vertAnchor="page" w:horzAnchor="page" w:tblpXSpec="right" w:tblpY="795"/>
        <w:tblOverlap w:val="never"/>
        <w:tblW w:w="1219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11181"/>
        <w:gridCol w:w="721"/>
        <w:gridCol w:w="289"/>
      </w:tblGrid>
      <w:tr w:rsidR="00852451" w:rsidTr="00965D65">
        <w:trPr>
          <w:trHeight w:val="646"/>
        </w:trPr>
        <w:tc>
          <w:tcPr>
            <w:tcW w:w="11000" w:type="dxa"/>
            <w:shd w:val="clear" w:color="auto" w:fill="4F81BD" w:themeFill="accent1"/>
          </w:tcPr>
          <w:p w:rsidR="00852451" w:rsidRDefault="00852451" w:rsidP="00965D65">
            <w:pPr>
              <w:ind w:firstLine="0"/>
            </w:pPr>
          </w:p>
        </w:tc>
        <w:tc>
          <w:tcPr>
            <w:tcW w:w="709" w:type="dxa"/>
            <w:shd w:val="clear" w:color="auto" w:fill="4F81BD" w:themeFill="accent1"/>
          </w:tcPr>
          <w:p w:rsidR="00852451" w:rsidRDefault="00852451" w:rsidP="00965D65">
            <w:pPr>
              <w:ind w:firstLine="0"/>
            </w:pPr>
          </w:p>
        </w:tc>
        <w:tc>
          <w:tcPr>
            <w:tcW w:w="284" w:type="dxa"/>
            <w:shd w:val="clear" w:color="auto" w:fill="4F81BD" w:themeFill="accent1"/>
          </w:tcPr>
          <w:p w:rsidR="00852451" w:rsidRDefault="00852451" w:rsidP="00965D65">
            <w:pPr>
              <w:ind w:firstLine="0"/>
            </w:pPr>
          </w:p>
        </w:tc>
      </w:tr>
      <w:tr w:rsidR="00852451" w:rsidTr="00965D65">
        <w:trPr>
          <w:trHeight w:val="646"/>
        </w:trPr>
        <w:tc>
          <w:tcPr>
            <w:tcW w:w="11000" w:type="dxa"/>
            <w:shd w:val="clear" w:color="auto" w:fill="4F81BD" w:themeFill="accent1"/>
            <w:vAlign w:val="bottom"/>
          </w:tcPr>
          <w:p w:rsidR="00852451" w:rsidRPr="00FC7363" w:rsidRDefault="00852451" w:rsidP="00965D65">
            <w:pPr>
              <w:ind w:firstLine="0"/>
              <w:jc w:val="right"/>
              <w:rPr>
                <w:color w:val="FFFFFF" w:themeColor="background1"/>
                <w:sz w:val="36"/>
                <w:szCs w:val="36"/>
              </w:rPr>
            </w:pPr>
            <w:r>
              <w:rPr>
                <w:color w:val="FFFFFF" w:themeColor="background1"/>
                <w:sz w:val="36"/>
                <w:szCs w:val="36"/>
              </w:rPr>
              <w:t>ОБРАЩЕНИЕ ПРЕДСЕДАТЕЛЯ НАБЛЮДАТЕЛЬНОГО СОВЕТА</w:t>
            </w:r>
          </w:p>
        </w:tc>
        <w:tc>
          <w:tcPr>
            <w:tcW w:w="709" w:type="dxa"/>
            <w:shd w:val="clear" w:color="auto" w:fill="808080" w:themeFill="background1" w:themeFillShade="80"/>
            <w:vAlign w:val="bottom"/>
          </w:tcPr>
          <w:p w:rsidR="00852451" w:rsidRPr="00FC7363" w:rsidRDefault="00852451" w:rsidP="00965D65">
            <w:pPr>
              <w:ind w:firstLine="0"/>
              <w:jc w:val="center"/>
              <w:rPr>
                <w:b/>
                <w:color w:val="FFFFFF" w:themeColor="background1"/>
                <w:sz w:val="36"/>
                <w:szCs w:val="36"/>
              </w:rPr>
            </w:pPr>
            <w:r>
              <w:rPr>
                <w:b/>
                <w:color w:val="FFFFFF" w:themeColor="background1"/>
                <w:sz w:val="36"/>
                <w:szCs w:val="36"/>
              </w:rPr>
              <w:t>2</w:t>
            </w:r>
          </w:p>
        </w:tc>
        <w:tc>
          <w:tcPr>
            <w:tcW w:w="284" w:type="dxa"/>
            <w:shd w:val="clear" w:color="auto" w:fill="4F81BD" w:themeFill="accent1"/>
          </w:tcPr>
          <w:p w:rsidR="00852451" w:rsidRDefault="00852451" w:rsidP="00965D65">
            <w:pPr>
              <w:ind w:firstLine="0"/>
            </w:pPr>
          </w:p>
        </w:tc>
      </w:tr>
    </w:tbl>
    <w:p w:rsidR="00940C0D" w:rsidRDefault="00940C0D" w:rsidP="00A86933"/>
    <w:p w:rsidR="00FC7363" w:rsidRDefault="00FC7363" w:rsidP="00933339"/>
    <w:p w:rsidR="00FC7363" w:rsidRDefault="00FC7363" w:rsidP="00933339"/>
    <w:p w:rsidR="00FC7363" w:rsidRDefault="00FC7363" w:rsidP="00933339"/>
    <w:p w:rsidR="00FC7363" w:rsidRDefault="00FC7363" w:rsidP="00933339"/>
    <w:p w:rsidR="00FC7363" w:rsidRDefault="00FC7363" w:rsidP="00933339"/>
    <w:p w:rsidR="00FA34CD" w:rsidRDefault="00AD37E7" w:rsidP="00AD37E7">
      <w:pPr>
        <w:ind w:left="3828"/>
      </w:pPr>
      <w:r>
        <w:t xml:space="preserve"> </w:t>
      </w:r>
      <w:r w:rsidR="00FA34CD">
        <w:t>Уважаемые коллеги и партнеры!</w:t>
      </w:r>
    </w:p>
    <w:p w:rsidR="00FA34CD" w:rsidRDefault="00FA34CD" w:rsidP="00933339"/>
    <w:p w:rsidR="00FA34CD" w:rsidRDefault="00AD37E7" w:rsidP="00933339">
      <w:r>
        <w:rPr>
          <w:noProof/>
        </w:rPr>
        <w:drawing>
          <wp:anchor distT="0" distB="0" distL="114300" distR="114300" simplePos="0" relativeHeight="251866112" behindDoc="1" locked="0" layoutInCell="1" allowOverlap="1">
            <wp:simplePos x="0" y="0"/>
            <wp:positionH relativeFrom="margin">
              <wp:align>left</wp:align>
            </wp:positionH>
            <wp:positionV relativeFrom="margin">
              <wp:posOffset>2259965</wp:posOffset>
            </wp:positionV>
            <wp:extent cx="2330450" cy="2827655"/>
            <wp:effectExtent l="19050" t="0" r="0" b="0"/>
            <wp:wrapSquare wrapText="bothSides"/>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r="3649"/>
                    <a:stretch>
                      <a:fillRect/>
                    </a:stretch>
                  </pic:blipFill>
                  <pic:spPr bwMode="auto">
                    <a:xfrm>
                      <a:off x="0" y="0"/>
                      <a:ext cx="2330450" cy="2827655"/>
                    </a:xfrm>
                    <a:prstGeom prst="rect">
                      <a:avLst/>
                    </a:prstGeom>
                    <a:noFill/>
                    <a:ln w="9525">
                      <a:noFill/>
                      <a:miter lim="800000"/>
                      <a:headEnd/>
                      <a:tailEnd/>
                    </a:ln>
                  </pic:spPr>
                </pic:pic>
              </a:graphicData>
            </a:graphic>
          </wp:anchor>
        </w:drawing>
      </w:r>
      <w:r w:rsidR="00FA34CD">
        <w:t>Представляю Вам Годовой отчет ОАО «Корпорация Развития» за 2011 год.</w:t>
      </w:r>
    </w:p>
    <w:p w:rsidR="00933339" w:rsidRDefault="00FA34CD" w:rsidP="00933339">
      <w:r>
        <w:t xml:space="preserve">Полагаю, что многие из вас знакомы с содержанием соответствующих документов Корпорации за прошедшие с момента ее создания годы. Ключевое отличие нынешнего Отчета от </w:t>
      </w:r>
      <w:proofErr w:type="gramStart"/>
      <w:r>
        <w:t>предыдущих</w:t>
      </w:r>
      <w:proofErr w:type="gramEnd"/>
      <w:r>
        <w:t xml:space="preserve"> заключается в следующем. Если ранее Корпорация со</w:t>
      </w:r>
      <w:r w:rsidR="00933339">
        <w:t>общала в первую очередь о своих планах, представляла модели и стратегии реализации своих уставных задач в будущем времени, то Годовой отчет за 2011 год в значительной степени сделан в прошедшем времени.</w:t>
      </w:r>
    </w:p>
    <w:p w:rsidR="00933339" w:rsidRDefault="00933339" w:rsidP="00933339">
      <w:r>
        <w:t>Это вполне закономерно.</w:t>
      </w:r>
    </w:p>
    <w:p w:rsidR="00933339" w:rsidRDefault="00933339" w:rsidP="00933339">
      <w:r>
        <w:t>Во-первых, в прошлом году Корпорация начала масштабные строительные работы. Возводится мост через реку Надым, построены объекты инфраструктуры в рамках соглашения с АК «</w:t>
      </w:r>
      <w:proofErr w:type="spellStart"/>
      <w:r>
        <w:t>Транснефть</w:t>
      </w:r>
      <w:proofErr w:type="spellEnd"/>
      <w:r>
        <w:t>», завершается строительство перерабатывающих произво</w:t>
      </w:r>
      <w:proofErr w:type="gramStart"/>
      <w:r>
        <w:t>дств пр</w:t>
      </w:r>
      <w:proofErr w:type="gramEnd"/>
      <w:r>
        <w:t>оекта «Полярный кварц», ведется подготовка к возведению электростанции «Полярная» в Салехарде.</w:t>
      </w:r>
    </w:p>
    <w:p w:rsidR="00933339" w:rsidRDefault="00933339" w:rsidP="00933339">
      <w:r>
        <w:t>Во-вторых, за счет активизации и повышения эффективности деятельности Корпорация впервые в своей истории получила прибыль в размере</w:t>
      </w:r>
      <w:r w:rsidR="00B968F6">
        <w:t xml:space="preserve"> </w:t>
      </w:r>
      <w:r w:rsidR="008C782D">
        <w:t>190</w:t>
      </w:r>
      <w:r>
        <w:t xml:space="preserve"> млн. руб.</w:t>
      </w:r>
    </w:p>
    <w:p w:rsidR="00933339" w:rsidRDefault="00933339" w:rsidP="00933339">
      <w:r>
        <w:t>В-третьих, в 2011 году была сформирована эффективная и динамичная команда профессионалов, которая способна решать задачи любой степени сложности.</w:t>
      </w:r>
    </w:p>
    <w:p w:rsidR="00933339" w:rsidRDefault="00933339" w:rsidP="00933339">
      <w:r>
        <w:t xml:space="preserve">Однако едва ли не ключевым событием прошлого года стало окончательное определение роли и места Корпорации в общей социально-экономической структуре регионов Уральского федерального округа. Сегодня Корпорация – это межрегиональный </w:t>
      </w:r>
      <w:proofErr w:type="spellStart"/>
      <w:r>
        <w:t>инвестиционно-инновационный</w:t>
      </w:r>
      <w:proofErr w:type="spellEnd"/>
      <w:r>
        <w:t xml:space="preserve"> центр, призванный </w:t>
      </w:r>
      <w:proofErr w:type="gramStart"/>
      <w:r>
        <w:t>определять и реализовывать</w:t>
      </w:r>
      <w:proofErr w:type="gramEnd"/>
      <w:r>
        <w:t xml:space="preserve"> наиболее перспективные проекты.</w:t>
      </w:r>
    </w:p>
    <w:p w:rsidR="00933339" w:rsidRDefault="00933339" w:rsidP="00933339">
      <w:r>
        <w:t xml:space="preserve">Именно поэтому с 2012 года компания носит название ОАО «Корпорация Развития». </w:t>
      </w:r>
    </w:p>
    <w:p w:rsidR="00933339" w:rsidRDefault="00933339" w:rsidP="00933339">
      <w:r>
        <w:t>Не сомневаюсь, что Корпорация Развития станет надежным партнером субъектов Российской Федерации  в деле укрепления качества национальной экономики, а значит – и повышения уровня жизни граждан России!</w:t>
      </w:r>
    </w:p>
    <w:p w:rsidR="00933339" w:rsidRDefault="00933339" w:rsidP="00933339"/>
    <w:p w:rsidR="00933339" w:rsidRDefault="00933339" w:rsidP="00250BB2">
      <w:pPr>
        <w:outlineLvl w:val="0"/>
      </w:pPr>
      <w:r>
        <w:t>Александр Сидоров</w:t>
      </w:r>
    </w:p>
    <w:p w:rsidR="00933339" w:rsidRDefault="00933339" w:rsidP="00933339"/>
    <w:p w:rsidR="00933339" w:rsidRDefault="00933339" w:rsidP="00933339">
      <w:pPr>
        <w:sectPr w:rsidR="00933339" w:rsidSect="00934148">
          <w:pgSz w:w="11906" w:h="16838" w:code="9"/>
          <w:pgMar w:top="794" w:right="1134" w:bottom="1134" w:left="2835" w:header="709" w:footer="709" w:gutter="0"/>
          <w:cols w:space="708"/>
          <w:docGrid w:linePitch="360"/>
        </w:sectPr>
      </w:pPr>
    </w:p>
    <w:tbl>
      <w:tblPr>
        <w:tblpPr w:vertAnchor="page" w:horzAnchor="page" w:tblpY="795"/>
        <w:tblOverlap w:val="never"/>
        <w:tblW w:w="1201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4F81BD" w:themeFill="accent1"/>
        <w:tblLook w:val="04A0"/>
      </w:tblPr>
      <w:tblGrid>
        <w:gridCol w:w="250"/>
        <w:gridCol w:w="709"/>
        <w:gridCol w:w="11056"/>
      </w:tblGrid>
      <w:tr w:rsidR="00C74A33" w:rsidRPr="00C74A33" w:rsidTr="00965D65">
        <w:trPr>
          <w:trHeight w:val="270"/>
        </w:trPr>
        <w:tc>
          <w:tcPr>
            <w:tcW w:w="250" w:type="dxa"/>
            <w:shd w:val="clear" w:color="auto" w:fill="4F81BD" w:themeFill="accent1"/>
          </w:tcPr>
          <w:p w:rsidR="00C74A33" w:rsidRPr="00C74A33" w:rsidRDefault="00C74A33" w:rsidP="00C74A33">
            <w:pPr>
              <w:tabs>
                <w:tab w:val="center" w:pos="4677"/>
                <w:tab w:val="right" w:pos="9355"/>
              </w:tabs>
            </w:pPr>
          </w:p>
        </w:tc>
        <w:tc>
          <w:tcPr>
            <w:tcW w:w="11765" w:type="dxa"/>
            <w:gridSpan w:val="2"/>
            <w:shd w:val="clear" w:color="auto" w:fill="4F81BD" w:themeFill="accent1"/>
          </w:tcPr>
          <w:p w:rsidR="00C74A33" w:rsidRPr="00C74A33" w:rsidRDefault="00C74A33" w:rsidP="00C74A33">
            <w:pPr>
              <w:tabs>
                <w:tab w:val="center" w:pos="4677"/>
                <w:tab w:val="right" w:pos="9355"/>
              </w:tabs>
            </w:pPr>
          </w:p>
        </w:tc>
      </w:tr>
      <w:tr w:rsidR="00C74A33" w:rsidRPr="00C74A33" w:rsidTr="00965D65">
        <w:trPr>
          <w:trHeight w:val="390"/>
        </w:trPr>
        <w:tc>
          <w:tcPr>
            <w:tcW w:w="250" w:type="dxa"/>
            <w:shd w:val="clear" w:color="auto" w:fill="4F81BD" w:themeFill="accent1"/>
          </w:tcPr>
          <w:p w:rsidR="00C74A33" w:rsidRPr="00C74A33" w:rsidRDefault="00C74A33" w:rsidP="00C74A33">
            <w:pPr>
              <w:tabs>
                <w:tab w:val="center" w:pos="4677"/>
                <w:tab w:val="right" w:pos="9355"/>
              </w:tabs>
            </w:pPr>
          </w:p>
        </w:tc>
        <w:tc>
          <w:tcPr>
            <w:tcW w:w="709" w:type="dxa"/>
            <w:shd w:val="clear" w:color="auto" w:fill="4F81BD" w:themeFill="accent1"/>
          </w:tcPr>
          <w:p w:rsidR="00C74A33" w:rsidRPr="00C74A33" w:rsidRDefault="00C74A33" w:rsidP="00C74A33">
            <w:pPr>
              <w:tabs>
                <w:tab w:val="center" w:pos="4677"/>
                <w:tab w:val="right" w:pos="9355"/>
              </w:tabs>
            </w:pPr>
          </w:p>
        </w:tc>
        <w:tc>
          <w:tcPr>
            <w:tcW w:w="11056" w:type="dxa"/>
            <w:shd w:val="clear" w:color="auto" w:fill="4F81BD" w:themeFill="accent1"/>
          </w:tcPr>
          <w:p w:rsidR="00C74A33" w:rsidRPr="00C74A33" w:rsidRDefault="00C74A33" w:rsidP="00C74A33">
            <w:pPr>
              <w:tabs>
                <w:tab w:val="center" w:pos="4677"/>
                <w:tab w:val="right" w:pos="9355"/>
              </w:tabs>
            </w:pPr>
          </w:p>
        </w:tc>
      </w:tr>
      <w:tr w:rsidR="00C74A33" w:rsidRPr="00C74A33" w:rsidTr="00965D65">
        <w:trPr>
          <w:trHeight w:val="647"/>
        </w:trPr>
        <w:tc>
          <w:tcPr>
            <w:tcW w:w="250" w:type="dxa"/>
            <w:shd w:val="clear" w:color="auto" w:fill="4F81BD" w:themeFill="accent1"/>
            <w:vAlign w:val="bottom"/>
          </w:tcPr>
          <w:p w:rsidR="00C74A33" w:rsidRPr="00C74A33" w:rsidRDefault="00C74A33" w:rsidP="00C74A33">
            <w:pPr>
              <w:tabs>
                <w:tab w:val="center" w:pos="4677"/>
                <w:tab w:val="right" w:pos="9355"/>
              </w:tabs>
            </w:pPr>
          </w:p>
        </w:tc>
        <w:tc>
          <w:tcPr>
            <w:tcW w:w="709" w:type="dxa"/>
            <w:shd w:val="clear" w:color="auto" w:fill="808080" w:themeFill="background1" w:themeFillShade="80"/>
            <w:vAlign w:val="bottom"/>
          </w:tcPr>
          <w:p w:rsidR="00C74A33" w:rsidRPr="00C74A33" w:rsidRDefault="00C74A33" w:rsidP="00C74A33">
            <w:pPr>
              <w:tabs>
                <w:tab w:val="center" w:pos="4677"/>
                <w:tab w:val="right" w:pos="9355"/>
              </w:tabs>
              <w:ind w:firstLine="34"/>
              <w:jc w:val="center"/>
              <w:rPr>
                <w:b/>
                <w:color w:val="FFFFFF" w:themeColor="background1"/>
                <w:sz w:val="36"/>
                <w:szCs w:val="36"/>
              </w:rPr>
            </w:pPr>
            <w:r>
              <w:rPr>
                <w:b/>
                <w:color w:val="FFFFFF" w:themeColor="background1"/>
                <w:sz w:val="36"/>
                <w:szCs w:val="36"/>
              </w:rPr>
              <w:t>3</w:t>
            </w:r>
          </w:p>
        </w:tc>
        <w:tc>
          <w:tcPr>
            <w:tcW w:w="11056" w:type="dxa"/>
            <w:shd w:val="clear" w:color="auto" w:fill="4F81BD" w:themeFill="accent1"/>
            <w:vAlign w:val="bottom"/>
          </w:tcPr>
          <w:p w:rsidR="00C74A33" w:rsidRPr="00C74A33" w:rsidRDefault="00C74A33" w:rsidP="00C74A33">
            <w:pPr>
              <w:ind w:firstLine="0"/>
              <w:rPr>
                <w:color w:val="FFFFFF" w:themeColor="background1"/>
                <w:sz w:val="36"/>
                <w:szCs w:val="36"/>
              </w:rPr>
            </w:pPr>
            <w:r>
              <w:rPr>
                <w:color w:val="FFFFFF" w:themeColor="background1"/>
                <w:sz w:val="36"/>
                <w:szCs w:val="36"/>
              </w:rPr>
              <w:t>О</w:t>
            </w:r>
            <w:r w:rsidR="004D1F67">
              <w:rPr>
                <w:color w:val="FFFFFF" w:themeColor="background1"/>
                <w:sz w:val="36"/>
                <w:szCs w:val="36"/>
              </w:rPr>
              <w:t>Б</w:t>
            </w:r>
            <w:r>
              <w:rPr>
                <w:color w:val="FFFFFF" w:themeColor="background1"/>
                <w:sz w:val="36"/>
                <w:szCs w:val="36"/>
              </w:rPr>
              <w:t>РАЩЕНИЕ ГЕНЕРАЛЬНОГО ДИРЕКТОРА</w:t>
            </w:r>
          </w:p>
        </w:tc>
      </w:tr>
    </w:tbl>
    <w:p w:rsidR="00940C0D" w:rsidRDefault="00940C0D" w:rsidP="00933339"/>
    <w:p w:rsidR="00FC7363" w:rsidRDefault="00FC7363" w:rsidP="00250BB2">
      <w:pPr>
        <w:outlineLvl w:val="0"/>
      </w:pPr>
    </w:p>
    <w:p w:rsidR="00FC7363" w:rsidRDefault="00FC7363" w:rsidP="00250BB2">
      <w:pPr>
        <w:outlineLvl w:val="0"/>
      </w:pPr>
    </w:p>
    <w:p w:rsidR="00FC7363" w:rsidRDefault="00FC7363" w:rsidP="00250BB2">
      <w:pPr>
        <w:outlineLvl w:val="0"/>
      </w:pPr>
    </w:p>
    <w:p w:rsidR="00FC7363" w:rsidRDefault="00FC7363" w:rsidP="00250BB2">
      <w:pPr>
        <w:outlineLvl w:val="0"/>
      </w:pPr>
    </w:p>
    <w:p w:rsidR="00FC7363" w:rsidRDefault="00FC7363" w:rsidP="00250BB2">
      <w:pPr>
        <w:outlineLvl w:val="0"/>
      </w:pPr>
    </w:p>
    <w:p w:rsidR="00933339" w:rsidRDefault="00AD37E7" w:rsidP="00AD37E7">
      <w:r>
        <w:t xml:space="preserve">  </w:t>
      </w:r>
      <w:r w:rsidR="00933339">
        <w:t>Уважаемые акционеры!</w:t>
      </w:r>
    </w:p>
    <w:p w:rsidR="00933339" w:rsidRDefault="00933339" w:rsidP="00933339"/>
    <w:p w:rsidR="00EE2CF7" w:rsidRDefault="005F4AB6" w:rsidP="00EE2CF7">
      <w:r>
        <w:rPr>
          <w:noProof/>
        </w:rPr>
        <w:drawing>
          <wp:anchor distT="0" distB="0" distL="114300" distR="114300" simplePos="0" relativeHeight="251873280" behindDoc="0" locked="0" layoutInCell="1" allowOverlap="1">
            <wp:simplePos x="0" y="0"/>
            <wp:positionH relativeFrom="column">
              <wp:posOffset>2754541</wp:posOffset>
            </wp:positionH>
            <wp:positionV relativeFrom="paragraph">
              <wp:posOffset>40950</wp:posOffset>
            </wp:positionV>
            <wp:extent cx="2330746" cy="2828261"/>
            <wp:effectExtent l="19050" t="0" r="0" b="0"/>
            <wp:wrapSquare wrapText="bothSides"/>
            <wp:docPr id="10"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3"/>
                    <a:srcRect l="19488" r="18307"/>
                    <a:stretch>
                      <a:fillRect/>
                    </a:stretch>
                  </pic:blipFill>
                  <pic:spPr bwMode="auto">
                    <a:xfrm>
                      <a:off x="0" y="0"/>
                      <a:ext cx="2330746" cy="2828261"/>
                    </a:xfrm>
                    <a:prstGeom prst="rect">
                      <a:avLst/>
                    </a:prstGeom>
                    <a:noFill/>
                    <a:ln w="9525">
                      <a:noFill/>
                      <a:miter lim="800000"/>
                      <a:headEnd/>
                      <a:tailEnd/>
                    </a:ln>
                  </pic:spPr>
                </pic:pic>
              </a:graphicData>
            </a:graphic>
          </wp:anchor>
        </w:drawing>
      </w:r>
      <w:r w:rsidR="00EE2CF7">
        <w:t>2011 год стал определяющим для дальнейшего развития ОАО «Корпорация Урал Промышленный – Урал Полярный».</w:t>
      </w:r>
    </w:p>
    <w:p w:rsidR="00EE2CF7" w:rsidRDefault="00EE2CF7" w:rsidP="00EE2CF7">
      <w:r>
        <w:t xml:space="preserve">Завершился длившийся несколько лет этап обсуждений, выработки стратегии, определения задач и подготовки проектной документации. </w:t>
      </w:r>
    </w:p>
    <w:p w:rsidR="00EE2CF7" w:rsidRDefault="00EE2CF7" w:rsidP="00EE2CF7">
      <w:r>
        <w:t>Мы начали практическую реализацию инвестиционных проектов в сфере энергетики, транспортного строительства, создания социальной инфраструктуры на территории Уральского федерального округа.</w:t>
      </w:r>
    </w:p>
    <w:p w:rsidR="00EE2CF7" w:rsidRDefault="00EE2CF7" w:rsidP="00EE2CF7">
      <w:r>
        <w:t>Приведу лишь несколько примеров.</w:t>
      </w:r>
    </w:p>
    <w:p w:rsidR="00EE2CF7" w:rsidRDefault="00EE2CF7" w:rsidP="00EE2CF7">
      <w:r>
        <w:t xml:space="preserve">В </w:t>
      </w:r>
      <w:r w:rsidR="00ED7E38">
        <w:t>сентябре</w:t>
      </w:r>
      <w:r>
        <w:t xml:space="preserve"> 2011 года начато строительство мостового перехода через реку Надым. Это – первый объект железнодорожного Северного широтного хода «Обская – Салехард – Надым – </w:t>
      </w:r>
      <w:proofErr w:type="spellStart"/>
      <w:r>
        <w:t>Пангоды</w:t>
      </w:r>
      <w:proofErr w:type="spellEnd"/>
      <w:r>
        <w:t xml:space="preserve"> – Новый Уренгой – </w:t>
      </w:r>
      <w:proofErr w:type="spellStart"/>
      <w:r>
        <w:t>Коротчаево</w:t>
      </w:r>
      <w:proofErr w:type="spellEnd"/>
      <w:r>
        <w:t xml:space="preserve">», располагаемого непосредственно в районе дислокации газоконденсатных месторождений в </w:t>
      </w:r>
      <w:proofErr w:type="spellStart"/>
      <w:r>
        <w:t>Уренгой-Ямбургской</w:t>
      </w:r>
      <w:proofErr w:type="spellEnd"/>
      <w:r>
        <w:t xml:space="preserve"> и Западной зонах ЯНАО с перспективными объемами добычи 28,5 млн. т</w:t>
      </w:r>
      <w:r w:rsidR="00877F64">
        <w:t>онн</w:t>
      </w:r>
      <w:r>
        <w:t xml:space="preserve"> газового конденсата в год. В декабре 2011 года, в рамках официального визита в Чешскую Республику Президента России Д.А</w:t>
      </w:r>
      <w:r w:rsidR="00E27CA0">
        <w:t>. </w:t>
      </w:r>
      <w:r>
        <w:t xml:space="preserve">Медведева, мы подписали соответствующие инвестиционные соглашения с пулом чешских банков, а также нашим партнером по строительству объектов Северного широтного хода – компанией OHL </w:t>
      </w:r>
      <w:r w:rsidR="008C782D" w:rsidRPr="00D81654">
        <w:t>Ž</w:t>
      </w:r>
      <w:r>
        <w:t>S. Мы также договорились о сотрудничестве в сфере инжиниринга и управления строительством с немецкой компанией DBI.</w:t>
      </w:r>
    </w:p>
    <w:p w:rsidR="00EE2CF7" w:rsidRDefault="00E27CA0" w:rsidP="00EE2CF7">
      <w:r>
        <w:t>З</w:t>
      </w:r>
      <w:r w:rsidR="00EE2CF7">
        <w:t xml:space="preserve">начительное внимание в </w:t>
      </w:r>
      <w:r w:rsidR="00D21596">
        <w:t>отчетном</w:t>
      </w:r>
      <w:r w:rsidR="00EE2CF7">
        <w:t xml:space="preserve"> году мы уделили реализации Соглашения с </w:t>
      </w:r>
      <w:r w:rsidR="00877F64" w:rsidRPr="00877F64">
        <w:t>ОАО</w:t>
      </w:r>
      <w:r w:rsidR="00877F64">
        <w:t> </w:t>
      </w:r>
      <w:r w:rsidR="00877F64" w:rsidRPr="00877F64">
        <w:t>«АК «</w:t>
      </w:r>
      <w:proofErr w:type="spellStart"/>
      <w:r w:rsidR="00877F64" w:rsidRPr="00877F64">
        <w:t>Транснефть</w:t>
      </w:r>
      <w:proofErr w:type="spellEnd"/>
      <w:r w:rsidR="00877F64" w:rsidRPr="00877F64">
        <w:t>»</w:t>
      </w:r>
      <w:r w:rsidR="00EE2CF7">
        <w:t xml:space="preserve">. В рамках возведения инфраструктуры нефтепровода </w:t>
      </w:r>
      <w:proofErr w:type="spellStart"/>
      <w:r w:rsidR="00EE2CF7">
        <w:t>Пурпе</w:t>
      </w:r>
      <w:proofErr w:type="spellEnd"/>
      <w:r w:rsidR="00EE2CF7">
        <w:t xml:space="preserve"> – </w:t>
      </w:r>
      <w:proofErr w:type="spellStart"/>
      <w:r w:rsidR="00EE2CF7">
        <w:t>Самотлор</w:t>
      </w:r>
      <w:proofErr w:type="spellEnd"/>
      <w:r w:rsidR="00EE2CF7">
        <w:t xml:space="preserve"> мы сдали в эксплуатацию по</w:t>
      </w:r>
      <w:r w:rsidR="00C00408">
        <w:t xml:space="preserve">жарное депо, </w:t>
      </w:r>
      <w:r w:rsidR="00ED7E38">
        <w:t>около</w:t>
      </w:r>
      <w:r w:rsidR="00C00408">
        <w:t xml:space="preserve"> пяти тысяч квадратных метров </w:t>
      </w:r>
      <w:r w:rsidR="00EE2CF7">
        <w:t xml:space="preserve">жилья, возвели две </w:t>
      </w:r>
      <w:proofErr w:type="spellStart"/>
      <w:r w:rsidR="00EE2CF7">
        <w:t>электроподстанции</w:t>
      </w:r>
      <w:proofErr w:type="spellEnd"/>
      <w:r w:rsidR="00EE2CF7">
        <w:t xml:space="preserve"> 110\10 кВ, протянули </w:t>
      </w:r>
      <w:r w:rsidR="00877F64" w:rsidRPr="00877F64">
        <w:t>57</w:t>
      </w:r>
      <w:r w:rsidR="00EE2CF7">
        <w:t xml:space="preserve"> км </w:t>
      </w:r>
      <w:r w:rsidR="00D21596">
        <w:t xml:space="preserve">высоковольтных </w:t>
      </w:r>
      <w:r w:rsidR="00EE2CF7">
        <w:t>линий передач.</w:t>
      </w:r>
    </w:p>
    <w:p w:rsidR="00EE2CF7" w:rsidRDefault="00EE2CF7" w:rsidP="00EE2CF7">
      <w:r>
        <w:t xml:space="preserve">Осенью </w:t>
      </w:r>
      <w:r w:rsidR="00D21596">
        <w:t>2011</w:t>
      </w:r>
      <w:r>
        <w:t xml:space="preserve"> года стартовало еще одно крупнейшее строительство. Мы начали подготовительные работы к возведению электростанции «Полярная» мощностью 268 МВт в г</w:t>
      </w:r>
      <w:r w:rsidR="00D21596">
        <w:t>ороде</w:t>
      </w:r>
      <w:r>
        <w:t xml:space="preserve"> Салехард.</w:t>
      </w:r>
    </w:p>
    <w:p w:rsidR="00EE2CF7" w:rsidRDefault="00EE2CF7" w:rsidP="00EE2CF7">
      <w:r>
        <w:t>Со второго квартала 2011 года Корпорация начала возрождение уникального инновационного проекта «Полярный кварц».</w:t>
      </w:r>
    </w:p>
    <w:p w:rsidR="00EE2CF7" w:rsidRDefault="00D21596" w:rsidP="00EE2CF7">
      <w:r>
        <w:t>Н</w:t>
      </w:r>
      <w:r w:rsidR="00EE2CF7">
        <w:t xml:space="preserve">аглядным итогом </w:t>
      </w:r>
      <w:r>
        <w:t xml:space="preserve">нашей работы </w:t>
      </w:r>
      <w:r w:rsidR="00EE2CF7">
        <w:t>стал</w:t>
      </w:r>
      <w:r w:rsidR="00E27CA0">
        <w:t>а полученная в</w:t>
      </w:r>
      <w:r w:rsidR="00EE2CF7">
        <w:t xml:space="preserve">первые за все годы существования компании </w:t>
      </w:r>
      <w:r w:rsidR="00E27CA0">
        <w:t>чистая</w:t>
      </w:r>
      <w:r w:rsidR="00EE2CF7">
        <w:t xml:space="preserve"> прибыль в размере </w:t>
      </w:r>
      <w:r w:rsidR="008C782D">
        <w:t>190</w:t>
      </w:r>
      <w:r w:rsidR="00EE2CF7">
        <w:t xml:space="preserve"> млн. руб.</w:t>
      </w:r>
    </w:p>
    <w:p w:rsidR="00AD37E7" w:rsidRDefault="00EE2CF7" w:rsidP="00AD37E7">
      <w:r>
        <w:t>Нельзя не отметить, что достигнутые результаты стали следствием повышения качества управления Корпорацией и ее дочерними предприятиями, формирования</w:t>
      </w: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AD37E7" w:rsidTr="00AD37E7">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D37E7" w:rsidRPr="0089013A" w:rsidRDefault="00AD37E7" w:rsidP="00AD37E7">
            <w:pPr>
              <w:ind w:firstLine="0"/>
              <w:jc w:val="right"/>
              <w:rPr>
                <w:b/>
                <w:color w:val="FFFFFF" w:themeColor="background1"/>
                <w:sz w:val="28"/>
                <w:szCs w:val="28"/>
              </w:rPr>
            </w:pPr>
            <w:r>
              <w:rPr>
                <w:b/>
                <w:color w:val="FFFFFF" w:themeColor="background1"/>
                <w:sz w:val="28"/>
                <w:szCs w:val="28"/>
              </w:rPr>
              <w:lastRenderedPageBreak/>
              <w:t>ОБРАЩЕНИЕ ГЕНЕРАЛЬНОГО ДИРЕКТОРА</w:t>
            </w:r>
          </w:p>
        </w:tc>
        <w:tc>
          <w:tcPr>
            <w:tcW w:w="284" w:type="dxa"/>
            <w:tcBorders>
              <w:top w:val="nil"/>
              <w:left w:val="single" w:sz="4" w:space="0" w:color="4F81BD" w:themeColor="accent1"/>
              <w:bottom w:val="nil"/>
              <w:right w:val="single" w:sz="4" w:space="0" w:color="808080" w:themeColor="background1" w:themeShade="80"/>
            </w:tcBorders>
          </w:tcPr>
          <w:p w:rsidR="00AD37E7" w:rsidRDefault="00AD37E7" w:rsidP="00AD37E7">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D37E7" w:rsidRPr="0089013A" w:rsidRDefault="00AD37E7" w:rsidP="00AD37E7">
            <w:pPr>
              <w:ind w:firstLine="0"/>
              <w:jc w:val="center"/>
              <w:rPr>
                <w:b/>
                <w:color w:val="FFFFFF" w:themeColor="background1"/>
                <w:sz w:val="36"/>
                <w:szCs w:val="36"/>
              </w:rPr>
            </w:pPr>
            <w:r>
              <w:rPr>
                <w:b/>
                <w:color w:val="FFFFFF" w:themeColor="background1"/>
                <w:sz w:val="36"/>
                <w:szCs w:val="36"/>
              </w:rPr>
              <w:t>3</w:t>
            </w:r>
          </w:p>
        </w:tc>
      </w:tr>
    </w:tbl>
    <w:p w:rsidR="00AD37E7" w:rsidRDefault="00AD37E7" w:rsidP="00AD37E7">
      <w:pPr>
        <w:ind w:firstLine="0"/>
      </w:pPr>
    </w:p>
    <w:p w:rsidR="00C57EC9" w:rsidRDefault="00EE2CF7" w:rsidP="00AD37E7">
      <w:pPr>
        <w:ind w:firstLine="0"/>
      </w:pPr>
      <w:r>
        <w:t>команды эффективных менеджеров, своего рода «директоров по направлениям». Важно отметить и максимальную информационную открытость Корпорации,</w:t>
      </w:r>
      <w:r w:rsidR="00AD37E7">
        <w:t xml:space="preserve"> </w:t>
      </w:r>
      <w:r>
        <w:t xml:space="preserve">обеспечиваемую как деятельностью </w:t>
      </w:r>
      <w:proofErr w:type="spellStart"/>
      <w:r>
        <w:t>мультимедийного</w:t>
      </w:r>
      <w:proofErr w:type="spellEnd"/>
      <w:r>
        <w:t xml:space="preserve"> </w:t>
      </w:r>
      <w:proofErr w:type="spellStart"/>
      <w:proofErr w:type="gramStart"/>
      <w:r>
        <w:t>интернет-портала</w:t>
      </w:r>
      <w:proofErr w:type="spellEnd"/>
      <w:proofErr w:type="gramEnd"/>
      <w:r>
        <w:t xml:space="preserve"> </w:t>
      </w:r>
      <w:proofErr w:type="spellStart"/>
      <w:r>
        <w:t>www.cupp.ru</w:t>
      </w:r>
      <w:proofErr w:type="spellEnd"/>
      <w:r>
        <w:t xml:space="preserve">, так и сложившейся системой взаимодействия со средствами массовой информации. </w:t>
      </w:r>
    </w:p>
    <w:p w:rsidR="00EE2CF7" w:rsidRDefault="00EE2CF7" w:rsidP="00EE2CF7">
      <w:r>
        <w:t xml:space="preserve">Однако пока удалось не все. Мы не смогли изменить ситуацию к лучшему в сфере </w:t>
      </w:r>
      <w:proofErr w:type="spellStart"/>
      <w:r>
        <w:t>недропользования</w:t>
      </w:r>
      <w:proofErr w:type="spellEnd"/>
      <w:r>
        <w:t xml:space="preserve"> и геологоразведки. Именно это направление </w:t>
      </w:r>
      <w:r w:rsidR="00B968F6">
        <w:t>станет</w:t>
      </w:r>
      <w:r>
        <w:t xml:space="preserve"> одним из ключевых в нашей деятельности в 2012 году.</w:t>
      </w:r>
    </w:p>
    <w:p w:rsidR="00EE2CF7" w:rsidRDefault="00EE2CF7" w:rsidP="00C57EC9">
      <w:r>
        <w:t xml:space="preserve">Следует особо отметить, что в процессе работы в 2011 году появились и новые перспективные проекты в сфере связи и коммуникаций, переработки, обучения кадров, экологических инноваций. Все это потребовало оптимизировать как нашу деятельность, так и ее публичное позиционирование. В результате было принято решение о </w:t>
      </w:r>
      <w:proofErr w:type="spellStart"/>
      <w:r>
        <w:t>ребрендинге</w:t>
      </w:r>
      <w:proofErr w:type="spellEnd"/>
      <w:r>
        <w:t xml:space="preserve"> компании. С 2012 года она называется ОАО «Корпорация Развития», что в полной мере соответствует ее ключевой миссии – устранению инфраструктурных ограничений и созданию новых точек экономического роста.</w:t>
      </w:r>
    </w:p>
    <w:p w:rsidR="00933339" w:rsidRDefault="00EE2CF7" w:rsidP="00EE2CF7">
      <w:r>
        <w:t>Уверен, что в 2012 году Корпорация Развития покажет столь же динамичные темпы, обеспечив вклад в модернизацию и стабильный рост экономик субъектов Российской Федерации как в Уральском федеральном округе, так и за его пределами.</w:t>
      </w:r>
    </w:p>
    <w:p w:rsidR="00933339" w:rsidRDefault="00933339" w:rsidP="00933339"/>
    <w:p w:rsidR="00933339" w:rsidRDefault="00933339" w:rsidP="00250BB2">
      <w:pPr>
        <w:outlineLvl w:val="0"/>
      </w:pPr>
      <w:r>
        <w:t>Александр Белецкий</w:t>
      </w:r>
    </w:p>
    <w:p w:rsidR="00940C0D" w:rsidRDefault="00940C0D" w:rsidP="00A86933"/>
    <w:p w:rsidR="00FA34CD" w:rsidRDefault="00FA34CD" w:rsidP="00A86933">
      <w:pPr>
        <w:sectPr w:rsidR="00FA34CD" w:rsidSect="00933339">
          <w:pgSz w:w="11906" w:h="16838" w:code="9"/>
          <w:pgMar w:top="794" w:right="1134" w:bottom="1134" w:left="2835" w:header="709" w:footer="709" w:gutter="0"/>
          <w:cols w:space="708"/>
          <w:docGrid w:linePitch="360"/>
        </w:sectPr>
      </w:pPr>
    </w:p>
    <w:tbl>
      <w:tblPr>
        <w:tblpPr w:vertAnchor="page" w:horzAnchor="page" w:tblpY="795"/>
        <w:tblOverlap w:val="never"/>
        <w:tblW w:w="1201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4F81BD" w:themeFill="accent1"/>
        <w:tblLook w:val="04A0"/>
      </w:tblPr>
      <w:tblGrid>
        <w:gridCol w:w="250"/>
        <w:gridCol w:w="709"/>
        <w:gridCol w:w="11056"/>
      </w:tblGrid>
      <w:tr w:rsidR="00840342" w:rsidRPr="00C74A33" w:rsidTr="00181FF6">
        <w:trPr>
          <w:trHeight w:val="270"/>
        </w:trPr>
        <w:tc>
          <w:tcPr>
            <w:tcW w:w="250" w:type="dxa"/>
            <w:shd w:val="clear" w:color="auto" w:fill="4F81BD" w:themeFill="accent1"/>
          </w:tcPr>
          <w:p w:rsidR="00840342" w:rsidRPr="00C74A33" w:rsidRDefault="00840342" w:rsidP="00181FF6">
            <w:pPr>
              <w:tabs>
                <w:tab w:val="center" w:pos="4677"/>
                <w:tab w:val="right" w:pos="9355"/>
              </w:tabs>
            </w:pPr>
          </w:p>
        </w:tc>
        <w:tc>
          <w:tcPr>
            <w:tcW w:w="11765" w:type="dxa"/>
            <w:gridSpan w:val="2"/>
            <w:shd w:val="clear" w:color="auto" w:fill="4F81BD" w:themeFill="accent1"/>
          </w:tcPr>
          <w:p w:rsidR="00840342" w:rsidRPr="00C74A33" w:rsidRDefault="00840342" w:rsidP="00181FF6">
            <w:pPr>
              <w:tabs>
                <w:tab w:val="center" w:pos="4677"/>
                <w:tab w:val="right" w:pos="9355"/>
              </w:tabs>
            </w:pPr>
          </w:p>
        </w:tc>
      </w:tr>
      <w:tr w:rsidR="00840342" w:rsidRPr="00C74A33" w:rsidTr="00181FF6">
        <w:trPr>
          <w:trHeight w:val="390"/>
        </w:trPr>
        <w:tc>
          <w:tcPr>
            <w:tcW w:w="250" w:type="dxa"/>
            <w:shd w:val="clear" w:color="auto" w:fill="4F81BD" w:themeFill="accent1"/>
          </w:tcPr>
          <w:p w:rsidR="00840342" w:rsidRPr="00C74A33" w:rsidRDefault="00840342" w:rsidP="00181FF6">
            <w:pPr>
              <w:tabs>
                <w:tab w:val="center" w:pos="4677"/>
                <w:tab w:val="right" w:pos="9355"/>
              </w:tabs>
            </w:pPr>
          </w:p>
        </w:tc>
        <w:tc>
          <w:tcPr>
            <w:tcW w:w="709" w:type="dxa"/>
            <w:shd w:val="clear" w:color="auto" w:fill="4F81BD" w:themeFill="accent1"/>
          </w:tcPr>
          <w:p w:rsidR="00840342" w:rsidRPr="00C74A33" w:rsidRDefault="00840342" w:rsidP="00181FF6">
            <w:pPr>
              <w:tabs>
                <w:tab w:val="center" w:pos="4677"/>
                <w:tab w:val="right" w:pos="9355"/>
              </w:tabs>
            </w:pPr>
          </w:p>
        </w:tc>
        <w:tc>
          <w:tcPr>
            <w:tcW w:w="11056" w:type="dxa"/>
            <w:shd w:val="clear" w:color="auto" w:fill="4F81BD" w:themeFill="accent1"/>
          </w:tcPr>
          <w:p w:rsidR="00840342" w:rsidRPr="00C74A33" w:rsidRDefault="00840342" w:rsidP="00181FF6">
            <w:pPr>
              <w:tabs>
                <w:tab w:val="center" w:pos="4677"/>
                <w:tab w:val="right" w:pos="9355"/>
              </w:tabs>
            </w:pPr>
          </w:p>
        </w:tc>
      </w:tr>
      <w:tr w:rsidR="00840342" w:rsidRPr="00C74A33" w:rsidTr="00181FF6">
        <w:trPr>
          <w:trHeight w:val="647"/>
        </w:trPr>
        <w:tc>
          <w:tcPr>
            <w:tcW w:w="250" w:type="dxa"/>
            <w:shd w:val="clear" w:color="auto" w:fill="4F81BD" w:themeFill="accent1"/>
            <w:vAlign w:val="bottom"/>
          </w:tcPr>
          <w:p w:rsidR="00840342" w:rsidRPr="00C74A33" w:rsidRDefault="00840342" w:rsidP="00181FF6">
            <w:pPr>
              <w:tabs>
                <w:tab w:val="center" w:pos="4677"/>
                <w:tab w:val="right" w:pos="9355"/>
              </w:tabs>
            </w:pPr>
          </w:p>
        </w:tc>
        <w:tc>
          <w:tcPr>
            <w:tcW w:w="709" w:type="dxa"/>
            <w:shd w:val="clear" w:color="auto" w:fill="808080" w:themeFill="background1" w:themeFillShade="80"/>
            <w:vAlign w:val="bottom"/>
          </w:tcPr>
          <w:p w:rsidR="00840342" w:rsidRPr="00C74A33" w:rsidRDefault="00840342" w:rsidP="00181FF6">
            <w:pPr>
              <w:tabs>
                <w:tab w:val="center" w:pos="4677"/>
                <w:tab w:val="right" w:pos="9355"/>
              </w:tabs>
              <w:ind w:firstLine="34"/>
              <w:jc w:val="center"/>
              <w:rPr>
                <w:b/>
                <w:color w:val="FFFFFF" w:themeColor="background1"/>
                <w:sz w:val="36"/>
                <w:szCs w:val="36"/>
              </w:rPr>
            </w:pPr>
            <w:r>
              <w:rPr>
                <w:b/>
                <w:color w:val="FFFFFF" w:themeColor="background1"/>
                <w:sz w:val="36"/>
                <w:szCs w:val="36"/>
              </w:rPr>
              <w:t>4</w:t>
            </w:r>
          </w:p>
        </w:tc>
        <w:tc>
          <w:tcPr>
            <w:tcW w:w="11056" w:type="dxa"/>
            <w:shd w:val="clear" w:color="auto" w:fill="4F81BD" w:themeFill="accent1"/>
            <w:vAlign w:val="bottom"/>
          </w:tcPr>
          <w:p w:rsidR="00840342" w:rsidRPr="00C74A33" w:rsidRDefault="00840342" w:rsidP="00181FF6">
            <w:pPr>
              <w:ind w:firstLine="0"/>
              <w:rPr>
                <w:color w:val="FFFFFF" w:themeColor="background1"/>
                <w:sz w:val="36"/>
                <w:szCs w:val="36"/>
              </w:rPr>
            </w:pPr>
            <w:r>
              <w:rPr>
                <w:color w:val="FFFFFF" w:themeColor="background1"/>
                <w:sz w:val="36"/>
                <w:szCs w:val="36"/>
              </w:rPr>
              <w:t>СТРАТЕГИЯ, ОСНОВНЫЕ ЦЕЛИ И ЗАДАЧИ</w:t>
            </w:r>
          </w:p>
        </w:tc>
      </w:tr>
    </w:tbl>
    <w:p w:rsidR="00FA34CD" w:rsidRDefault="00FA34CD" w:rsidP="00933339"/>
    <w:p w:rsidR="00C57EC9" w:rsidRDefault="00C57EC9" w:rsidP="00933339"/>
    <w:tbl>
      <w:tblPr>
        <w:tblW w:w="0" w:type="auto"/>
        <w:tblBorders>
          <w:top w:val="single" w:sz="18" w:space="0" w:color="C00000"/>
          <w:bottom w:val="single" w:sz="18" w:space="0" w:color="C00000"/>
        </w:tblBorders>
        <w:tblLook w:val="04A0"/>
      </w:tblPr>
      <w:tblGrid>
        <w:gridCol w:w="915"/>
      </w:tblGrid>
      <w:tr w:rsidR="00C57EC9" w:rsidTr="00CA62B6">
        <w:trPr>
          <w:trHeight w:val="393"/>
        </w:trPr>
        <w:tc>
          <w:tcPr>
            <w:tcW w:w="0" w:type="auto"/>
          </w:tcPr>
          <w:p w:rsidR="00C57EC9" w:rsidRPr="001A538A" w:rsidRDefault="00C57EC9" w:rsidP="00C57EC9">
            <w:pPr>
              <w:ind w:firstLine="0"/>
              <w:rPr>
                <w:color w:val="4F81BD" w:themeColor="accent1"/>
                <w:sz w:val="32"/>
                <w:szCs w:val="32"/>
              </w:rPr>
            </w:pPr>
            <w:r>
              <w:rPr>
                <w:b/>
                <w:bCs/>
                <w:color w:val="4F81BD" w:themeColor="accent1"/>
                <w:sz w:val="32"/>
                <w:szCs w:val="32"/>
              </w:rPr>
              <w:t>Цель</w:t>
            </w:r>
          </w:p>
        </w:tc>
      </w:tr>
    </w:tbl>
    <w:p w:rsidR="00C57EC9" w:rsidRDefault="00C57EC9" w:rsidP="00C57EC9">
      <w:pPr>
        <w:ind w:firstLine="0"/>
      </w:pPr>
    </w:p>
    <w:p w:rsidR="00C57EC9" w:rsidRPr="00363B7E" w:rsidRDefault="00C57EC9" w:rsidP="00C57EC9">
      <w:pPr>
        <w:rPr>
          <w:sz w:val="24"/>
          <w:szCs w:val="24"/>
        </w:rPr>
      </w:pPr>
      <w:r w:rsidRPr="00363B7E">
        <w:rPr>
          <w:sz w:val="24"/>
          <w:szCs w:val="24"/>
        </w:rPr>
        <w:t xml:space="preserve">Миссия Корпорации в устранении инфраструктурных ограничений и создании новых точек экономического роста. </w:t>
      </w:r>
    </w:p>
    <w:p w:rsidR="00C57EC9" w:rsidRDefault="00C57EC9" w:rsidP="00C57EC9"/>
    <w:tbl>
      <w:tblPr>
        <w:tblW w:w="0" w:type="auto"/>
        <w:tblBorders>
          <w:top w:val="single" w:sz="18" w:space="0" w:color="C00000"/>
          <w:bottom w:val="single" w:sz="18" w:space="0" w:color="C00000"/>
        </w:tblBorders>
        <w:tblLook w:val="04A0"/>
      </w:tblPr>
      <w:tblGrid>
        <w:gridCol w:w="1577"/>
      </w:tblGrid>
      <w:tr w:rsidR="00C57EC9" w:rsidTr="00CA62B6">
        <w:trPr>
          <w:trHeight w:val="393"/>
        </w:trPr>
        <w:tc>
          <w:tcPr>
            <w:tcW w:w="0" w:type="auto"/>
          </w:tcPr>
          <w:p w:rsidR="00C57EC9" w:rsidRPr="001A538A" w:rsidRDefault="00C57EC9" w:rsidP="00C57EC9">
            <w:pPr>
              <w:ind w:firstLine="0"/>
              <w:rPr>
                <w:color w:val="4F81BD" w:themeColor="accent1"/>
                <w:sz w:val="32"/>
                <w:szCs w:val="32"/>
              </w:rPr>
            </w:pPr>
            <w:r>
              <w:rPr>
                <w:b/>
                <w:bCs/>
                <w:color w:val="4F81BD" w:themeColor="accent1"/>
                <w:sz w:val="32"/>
                <w:szCs w:val="32"/>
              </w:rPr>
              <w:t>Стратегия</w:t>
            </w:r>
          </w:p>
        </w:tc>
      </w:tr>
    </w:tbl>
    <w:p w:rsidR="00C57EC9" w:rsidRDefault="00C57EC9" w:rsidP="00C57EC9"/>
    <w:p w:rsidR="00C57EC9" w:rsidRPr="00363B7E" w:rsidRDefault="00C57EC9" w:rsidP="00C57EC9">
      <w:pPr>
        <w:rPr>
          <w:sz w:val="24"/>
          <w:szCs w:val="24"/>
        </w:rPr>
      </w:pPr>
      <w:r w:rsidRPr="00363B7E">
        <w:rPr>
          <w:sz w:val="24"/>
          <w:szCs w:val="24"/>
        </w:rPr>
        <w:t xml:space="preserve">Стратегия Корпорации заключается в привлечении инвестиций в проекты, способствующие экономическому развитию субъектов Российской Федерации, устранению инфраструктурных ограничений. </w:t>
      </w:r>
    </w:p>
    <w:p w:rsidR="00C57EC9" w:rsidRDefault="00C57EC9" w:rsidP="00C57EC9"/>
    <w:tbl>
      <w:tblPr>
        <w:tblW w:w="0" w:type="auto"/>
        <w:tblBorders>
          <w:top w:val="single" w:sz="18" w:space="0" w:color="C00000"/>
          <w:bottom w:val="single" w:sz="18" w:space="0" w:color="C00000"/>
        </w:tblBorders>
        <w:tblLook w:val="04A0"/>
      </w:tblPr>
      <w:tblGrid>
        <w:gridCol w:w="1207"/>
      </w:tblGrid>
      <w:tr w:rsidR="00C57EC9" w:rsidTr="00CA62B6">
        <w:trPr>
          <w:trHeight w:val="393"/>
        </w:trPr>
        <w:tc>
          <w:tcPr>
            <w:tcW w:w="0" w:type="auto"/>
          </w:tcPr>
          <w:p w:rsidR="00C57EC9" w:rsidRPr="001A538A" w:rsidRDefault="00C57EC9" w:rsidP="00C57EC9">
            <w:pPr>
              <w:ind w:firstLine="0"/>
              <w:rPr>
                <w:color w:val="4F81BD" w:themeColor="accent1"/>
                <w:sz w:val="32"/>
                <w:szCs w:val="32"/>
              </w:rPr>
            </w:pPr>
            <w:r>
              <w:rPr>
                <w:b/>
                <w:bCs/>
                <w:color w:val="4F81BD" w:themeColor="accent1"/>
                <w:sz w:val="32"/>
                <w:szCs w:val="32"/>
              </w:rPr>
              <w:t>Задачи</w:t>
            </w:r>
          </w:p>
        </w:tc>
      </w:tr>
    </w:tbl>
    <w:p w:rsidR="00C57EC9" w:rsidRDefault="00C57EC9" w:rsidP="00C57EC9"/>
    <w:p w:rsidR="00C57EC9" w:rsidRPr="00363B7E" w:rsidRDefault="00C57EC9" w:rsidP="00C57EC9">
      <w:pPr>
        <w:rPr>
          <w:sz w:val="24"/>
          <w:szCs w:val="24"/>
        </w:rPr>
      </w:pPr>
      <w:proofErr w:type="gramStart"/>
      <w:r w:rsidRPr="00363B7E">
        <w:rPr>
          <w:sz w:val="24"/>
          <w:szCs w:val="24"/>
        </w:rPr>
        <w:t>Задачей Корпорации является реализация инвестиционных проектов способствующих развитию транспортной, энергетической, социальной инфр</w:t>
      </w:r>
      <w:r w:rsidR="00B968F6">
        <w:rPr>
          <w:sz w:val="24"/>
          <w:szCs w:val="24"/>
        </w:rPr>
        <w:t>аструктур, комплексному освоению</w:t>
      </w:r>
      <w:r w:rsidRPr="00363B7E">
        <w:rPr>
          <w:sz w:val="24"/>
          <w:szCs w:val="24"/>
        </w:rPr>
        <w:t xml:space="preserve"> ресурсного потенциала региональных экономик с учетом соблюдения требований охраны окружающей среды и рационального использования природных ресурсов</w:t>
      </w:r>
      <w:r w:rsidR="00B968F6">
        <w:rPr>
          <w:sz w:val="24"/>
          <w:szCs w:val="24"/>
        </w:rPr>
        <w:t>.</w:t>
      </w:r>
      <w:r w:rsidRPr="00363B7E">
        <w:rPr>
          <w:sz w:val="24"/>
          <w:szCs w:val="24"/>
        </w:rPr>
        <w:t xml:space="preserve"> </w:t>
      </w:r>
      <w:proofErr w:type="gramEnd"/>
    </w:p>
    <w:p w:rsidR="00363B7E" w:rsidRDefault="00363B7E" w:rsidP="00933339"/>
    <w:p w:rsidR="00363B7E" w:rsidRDefault="00363B7E" w:rsidP="00933339"/>
    <w:p w:rsidR="00933339" w:rsidRDefault="00933339" w:rsidP="00933339"/>
    <w:p w:rsidR="00363B7E" w:rsidRPr="00363B7E" w:rsidRDefault="00363B7E" w:rsidP="00363B7E">
      <w:pPr>
        <w:rPr>
          <w:sz w:val="24"/>
          <w:szCs w:val="24"/>
        </w:rPr>
      </w:pPr>
      <w:r w:rsidRPr="00363B7E">
        <w:rPr>
          <w:sz w:val="24"/>
          <w:szCs w:val="24"/>
        </w:rPr>
        <w:t xml:space="preserve"> </w:t>
      </w:r>
    </w:p>
    <w:p w:rsidR="00363B7E" w:rsidRDefault="00363B7E" w:rsidP="00933339"/>
    <w:p w:rsidR="00363B7E" w:rsidRDefault="00363B7E" w:rsidP="00933339">
      <w:pPr>
        <w:sectPr w:rsidR="00363B7E" w:rsidSect="00933339">
          <w:headerReference w:type="default" r:id="rId14"/>
          <w:pgSz w:w="11906" w:h="16838" w:code="9"/>
          <w:pgMar w:top="794" w:right="1134" w:bottom="1134" w:left="2835" w:header="709" w:footer="709" w:gutter="0"/>
          <w:cols w:space="708"/>
          <w:docGrid w:linePitch="360"/>
        </w:sectPr>
      </w:pPr>
    </w:p>
    <w:tbl>
      <w:tblPr>
        <w:tblStyle w:val="a5"/>
        <w:tblpPr w:vertAnchor="page" w:horzAnchor="page" w:tblpXSpec="right" w:tblpY="795"/>
        <w:tblOverlap w:val="never"/>
        <w:tblW w:w="1219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11181"/>
        <w:gridCol w:w="721"/>
        <w:gridCol w:w="289"/>
      </w:tblGrid>
      <w:tr w:rsidR="00840342" w:rsidTr="00181FF6">
        <w:trPr>
          <w:trHeight w:val="646"/>
        </w:trPr>
        <w:tc>
          <w:tcPr>
            <w:tcW w:w="11000" w:type="dxa"/>
            <w:shd w:val="clear" w:color="auto" w:fill="4F81BD" w:themeFill="accent1"/>
          </w:tcPr>
          <w:p w:rsidR="00840342" w:rsidRDefault="00840342" w:rsidP="00181FF6">
            <w:pPr>
              <w:ind w:firstLine="0"/>
            </w:pPr>
          </w:p>
        </w:tc>
        <w:tc>
          <w:tcPr>
            <w:tcW w:w="709" w:type="dxa"/>
            <w:shd w:val="clear" w:color="auto" w:fill="4F81BD" w:themeFill="accent1"/>
          </w:tcPr>
          <w:p w:rsidR="00840342" w:rsidRDefault="00840342" w:rsidP="00181FF6">
            <w:pPr>
              <w:ind w:firstLine="0"/>
            </w:pPr>
          </w:p>
        </w:tc>
        <w:tc>
          <w:tcPr>
            <w:tcW w:w="284" w:type="dxa"/>
            <w:shd w:val="clear" w:color="auto" w:fill="4F81BD" w:themeFill="accent1"/>
          </w:tcPr>
          <w:p w:rsidR="00840342" w:rsidRDefault="00840342" w:rsidP="00181FF6">
            <w:pPr>
              <w:ind w:firstLine="0"/>
            </w:pPr>
          </w:p>
        </w:tc>
      </w:tr>
      <w:tr w:rsidR="00840342" w:rsidTr="00181FF6">
        <w:trPr>
          <w:trHeight w:val="646"/>
        </w:trPr>
        <w:tc>
          <w:tcPr>
            <w:tcW w:w="11000" w:type="dxa"/>
            <w:shd w:val="clear" w:color="auto" w:fill="4F81BD" w:themeFill="accent1"/>
            <w:vAlign w:val="bottom"/>
          </w:tcPr>
          <w:p w:rsidR="00840342" w:rsidRPr="00FC7363" w:rsidRDefault="00840342" w:rsidP="00181FF6">
            <w:pPr>
              <w:ind w:firstLine="0"/>
              <w:jc w:val="right"/>
              <w:rPr>
                <w:color w:val="FFFFFF" w:themeColor="background1"/>
                <w:sz w:val="36"/>
                <w:szCs w:val="36"/>
              </w:rPr>
            </w:pPr>
            <w:r>
              <w:rPr>
                <w:color w:val="FFFFFF" w:themeColor="background1"/>
                <w:sz w:val="36"/>
                <w:szCs w:val="36"/>
              </w:rPr>
              <w:t>О КОРПОРАЦИИ</w:t>
            </w:r>
          </w:p>
        </w:tc>
        <w:tc>
          <w:tcPr>
            <w:tcW w:w="709" w:type="dxa"/>
            <w:shd w:val="clear" w:color="auto" w:fill="808080" w:themeFill="background1" w:themeFillShade="80"/>
            <w:vAlign w:val="bottom"/>
          </w:tcPr>
          <w:p w:rsidR="00840342" w:rsidRPr="00FC7363" w:rsidRDefault="00840342" w:rsidP="00181FF6">
            <w:pPr>
              <w:ind w:firstLine="0"/>
              <w:jc w:val="center"/>
              <w:rPr>
                <w:b/>
                <w:color w:val="FFFFFF" w:themeColor="background1"/>
                <w:sz w:val="36"/>
                <w:szCs w:val="36"/>
              </w:rPr>
            </w:pPr>
            <w:r>
              <w:rPr>
                <w:b/>
                <w:color w:val="FFFFFF" w:themeColor="background1"/>
                <w:sz w:val="36"/>
                <w:szCs w:val="36"/>
              </w:rPr>
              <w:t>5</w:t>
            </w:r>
          </w:p>
        </w:tc>
        <w:tc>
          <w:tcPr>
            <w:tcW w:w="284" w:type="dxa"/>
            <w:shd w:val="clear" w:color="auto" w:fill="4F81BD" w:themeFill="accent1"/>
          </w:tcPr>
          <w:p w:rsidR="00840342" w:rsidRDefault="00840342" w:rsidP="00181FF6">
            <w:pPr>
              <w:ind w:firstLine="0"/>
            </w:pPr>
          </w:p>
        </w:tc>
      </w:tr>
    </w:tbl>
    <w:p w:rsidR="00DC6D2C" w:rsidRDefault="00DC6D2C" w:rsidP="00933339"/>
    <w:tbl>
      <w:tblPr>
        <w:tblW w:w="0" w:type="auto"/>
        <w:tblBorders>
          <w:top w:val="single" w:sz="18" w:space="0" w:color="C00000"/>
          <w:bottom w:val="single" w:sz="18" w:space="0" w:color="C00000"/>
        </w:tblBorders>
        <w:tblLook w:val="04A0"/>
      </w:tblPr>
      <w:tblGrid>
        <w:gridCol w:w="3614"/>
      </w:tblGrid>
      <w:tr w:rsidR="002A645C" w:rsidTr="00CA62B6">
        <w:trPr>
          <w:trHeight w:val="393"/>
        </w:trPr>
        <w:tc>
          <w:tcPr>
            <w:tcW w:w="0" w:type="auto"/>
          </w:tcPr>
          <w:p w:rsidR="002A645C" w:rsidRPr="00D64F4B" w:rsidRDefault="00D64F4B" w:rsidP="00DE1794">
            <w:pPr>
              <w:ind w:firstLine="0"/>
              <w:rPr>
                <w:color w:val="4F81BD" w:themeColor="accent1"/>
                <w:sz w:val="32"/>
                <w:szCs w:val="32"/>
              </w:rPr>
            </w:pPr>
            <w:r>
              <w:rPr>
                <w:b/>
                <w:bCs/>
                <w:color w:val="4F81BD" w:themeColor="accent1"/>
                <w:sz w:val="32"/>
                <w:szCs w:val="32"/>
              </w:rPr>
              <w:t>Сведения о Корпорации</w:t>
            </w:r>
          </w:p>
        </w:tc>
      </w:tr>
    </w:tbl>
    <w:p w:rsidR="002A645C" w:rsidRDefault="002A645C" w:rsidP="00603035"/>
    <w:p w:rsidR="00603035" w:rsidRDefault="00603035" w:rsidP="00603035">
      <w:r>
        <w:t>Полное наименование: Открытое акционерное общество «Корпорация Развития»</w:t>
      </w:r>
      <w:r w:rsidR="002A645C">
        <w:t>.</w:t>
      </w:r>
    </w:p>
    <w:p w:rsidR="00603035" w:rsidRDefault="00603035" w:rsidP="00603035">
      <w:r>
        <w:t>Сокращенное наименов</w:t>
      </w:r>
      <w:r w:rsidR="002A645C">
        <w:t>ание: ОАО «Корпорация Развития».</w:t>
      </w:r>
    </w:p>
    <w:p w:rsidR="002A645C" w:rsidRDefault="002A645C" w:rsidP="00603035"/>
    <w:p w:rsidR="00603035" w:rsidRDefault="00603035" w:rsidP="00603035">
      <w:r>
        <w:t>Свидетельство о государственной регистрации юридического лиц</w:t>
      </w:r>
      <w:r w:rsidR="002A645C">
        <w:t>а серия 66 № 004939370 от 30.08.</w:t>
      </w:r>
      <w:r>
        <w:t>2006, выдано Инспекцией ФНС по Ленинскому району г</w:t>
      </w:r>
      <w:proofErr w:type="gramStart"/>
      <w:r>
        <w:t>.</w:t>
      </w:r>
      <w:r w:rsidR="002A645C">
        <w:t>Е</w:t>
      </w:r>
      <w:proofErr w:type="gramEnd"/>
      <w:r w:rsidR="002A645C">
        <w:t>катеринбурга (в</w:t>
      </w:r>
      <w:r>
        <w:t xml:space="preserve"> настоящее время Межрайонная ИФНС России № 31 по Свердловской области)</w:t>
      </w:r>
      <w:r w:rsidR="002A645C">
        <w:t>.</w:t>
      </w:r>
    </w:p>
    <w:p w:rsidR="00603035" w:rsidRDefault="00603035" w:rsidP="00250BB2">
      <w:pPr>
        <w:outlineLvl w:val="0"/>
      </w:pPr>
      <w:r>
        <w:t>ОГРН 1069671055123</w:t>
      </w:r>
      <w:r w:rsidR="002A645C">
        <w:t>.</w:t>
      </w:r>
    </w:p>
    <w:p w:rsidR="00603035" w:rsidRDefault="002A645C" w:rsidP="00250BB2">
      <w:pPr>
        <w:outlineLvl w:val="0"/>
      </w:pPr>
      <w:r>
        <w:t>ИНН 6671199917.</w:t>
      </w:r>
    </w:p>
    <w:p w:rsidR="00603035" w:rsidRDefault="00603035" w:rsidP="00250BB2">
      <w:pPr>
        <w:outlineLvl w:val="0"/>
      </w:pPr>
      <w:r>
        <w:t>КПП 668501001</w:t>
      </w:r>
      <w:r w:rsidR="002A645C">
        <w:t>.</w:t>
      </w:r>
    </w:p>
    <w:p w:rsidR="002A645C" w:rsidRDefault="002A645C" w:rsidP="00603035"/>
    <w:p w:rsidR="00603035" w:rsidRDefault="00CD589D" w:rsidP="00603035">
      <w:r>
        <w:t>Местонахождение</w:t>
      </w:r>
      <w:r w:rsidR="002A645C">
        <w:t>: 620026, г. Екатеринбург, ул</w:t>
      </w:r>
      <w:proofErr w:type="gramStart"/>
      <w:r w:rsidR="002A645C">
        <w:t>.</w:t>
      </w:r>
      <w:r w:rsidR="00603035">
        <w:t>К</w:t>
      </w:r>
      <w:proofErr w:type="gramEnd"/>
      <w:r w:rsidR="00603035">
        <w:t>уйбышева,</w:t>
      </w:r>
      <w:r w:rsidR="002A645C">
        <w:t xml:space="preserve"> </w:t>
      </w:r>
      <w:r w:rsidR="00603035">
        <w:t>44</w:t>
      </w:r>
      <w:r w:rsidR="002A645C">
        <w:t>.</w:t>
      </w:r>
    </w:p>
    <w:p w:rsidR="00603035" w:rsidRDefault="009A0C5D" w:rsidP="00603035">
      <w:r>
        <w:t>А</w:t>
      </w:r>
      <w:r w:rsidR="002A645C">
        <w:t>дрес Представительства в г</w:t>
      </w:r>
      <w:proofErr w:type="gramStart"/>
      <w:r w:rsidR="002A645C">
        <w:t>.</w:t>
      </w:r>
      <w:r w:rsidR="00603035">
        <w:t>М</w:t>
      </w:r>
      <w:proofErr w:type="gramEnd"/>
      <w:r w:rsidR="00603035">
        <w:t>оскве: 123022, г. Москва, ул.Красная Пресня, 24</w:t>
      </w:r>
      <w:r w:rsidR="002A645C">
        <w:t>.</w:t>
      </w:r>
    </w:p>
    <w:p w:rsidR="00603035" w:rsidRDefault="00603035" w:rsidP="00603035">
      <w:r>
        <w:t>Телефон</w:t>
      </w:r>
      <w:r w:rsidR="00D64F4B">
        <w:t xml:space="preserve"> (факс) в г</w:t>
      </w:r>
      <w:proofErr w:type="gramStart"/>
      <w:r w:rsidR="00D64F4B">
        <w:t>.</w:t>
      </w:r>
      <w:r>
        <w:t>Е</w:t>
      </w:r>
      <w:proofErr w:type="gramEnd"/>
      <w:r>
        <w:t xml:space="preserve">катеринбурге: </w:t>
      </w:r>
      <w:r w:rsidR="00D64F4B">
        <w:t>+7 (</w:t>
      </w:r>
      <w:r>
        <w:t>343) 359</w:t>
      </w:r>
      <w:r w:rsidR="00D64F4B">
        <w:t xml:space="preserve"> </w:t>
      </w:r>
      <w:r>
        <w:t>63</w:t>
      </w:r>
      <w:r w:rsidR="00D64F4B">
        <w:t xml:space="preserve"> </w:t>
      </w:r>
      <w:r>
        <w:t>69</w:t>
      </w:r>
      <w:r w:rsidR="00D64F4B">
        <w:t>, +7 (343) 359 63 68.</w:t>
      </w:r>
    </w:p>
    <w:p w:rsidR="00603035" w:rsidRDefault="00603035" w:rsidP="00603035">
      <w:r>
        <w:t>Телефон</w:t>
      </w:r>
      <w:r w:rsidR="00D64F4B">
        <w:t xml:space="preserve"> (факс) в г</w:t>
      </w:r>
      <w:proofErr w:type="gramStart"/>
      <w:r w:rsidR="00D64F4B">
        <w:t>.</w:t>
      </w:r>
      <w:r>
        <w:t>М</w:t>
      </w:r>
      <w:proofErr w:type="gramEnd"/>
      <w:r>
        <w:t xml:space="preserve">оскве: </w:t>
      </w:r>
      <w:r w:rsidR="00D64F4B">
        <w:t>+7</w:t>
      </w:r>
      <w:r>
        <w:t xml:space="preserve"> (495) 926</w:t>
      </w:r>
      <w:r w:rsidR="00D64F4B">
        <w:t xml:space="preserve"> </w:t>
      </w:r>
      <w:r>
        <w:t>37</w:t>
      </w:r>
      <w:r w:rsidR="00D64F4B">
        <w:t xml:space="preserve"> 53.</w:t>
      </w:r>
    </w:p>
    <w:p w:rsidR="00603035" w:rsidRDefault="00603035" w:rsidP="00603035">
      <w:r>
        <w:t xml:space="preserve">Официальный </w:t>
      </w:r>
      <w:r w:rsidR="00D64F4B">
        <w:rPr>
          <w:lang w:val="en-US"/>
        </w:rPr>
        <w:t>web</w:t>
      </w:r>
      <w:r w:rsidR="00D64F4B" w:rsidRPr="00D64F4B">
        <w:t>-</w:t>
      </w:r>
      <w:r>
        <w:t>сайт</w:t>
      </w:r>
      <w:r w:rsidR="00D64F4B">
        <w:t xml:space="preserve">: </w:t>
      </w:r>
      <w:hyperlink r:id="rId15" w:history="1">
        <w:r w:rsidR="00D64F4B" w:rsidRPr="0099646C">
          <w:rPr>
            <w:rStyle w:val="af0"/>
          </w:rPr>
          <w:t>www.cupp.ru</w:t>
        </w:r>
      </w:hyperlink>
      <w:r w:rsidR="00D64F4B">
        <w:t xml:space="preserve"> .</w:t>
      </w:r>
    </w:p>
    <w:p w:rsidR="00603035" w:rsidRDefault="00603035" w:rsidP="00250BB2">
      <w:pPr>
        <w:outlineLvl w:val="0"/>
      </w:pPr>
      <w:r>
        <w:t>Электронная почта</w:t>
      </w:r>
      <w:r w:rsidR="00D64F4B">
        <w:t>:</w:t>
      </w:r>
      <w:r>
        <w:t xml:space="preserve"> </w:t>
      </w:r>
      <w:hyperlink r:id="rId16" w:history="1">
        <w:r w:rsidR="00D64F4B" w:rsidRPr="0099646C">
          <w:rPr>
            <w:rStyle w:val="af0"/>
          </w:rPr>
          <w:t>cupp@cupp.ru</w:t>
        </w:r>
      </w:hyperlink>
      <w:r w:rsidR="00D64F4B">
        <w:t xml:space="preserve"> .</w:t>
      </w:r>
    </w:p>
    <w:p w:rsidR="00D64F4B" w:rsidRDefault="00D64F4B" w:rsidP="00603035"/>
    <w:p w:rsidR="00603035" w:rsidRDefault="00603035" w:rsidP="00603035">
      <w:r>
        <w:t xml:space="preserve">Сведения о </w:t>
      </w:r>
      <w:proofErr w:type="spellStart"/>
      <w:r>
        <w:t>Реестродержателе</w:t>
      </w:r>
      <w:proofErr w:type="spellEnd"/>
      <w:r>
        <w:t>: Ведение реестра владельцев именных ценных</w:t>
      </w:r>
      <w:r w:rsidR="00D64F4B">
        <w:t xml:space="preserve"> </w:t>
      </w:r>
      <w:r>
        <w:t>бумаг ОАО «Корпорация Развития» осуществляется самостоятельно.</w:t>
      </w:r>
    </w:p>
    <w:p w:rsidR="00D64F4B" w:rsidRDefault="00D64F4B" w:rsidP="00603035"/>
    <w:p w:rsidR="00603035" w:rsidRDefault="00D64F4B" w:rsidP="00603035">
      <w:r>
        <w:t>Сведения об Аудиторе:</w:t>
      </w:r>
    </w:p>
    <w:p w:rsidR="00603035" w:rsidRDefault="00603035" w:rsidP="00603035">
      <w:r>
        <w:t>Полное наименование: Общество с ограниченной ответственностью «Велес Аудит»</w:t>
      </w:r>
      <w:r w:rsidR="00D64F4B">
        <w:t>.</w:t>
      </w:r>
    </w:p>
    <w:p w:rsidR="00603035" w:rsidRDefault="00603035" w:rsidP="00603035">
      <w:r>
        <w:t xml:space="preserve">Юридический адрес: 127055, </w:t>
      </w:r>
      <w:r w:rsidR="00D64F4B">
        <w:t>г</w:t>
      </w:r>
      <w:proofErr w:type="gramStart"/>
      <w:r w:rsidR="00D64F4B">
        <w:t>.М</w:t>
      </w:r>
      <w:proofErr w:type="gramEnd"/>
      <w:r w:rsidR="00D64F4B">
        <w:t xml:space="preserve">осква, </w:t>
      </w:r>
      <w:proofErr w:type="spellStart"/>
      <w:r w:rsidR="00D64F4B">
        <w:t>ул.Сущевская</w:t>
      </w:r>
      <w:proofErr w:type="spellEnd"/>
      <w:r w:rsidR="00D64F4B">
        <w:t xml:space="preserve">, </w:t>
      </w:r>
      <w:r>
        <w:t>21</w:t>
      </w:r>
      <w:r w:rsidR="00D64F4B">
        <w:t>.</w:t>
      </w:r>
    </w:p>
    <w:p w:rsidR="00603035" w:rsidRDefault="00603035" w:rsidP="00603035">
      <w:r>
        <w:t xml:space="preserve">Фактический адрес: 111531, </w:t>
      </w:r>
      <w:r w:rsidR="00D64F4B">
        <w:t>г</w:t>
      </w:r>
      <w:proofErr w:type="gramStart"/>
      <w:r w:rsidR="00D64F4B">
        <w:t>.М</w:t>
      </w:r>
      <w:proofErr w:type="gramEnd"/>
      <w:r w:rsidR="00D64F4B">
        <w:t xml:space="preserve">осква, ул. Саянская, </w:t>
      </w:r>
      <w:r>
        <w:t>11, корп.2, к.442</w:t>
      </w:r>
      <w:r w:rsidR="00D64F4B">
        <w:t>.</w:t>
      </w:r>
    </w:p>
    <w:p w:rsidR="00603035" w:rsidRDefault="00603035" w:rsidP="00603035">
      <w:r>
        <w:t>Тел</w:t>
      </w:r>
      <w:r w:rsidR="00D64F4B">
        <w:t>ефон</w:t>
      </w:r>
      <w:r>
        <w:t xml:space="preserve">: +7 </w:t>
      </w:r>
      <w:r w:rsidR="00D64F4B">
        <w:t xml:space="preserve"> </w:t>
      </w:r>
      <w:r>
        <w:t>903</w:t>
      </w:r>
      <w:r w:rsidR="00D64F4B">
        <w:t> </w:t>
      </w:r>
      <w:r>
        <w:t>131</w:t>
      </w:r>
      <w:r w:rsidR="00D64F4B">
        <w:t xml:space="preserve"> </w:t>
      </w:r>
      <w:r>
        <w:t>09</w:t>
      </w:r>
      <w:r w:rsidR="00D64F4B">
        <w:t xml:space="preserve"> </w:t>
      </w:r>
      <w:r>
        <w:t xml:space="preserve">02, </w:t>
      </w:r>
      <w:r w:rsidR="00D64F4B">
        <w:t xml:space="preserve">+7 </w:t>
      </w:r>
      <w:r>
        <w:t>903</w:t>
      </w:r>
      <w:r w:rsidR="00D64F4B">
        <w:t> </w:t>
      </w:r>
      <w:r>
        <w:t>103</w:t>
      </w:r>
      <w:r w:rsidR="00D64F4B">
        <w:t xml:space="preserve"> </w:t>
      </w:r>
      <w:r>
        <w:t>19</w:t>
      </w:r>
      <w:r w:rsidR="00D64F4B">
        <w:t xml:space="preserve"> </w:t>
      </w:r>
      <w:r>
        <w:t>53</w:t>
      </w:r>
      <w:r w:rsidR="00D64F4B">
        <w:t>.</w:t>
      </w:r>
    </w:p>
    <w:p w:rsidR="00603035" w:rsidRDefault="00603035" w:rsidP="00603035">
      <w:r>
        <w:t>Факс: +7 (495) 576</w:t>
      </w:r>
      <w:r w:rsidR="00D64F4B">
        <w:t xml:space="preserve"> </w:t>
      </w:r>
      <w:r>
        <w:t>26</w:t>
      </w:r>
      <w:r w:rsidR="00D64F4B">
        <w:t xml:space="preserve"> </w:t>
      </w:r>
      <w:r>
        <w:t>96</w:t>
      </w:r>
      <w:r w:rsidR="00D64F4B">
        <w:t>.</w:t>
      </w:r>
    </w:p>
    <w:p w:rsidR="00603035" w:rsidRDefault="00603035" w:rsidP="00250BB2">
      <w:pPr>
        <w:outlineLvl w:val="0"/>
      </w:pPr>
      <w:r>
        <w:t>ИНН 7707719321</w:t>
      </w:r>
      <w:r w:rsidR="00D64F4B">
        <w:t>.</w:t>
      </w:r>
    </w:p>
    <w:p w:rsidR="00603035" w:rsidRDefault="00603035" w:rsidP="00250BB2">
      <w:pPr>
        <w:outlineLvl w:val="0"/>
      </w:pPr>
      <w:r>
        <w:t>ОГРН 11107746065789</w:t>
      </w:r>
      <w:r w:rsidR="00D64F4B">
        <w:t>.</w:t>
      </w:r>
    </w:p>
    <w:p w:rsidR="00603035" w:rsidRDefault="00603035" w:rsidP="00603035">
      <w:r>
        <w:t xml:space="preserve">Общество с ограниченной ответственностью «Велес Аудит» является членом Некоммерческого партнерства «Гильдия аудиторов региональных институтов профессиональных бухгалтеров» и включен в реестр аудиторов и аудиторских организаций </w:t>
      </w:r>
      <w:proofErr w:type="spellStart"/>
      <w:r>
        <w:t>саморегулируемой</w:t>
      </w:r>
      <w:proofErr w:type="spellEnd"/>
      <w:r>
        <w:t xml:space="preserve"> организац</w:t>
      </w:r>
      <w:proofErr w:type="gramStart"/>
      <w:r>
        <w:t>ии ау</w:t>
      </w:r>
      <w:proofErr w:type="gramEnd"/>
      <w:r>
        <w:t>диторов с 20</w:t>
      </w:r>
      <w:r w:rsidR="00D64F4B">
        <w:t>.05.</w:t>
      </w:r>
      <w:r>
        <w:t>2010 за основным регистрационным номером 1107746065789.</w:t>
      </w:r>
    </w:p>
    <w:p w:rsidR="00D64F4B" w:rsidRDefault="00D64F4B" w:rsidP="00603035"/>
    <w:p w:rsidR="00603035" w:rsidRDefault="00603035" w:rsidP="00603035">
      <w:r>
        <w:t>Банк и банковские реквизиты:</w:t>
      </w:r>
    </w:p>
    <w:p w:rsidR="00603035" w:rsidRDefault="00603035" w:rsidP="00603035">
      <w:r>
        <w:t>Московский филиал ОАО АКБ «РОСБАНК»</w:t>
      </w:r>
      <w:r w:rsidR="00D64F4B">
        <w:t xml:space="preserve"> г</w:t>
      </w:r>
      <w:proofErr w:type="gramStart"/>
      <w:r w:rsidR="00D64F4B">
        <w:t>.</w:t>
      </w:r>
      <w:r>
        <w:t>М</w:t>
      </w:r>
      <w:proofErr w:type="gramEnd"/>
      <w:r>
        <w:t>оскв</w:t>
      </w:r>
      <w:r w:rsidR="00D64F4B">
        <w:t>е</w:t>
      </w:r>
      <w:r>
        <w:t xml:space="preserve"> в </w:t>
      </w:r>
      <w:r w:rsidR="00D64F4B">
        <w:t>отделении № 5 МГТУ Банка России.</w:t>
      </w:r>
    </w:p>
    <w:p w:rsidR="00603035" w:rsidRDefault="00603035" w:rsidP="00603035">
      <w:r>
        <w:t>Адрес банка: 1254</w:t>
      </w:r>
      <w:r w:rsidR="00D64F4B">
        <w:t>45, г</w:t>
      </w:r>
      <w:proofErr w:type="gramStart"/>
      <w:r w:rsidR="00D64F4B">
        <w:t>.М</w:t>
      </w:r>
      <w:proofErr w:type="gramEnd"/>
      <w:r w:rsidR="00D64F4B">
        <w:t xml:space="preserve">осква, ул. Смольная, </w:t>
      </w:r>
      <w:r>
        <w:t>22, стр.1</w:t>
      </w:r>
    </w:p>
    <w:p w:rsidR="00603035" w:rsidRDefault="00603035" w:rsidP="00603035">
      <w:r>
        <w:t>Расчетный счет: 40702810497210000572</w:t>
      </w:r>
      <w:r w:rsidR="00D64F4B">
        <w:t>.</w:t>
      </w:r>
    </w:p>
    <w:p w:rsidR="00603035" w:rsidRDefault="00603035" w:rsidP="00603035">
      <w:r>
        <w:t>Кор</w:t>
      </w:r>
      <w:r w:rsidR="00D64F4B">
        <w:t xml:space="preserve">респондентский </w:t>
      </w:r>
      <w:r>
        <w:t>счет: 30101810200000000272</w:t>
      </w:r>
      <w:r w:rsidR="00D64F4B">
        <w:t>.</w:t>
      </w:r>
    </w:p>
    <w:p w:rsidR="00603035" w:rsidRDefault="00603035" w:rsidP="00250BB2">
      <w:pPr>
        <w:outlineLvl w:val="0"/>
      </w:pPr>
      <w:r>
        <w:t>БИК 044552272</w:t>
      </w:r>
      <w:r w:rsidR="00D64F4B">
        <w:t>.</w:t>
      </w:r>
    </w:p>
    <w:p w:rsidR="009B5B58" w:rsidRDefault="009B5B58" w:rsidP="009B5B58">
      <w:r w:rsidRPr="002D0112">
        <w:t>Филиал Открытого акционерного общества «Сбербанк России» - Уральский банк</w:t>
      </w:r>
      <w:r>
        <w:t>.</w:t>
      </w:r>
    </w:p>
    <w:p w:rsidR="00FA12B6" w:rsidRDefault="00FA12B6" w:rsidP="00603035"/>
    <w:p w:rsidR="00603035" w:rsidRDefault="00603035" w:rsidP="00603035">
      <w:r>
        <w:t xml:space="preserve">Адрес банка: </w:t>
      </w:r>
      <w:r w:rsidR="002D0112" w:rsidRPr="002D0112">
        <w:t>620014,</w:t>
      </w:r>
      <w:r w:rsidR="002D0112">
        <w:t xml:space="preserve"> г</w:t>
      </w:r>
      <w:proofErr w:type="gramStart"/>
      <w:r w:rsidR="002D0112">
        <w:t>.Е</w:t>
      </w:r>
      <w:proofErr w:type="gramEnd"/>
      <w:r w:rsidR="002D0112">
        <w:t xml:space="preserve">катеринбург, ул.Малышева, </w:t>
      </w:r>
      <w:r w:rsidR="002D0112" w:rsidRPr="002D0112">
        <w:t>31-в</w:t>
      </w:r>
      <w:r w:rsidR="002D0112">
        <w:t>.</w:t>
      </w:r>
    </w:p>
    <w:p w:rsidR="00603035" w:rsidRDefault="00603035" w:rsidP="00603035">
      <w:r>
        <w:t>Расчетный счет: 40702810316090105538</w:t>
      </w:r>
      <w:r w:rsidR="002D0112">
        <w:t>.</w:t>
      </w:r>
    </w:p>
    <w:p w:rsidR="00603035" w:rsidRDefault="00603035" w:rsidP="00603035">
      <w:r>
        <w:t>Кор</w:t>
      </w:r>
      <w:r w:rsidR="002D0112">
        <w:t xml:space="preserve">респондентский </w:t>
      </w:r>
      <w:r>
        <w:t>счет: 30101810500000000674</w:t>
      </w:r>
    </w:p>
    <w:p w:rsidR="00603035" w:rsidRDefault="00603035" w:rsidP="00603035">
      <w:r>
        <w:t>БИК 046577674</w:t>
      </w:r>
      <w:r w:rsidR="002D0112">
        <w:t>.</w:t>
      </w:r>
    </w:p>
    <w:p w:rsidR="00DE1794" w:rsidRDefault="00DE1794" w:rsidP="00603035"/>
    <w:tbl>
      <w:tblPr>
        <w:tblW w:w="0" w:type="auto"/>
        <w:tblBorders>
          <w:top w:val="single" w:sz="18" w:space="0" w:color="C00000"/>
          <w:bottom w:val="single" w:sz="18" w:space="0" w:color="C00000"/>
        </w:tblBorders>
        <w:tblLook w:val="04A0"/>
      </w:tblPr>
      <w:tblGrid>
        <w:gridCol w:w="4893"/>
      </w:tblGrid>
      <w:tr w:rsidR="00DE1794" w:rsidTr="00CA62B6">
        <w:trPr>
          <w:trHeight w:val="393"/>
        </w:trPr>
        <w:tc>
          <w:tcPr>
            <w:tcW w:w="0" w:type="auto"/>
          </w:tcPr>
          <w:p w:rsidR="00DE1794" w:rsidRPr="001A538A" w:rsidRDefault="00DE1794" w:rsidP="00D12112">
            <w:pPr>
              <w:ind w:firstLine="0"/>
              <w:rPr>
                <w:color w:val="4F81BD" w:themeColor="accent1"/>
                <w:sz w:val="32"/>
                <w:szCs w:val="32"/>
              </w:rPr>
            </w:pPr>
            <w:r>
              <w:rPr>
                <w:b/>
                <w:bCs/>
                <w:color w:val="4F81BD" w:themeColor="accent1"/>
                <w:sz w:val="32"/>
                <w:szCs w:val="32"/>
              </w:rPr>
              <w:t>Дочерние и зависимые общества</w:t>
            </w:r>
          </w:p>
        </w:tc>
      </w:tr>
    </w:tbl>
    <w:p w:rsidR="00DE1794" w:rsidRDefault="00DE1794" w:rsidP="00603035"/>
    <w:p w:rsidR="00D006CB" w:rsidRDefault="00093942" w:rsidP="007E6050">
      <w:r>
        <w:t>С целью реализации инвестиционных проектов Корпорация учреждает дочерние и зависимые общества, которые осуществляют операционную и инвестиционную деятельность в рамках соответствующих проектов.</w:t>
      </w:r>
      <w:r w:rsidR="00E4780E">
        <w:t xml:space="preserve"> </w:t>
      </w:r>
      <w:r w:rsidR="00D006CB">
        <w:t>Дочерние и зависимые общества Корпорации включают:</w:t>
      </w:r>
    </w:p>
    <w:p w:rsidR="00D006CB" w:rsidRDefault="00D006CB" w:rsidP="003C6CAC">
      <w:pPr>
        <w:numPr>
          <w:ilvl w:val="0"/>
          <w:numId w:val="1"/>
        </w:numPr>
        <w:tabs>
          <w:tab w:val="left" w:pos="567"/>
        </w:tabs>
        <w:ind w:left="0" w:firstLine="284"/>
      </w:pPr>
      <w:r>
        <w:t xml:space="preserve">проектные компании – </w:t>
      </w:r>
      <w:r w:rsidRPr="00D006CB">
        <w:t>компани</w:t>
      </w:r>
      <w:r>
        <w:t>и</w:t>
      </w:r>
      <w:r w:rsidRPr="00D006CB">
        <w:t xml:space="preserve"> специального назначения, созданн</w:t>
      </w:r>
      <w:r>
        <w:t>ые</w:t>
      </w:r>
      <w:r w:rsidRPr="00D006CB">
        <w:t xml:space="preserve"> для р</w:t>
      </w:r>
      <w:r>
        <w:t>еализации определённого проекта и осуществляющие операционную, инвестиционную и финансовую деятельность в рамках данного проекта;</w:t>
      </w:r>
    </w:p>
    <w:p w:rsidR="00D006CB" w:rsidRDefault="00D006CB" w:rsidP="003C6CAC">
      <w:pPr>
        <w:numPr>
          <w:ilvl w:val="0"/>
          <w:numId w:val="1"/>
        </w:numPr>
        <w:tabs>
          <w:tab w:val="left" w:pos="567"/>
        </w:tabs>
        <w:ind w:left="0" w:firstLine="284"/>
      </w:pPr>
      <w:r>
        <w:t xml:space="preserve">сервисные компании – компании, выполняющие определенные функции, виды деятельности и работы без привязки к конкретному проекту, например, функции заказчика-застройщика, проектные работы и т.п.). </w:t>
      </w:r>
    </w:p>
    <w:p w:rsidR="007C46FE" w:rsidRDefault="00E4780E" w:rsidP="007E6050">
      <w:r>
        <w:t>Ниже представлена информация о дочерних и зависимых обществах Корпорации.</w:t>
      </w:r>
    </w:p>
    <w:p w:rsidR="00E4780E" w:rsidRDefault="00E4780E" w:rsidP="007E6050"/>
    <w:tbl>
      <w:tblPr>
        <w:tblW w:w="8082" w:type="dxa"/>
        <w:tblLayout w:type="fixed"/>
        <w:tblCellMar>
          <w:left w:w="0" w:type="dxa"/>
          <w:right w:w="0" w:type="dxa"/>
        </w:tblCellMar>
        <w:tblLook w:val="04A0"/>
      </w:tblPr>
      <w:tblGrid>
        <w:gridCol w:w="2129"/>
        <w:gridCol w:w="2126"/>
        <w:gridCol w:w="709"/>
        <w:gridCol w:w="3118"/>
      </w:tblGrid>
      <w:tr w:rsidR="00E4780E" w:rsidRPr="00BF3A3A" w:rsidTr="00EE605C">
        <w:trPr>
          <w:trHeight w:val="426"/>
          <w:tblHeader/>
        </w:trPr>
        <w:tc>
          <w:tcPr>
            <w:tcW w:w="2129"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4780E" w:rsidRPr="00BF3A3A" w:rsidRDefault="00E4780E" w:rsidP="0056625D">
            <w:pPr>
              <w:ind w:left="-85" w:right="-85" w:firstLine="0"/>
              <w:contextualSpacing/>
              <w:jc w:val="center"/>
            </w:pPr>
            <w:r>
              <w:rPr>
                <w:b/>
                <w:bCs/>
              </w:rPr>
              <w:t xml:space="preserve">Наименование </w:t>
            </w:r>
          </w:p>
        </w:tc>
        <w:tc>
          <w:tcPr>
            <w:tcW w:w="2126"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4780E" w:rsidRPr="00BF3A3A" w:rsidRDefault="00E4780E" w:rsidP="00E4780E">
            <w:pPr>
              <w:ind w:left="-85" w:right="-85" w:firstLine="0"/>
              <w:contextualSpacing/>
              <w:jc w:val="center"/>
            </w:pPr>
            <w:r>
              <w:rPr>
                <w:b/>
                <w:bCs/>
              </w:rPr>
              <w:t>Местоположение</w:t>
            </w:r>
          </w:p>
        </w:tc>
        <w:tc>
          <w:tcPr>
            <w:tcW w:w="709"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4780E" w:rsidRPr="00BF3A3A" w:rsidRDefault="00E4780E" w:rsidP="00BB1C7F">
            <w:pPr>
              <w:ind w:left="-85" w:right="-85" w:firstLine="0"/>
              <w:contextualSpacing/>
              <w:jc w:val="center"/>
            </w:pPr>
            <w:r>
              <w:rPr>
                <w:b/>
                <w:bCs/>
              </w:rPr>
              <w:t>Доля</w:t>
            </w:r>
          </w:p>
        </w:tc>
        <w:tc>
          <w:tcPr>
            <w:tcW w:w="3118"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4780E" w:rsidRPr="005435E1" w:rsidRDefault="00E4780E" w:rsidP="00E4780E">
            <w:pPr>
              <w:ind w:left="-85" w:right="-85" w:firstLine="0"/>
              <w:contextualSpacing/>
              <w:jc w:val="center"/>
              <w:rPr>
                <w:lang w:val="en-US"/>
              </w:rPr>
            </w:pPr>
            <w:r>
              <w:rPr>
                <w:b/>
                <w:bCs/>
              </w:rPr>
              <w:t>Примечание</w:t>
            </w:r>
          </w:p>
        </w:tc>
      </w:tr>
      <w:tr w:rsidR="00E4780E" w:rsidRPr="00BF3A3A" w:rsidTr="00EE605C">
        <w:trPr>
          <w:trHeight w:val="182"/>
        </w:trPr>
        <w:tc>
          <w:tcPr>
            <w:tcW w:w="2129"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4780E" w:rsidRPr="00E4780E" w:rsidRDefault="00E4780E" w:rsidP="00E4780E">
            <w:pPr>
              <w:ind w:left="-85" w:right="-85" w:firstLine="0"/>
              <w:jc w:val="left"/>
              <w:rPr>
                <w:sz w:val="20"/>
                <w:szCs w:val="20"/>
              </w:rPr>
            </w:pPr>
            <w:r w:rsidRPr="00E4780E">
              <w:rPr>
                <w:sz w:val="20"/>
                <w:szCs w:val="20"/>
              </w:rPr>
              <w:t>ООО «</w:t>
            </w:r>
            <w:proofErr w:type="spellStart"/>
            <w:proofErr w:type="gramStart"/>
            <w:r w:rsidRPr="00E4780E">
              <w:rPr>
                <w:sz w:val="20"/>
                <w:szCs w:val="20"/>
              </w:rPr>
              <w:t>Геолого</w:t>
            </w:r>
            <w:r>
              <w:rPr>
                <w:sz w:val="20"/>
                <w:szCs w:val="20"/>
              </w:rPr>
              <w:t>-</w:t>
            </w:r>
            <w:r w:rsidRPr="00E4780E">
              <w:rPr>
                <w:sz w:val="20"/>
                <w:szCs w:val="20"/>
              </w:rPr>
              <w:t>разведочное</w:t>
            </w:r>
            <w:proofErr w:type="spellEnd"/>
            <w:proofErr w:type="gramEnd"/>
            <w:r w:rsidRPr="00E4780E">
              <w:rPr>
                <w:sz w:val="20"/>
                <w:szCs w:val="20"/>
              </w:rPr>
              <w:t xml:space="preserve"> предприятие «Урал Промышленный – Полярный»</w:t>
            </w:r>
          </w:p>
        </w:tc>
        <w:tc>
          <w:tcPr>
            <w:tcW w:w="2126"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4780E" w:rsidRPr="00E4780E" w:rsidRDefault="00E4780E" w:rsidP="00E4780E">
            <w:pPr>
              <w:ind w:left="-85" w:right="-85" w:firstLine="0"/>
              <w:jc w:val="left"/>
              <w:rPr>
                <w:sz w:val="20"/>
                <w:szCs w:val="20"/>
              </w:rPr>
            </w:pPr>
            <w:r w:rsidRPr="00E4780E">
              <w:rPr>
                <w:sz w:val="20"/>
                <w:szCs w:val="20"/>
              </w:rPr>
              <w:t>620026, г</w:t>
            </w:r>
            <w:proofErr w:type="gramStart"/>
            <w:r w:rsidRPr="00E4780E">
              <w:rPr>
                <w:sz w:val="20"/>
                <w:szCs w:val="20"/>
              </w:rPr>
              <w:t>.Е</w:t>
            </w:r>
            <w:proofErr w:type="gramEnd"/>
            <w:r w:rsidRPr="00E4780E">
              <w:rPr>
                <w:sz w:val="20"/>
                <w:szCs w:val="20"/>
              </w:rPr>
              <w:t>катеринбург, ул.Куйбышева, 44</w:t>
            </w:r>
          </w:p>
        </w:tc>
        <w:tc>
          <w:tcPr>
            <w:tcW w:w="709"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4780E" w:rsidRPr="00E4780E" w:rsidRDefault="00E4780E" w:rsidP="00E4780E">
            <w:pPr>
              <w:ind w:left="-85" w:right="-85" w:firstLine="0"/>
              <w:jc w:val="center"/>
              <w:rPr>
                <w:sz w:val="20"/>
                <w:szCs w:val="20"/>
              </w:rPr>
            </w:pPr>
            <w:r w:rsidRPr="00E4780E">
              <w:rPr>
                <w:sz w:val="20"/>
                <w:szCs w:val="20"/>
              </w:rPr>
              <w:t>100%</w:t>
            </w:r>
          </w:p>
        </w:tc>
        <w:tc>
          <w:tcPr>
            <w:tcW w:w="3118"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4780E" w:rsidRPr="00E4780E" w:rsidRDefault="00AA663E" w:rsidP="00E4780E">
            <w:pPr>
              <w:ind w:left="-85" w:right="-85" w:firstLine="0"/>
              <w:jc w:val="left"/>
              <w:rPr>
                <w:sz w:val="20"/>
                <w:szCs w:val="20"/>
              </w:rPr>
            </w:pPr>
            <w:r>
              <w:rPr>
                <w:sz w:val="20"/>
                <w:szCs w:val="20"/>
              </w:rPr>
              <w:t xml:space="preserve">Сервисная компания. </w:t>
            </w:r>
            <w:r w:rsidR="00E4780E" w:rsidRPr="00E4780E">
              <w:rPr>
                <w:sz w:val="20"/>
                <w:szCs w:val="20"/>
              </w:rPr>
              <w:t>Проектирование геологических объектов, мониторинг и экспертиза геологоразведочных работ</w:t>
            </w:r>
          </w:p>
        </w:tc>
      </w:tr>
      <w:tr w:rsidR="00E4780E" w:rsidRPr="00AB117D" w:rsidTr="00EE605C">
        <w:trPr>
          <w:trHeight w:val="18"/>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4780E" w:rsidRPr="00E4780E" w:rsidRDefault="00E4780E" w:rsidP="00E4780E">
            <w:pPr>
              <w:ind w:left="-85" w:right="-85" w:firstLine="0"/>
              <w:jc w:val="left"/>
              <w:rPr>
                <w:sz w:val="20"/>
                <w:szCs w:val="20"/>
              </w:rPr>
            </w:pPr>
            <w:r w:rsidRPr="00E4780E">
              <w:rPr>
                <w:sz w:val="20"/>
                <w:szCs w:val="20"/>
              </w:rPr>
              <w:t>ООО «Строительная компания «Урал Промышленный – Урал Полярный»</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4780E" w:rsidRPr="00E4780E" w:rsidRDefault="00E4780E" w:rsidP="00E4780E">
            <w:pPr>
              <w:ind w:left="-85" w:right="-85" w:firstLine="0"/>
              <w:jc w:val="left"/>
              <w:rPr>
                <w:sz w:val="20"/>
                <w:szCs w:val="20"/>
              </w:rPr>
            </w:pPr>
            <w:r w:rsidRPr="00E4780E">
              <w:rPr>
                <w:sz w:val="20"/>
                <w:szCs w:val="20"/>
              </w:rPr>
              <w:t>620026, г</w:t>
            </w:r>
            <w:proofErr w:type="gramStart"/>
            <w:r w:rsidRPr="00E4780E">
              <w:rPr>
                <w:sz w:val="20"/>
                <w:szCs w:val="20"/>
              </w:rPr>
              <w:t>.Е</w:t>
            </w:r>
            <w:proofErr w:type="gramEnd"/>
            <w:r w:rsidRPr="00E4780E">
              <w:rPr>
                <w:sz w:val="20"/>
                <w:szCs w:val="20"/>
              </w:rPr>
              <w:t>катеринбург, ул.Куйбышева, 44</w:t>
            </w:r>
          </w:p>
        </w:tc>
        <w:tc>
          <w:tcPr>
            <w:tcW w:w="70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4780E" w:rsidRPr="00E4780E" w:rsidRDefault="00E4780E" w:rsidP="00E4780E">
            <w:pPr>
              <w:ind w:left="-85" w:right="-85" w:firstLine="0"/>
              <w:jc w:val="center"/>
              <w:rPr>
                <w:sz w:val="20"/>
                <w:szCs w:val="20"/>
              </w:rPr>
            </w:pPr>
            <w:r>
              <w:rPr>
                <w:sz w:val="20"/>
                <w:szCs w:val="20"/>
              </w:rPr>
              <w:t>100%</w:t>
            </w:r>
          </w:p>
        </w:tc>
        <w:tc>
          <w:tcPr>
            <w:tcW w:w="3118"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E4780E" w:rsidRPr="00E4780E" w:rsidRDefault="00AA663E" w:rsidP="00E4780E">
            <w:pPr>
              <w:ind w:left="-85" w:right="-85" w:firstLine="0"/>
              <w:jc w:val="left"/>
              <w:rPr>
                <w:sz w:val="20"/>
                <w:szCs w:val="20"/>
              </w:rPr>
            </w:pPr>
            <w:r>
              <w:rPr>
                <w:sz w:val="20"/>
                <w:szCs w:val="20"/>
              </w:rPr>
              <w:t>Сервисная компания.</w:t>
            </w:r>
            <w:r w:rsidR="001360C0">
              <w:rPr>
                <w:sz w:val="20"/>
                <w:szCs w:val="20"/>
              </w:rPr>
              <w:t xml:space="preserve"> </w:t>
            </w:r>
            <w:proofErr w:type="spellStart"/>
            <w:proofErr w:type="gramStart"/>
            <w:r w:rsidR="001360C0">
              <w:rPr>
                <w:sz w:val="20"/>
                <w:szCs w:val="20"/>
              </w:rPr>
              <w:t>Проектиро-вание</w:t>
            </w:r>
            <w:proofErr w:type="spellEnd"/>
            <w:proofErr w:type="gramEnd"/>
            <w:r w:rsidR="001360C0">
              <w:rPr>
                <w:sz w:val="20"/>
                <w:szCs w:val="20"/>
              </w:rPr>
              <w:t xml:space="preserve">, строительство, </w:t>
            </w:r>
            <w:proofErr w:type="spellStart"/>
            <w:r w:rsidR="001360C0">
              <w:rPr>
                <w:sz w:val="20"/>
                <w:szCs w:val="20"/>
              </w:rPr>
              <w:t>реконструк-ция</w:t>
            </w:r>
            <w:proofErr w:type="spellEnd"/>
            <w:r w:rsidR="001360C0">
              <w:rPr>
                <w:sz w:val="20"/>
                <w:szCs w:val="20"/>
              </w:rPr>
              <w:t>, капитальный ремонт объектов различного назначения, включая производственные, транспортные, жилищно-гражданские и социально-бытовые объекты.</w:t>
            </w:r>
          </w:p>
        </w:tc>
      </w:tr>
      <w:tr w:rsidR="00E4780E" w:rsidRPr="00BF3A3A" w:rsidTr="00EE605C">
        <w:trPr>
          <w:trHeight w:val="785"/>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4780E" w:rsidRPr="00E4780E" w:rsidRDefault="00E4780E" w:rsidP="00E4780E">
            <w:pPr>
              <w:ind w:left="-85" w:right="-85" w:firstLine="0"/>
              <w:jc w:val="left"/>
              <w:rPr>
                <w:sz w:val="20"/>
                <w:szCs w:val="20"/>
              </w:rPr>
            </w:pPr>
            <w:r w:rsidRPr="00E4780E">
              <w:rPr>
                <w:sz w:val="20"/>
                <w:szCs w:val="20"/>
              </w:rPr>
              <w:t>ООО «Урал Промышленный – Полярный №2»</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4780E" w:rsidRPr="00E4780E" w:rsidRDefault="00E4780E" w:rsidP="00E4780E">
            <w:pPr>
              <w:ind w:left="-85" w:right="-85" w:firstLine="0"/>
              <w:jc w:val="left"/>
              <w:rPr>
                <w:sz w:val="20"/>
                <w:szCs w:val="20"/>
              </w:rPr>
            </w:pPr>
            <w:r w:rsidRPr="00E4780E">
              <w:rPr>
                <w:sz w:val="20"/>
                <w:szCs w:val="20"/>
              </w:rPr>
              <w:t>629008, Ямало-Ненецкий автономный округ, г</w:t>
            </w:r>
            <w:proofErr w:type="gramStart"/>
            <w:r w:rsidRPr="00E4780E">
              <w:rPr>
                <w:sz w:val="20"/>
                <w:szCs w:val="20"/>
              </w:rPr>
              <w:t>.С</w:t>
            </w:r>
            <w:proofErr w:type="gramEnd"/>
            <w:r w:rsidRPr="00E4780E">
              <w:rPr>
                <w:sz w:val="20"/>
                <w:szCs w:val="20"/>
              </w:rPr>
              <w:t xml:space="preserve">алехард, </w:t>
            </w:r>
            <w:proofErr w:type="spellStart"/>
            <w:r w:rsidRPr="00E4780E">
              <w:rPr>
                <w:sz w:val="20"/>
                <w:szCs w:val="20"/>
              </w:rPr>
              <w:t>ул.Чубынина</w:t>
            </w:r>
            <w:proofErr w:type="spellEnd"/>
            <w:r w:rsidRPr="00E4780E">
              <w:rPr>
                <w:sz w:val="20"/>
                <w:szCs w:val="20"/>
              </w:rPr>
              <w:t>, 14</w:t>
            </w:r>
          </w:p>
        </w:tc>
        <w:tc>
          <w:tcPr>
            <w:tcW w:w="70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4780E" w:rsidRPr="00E4780E" w:rsidRDefault="00BB1C7F" w:rsidP="00E4780E">
            <w:pPr>
              <w:ind w:left="-85" w:right="-85" w:firstLine="0"/>
              <w:jc w:val="center"/>
              <w:rPr>
                <w:sz w:val="20"/>
                <w:szCs w:val="20"/>
              </w:rPr>
            </w:pPr>
            <w:r>
              <w:rPr>
                <w:sz w:val="20"/>
                <w:szCs w:val="20"/>
              </w:rPr>
              <w:t>100%</w:t>
            </w:r>
          </w:p>
        </w:tc>
        <w:tc>
          <w:tcPr>
            <w:tcW w:w="3118"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4780E" w:rsidRPr="00E4780E" w:rsidRDefault="00AA663E" w:rsidP="00BB1C7F">
            <w:pPr>
              <w:ind w:left="-85" w:right="-85" w:firstLine="0"/>
              <w:jc w:val="left"/>
              <w:rPr>
                <w:sz w:val="20"/>
                <w:szCs w:val="20"/>
              </w:rPr>
            </w:pPr>
            <w:r>
              <w:rPr>
                <w:sz w:val="20"/>
                <w:szCs w:val="20"/>
              </w:rPr>
              <w:t xml:space="preserve">Проектная компания. </w:t>
            </w:r>
            <w:r w:rsidR="00BB1C7F">
              <w:rPr>
                <w:sz w:val="20"/>
                <w:szCs w:val="20"/>
              </w:rPr>
              <w:t>Владелец лицензии на г</w:t>
            </w:r>
            <w:r w:rsidR="00BB1C7F" w:rsidRPr="00BB1C7F">
              <w:rPr>
                <w:sz w:val="20"/>
                <w:szCs w:val="20"/>
              </w:rPr>
              <w:t>еологическое изучение, разведк</w:t>
            </w:r>
            <w:r w:rsidR="00BB1C7F">
              <w:rPr>
                <w:sz w:val="20"/>
                <w:szCs w:val="20"/>
              </w:rPr>
              <w:t>у</w:t>
            </w:r>
            <w:r w:rsidR="00BB1C7F" w:rsidRPr="00BB1C7F">
              <w:rPr>
                <w:sz w:val="20"/>
                <w:szCs w:val="20"/>
              </w:rPr>
              <w:t xml:space="preserve"> и добыч</w:t>
            </w:r>
            <w:r w:rsidR="00BB1C7F">
              <w:rPr>
                <w:sz w:val="20"/>
                <w:szCs w:val="20"/>
              </w:rPr>
              <w:t xml:space="preserve">у хромовых руд </w:t>
            </w:r>
            <w:proofErr w:type="spellStart"/>
            <w:r w:rsidR="00BB1C7F">
              <w:rPr>
                <w:sz w:val="20"/>
                <w:szCs w:val="20"/>
              </w:rPr>
              <w:t>Лаптапайской</w:t>
            </w:r>
            <w:proofErr w:type="spellEnd"/>
            <w:r w:rsidR="00BB1C7F">
              <w:rPr>
                <w:sz w:val="20"/>
                <w:szCs w:val="20"/>
              </w:rPr>
              <w:t xml:space="preserve"> площади в Ямало-Ненецком автономном округе</w:t>
            </w:r>
            <w:r w:rsidR="00FE5F70">
              <w:rPr>
                <w:sz w:val="20"/>
                <w:szCs w:val="20"/>
              </w:rPr>
              <w:t xml:space="preserve"> (ЯНАО)</w:t>
            </w:r>
          </w:p>
        </w:tc>
      </w:tr>
      <w:tr w:rsidR="00BB1C7F" w:rsidRPr="00AB117D" w:rsidTr="00EE605C">
        <w:trPr>
          <w:trHeight w:val="18"/>
        </w:trPr>
        <w:tc>
          <w:tcPr>
            <w:tcW w:w="2129"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BB1C7F" w:rsidRPr="00E4780E" w:rsidRDefault="00BB1C7F" w:rsidP="00E4780E">
            <w:pPr>
              <w:ind w:left="-85" w:right="-85" w:firstLine="0"/>
              <w:jc w:val="left"/>
              <w:rPr>
                <w:sz w:val="20"/>
                <w:szCs w:val="20"/>
              </w:rPr>
            </w:pPr>
            <w:r w:rsidRPr="00BB1C7F">
              <w:rPr>
                <w:sz w:val="20"/>
                <w:szCs w:val="20"/>
              </w:rPr>
              <w:t>ООО «Урал Промышленный – Полярный №5»</w:t>
            </w:r>
          </w:p>
        </w:tc>
        <w:tc>
          <w:tcPr>
            <w:tcW w:w="2126"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BB1C7F" w:rsidRPr="00E4780E" w:rsidRDefault="00BB1C7F" w:rsidP="00E4780E">
            <w:pPr>
              <w:ind w:left="-85" w:right="-85" w:firstLine="0"/>
              <w:jc w:val="left"/>
              <w:rPr>
                <w:sz w:val="20"/>
                <w:szCs w:val="20"/>
              </w:rPr>
            </w:pPr>
            <w:r w:rsidRPr="00BB1C7F">
              <w:rPr>
                <w:sz w:val="20"/>
                <w:szCs w:val="20"/>
              </w:rPr>
              <w:t xml:space="preserve">628012, Ханты-Мансийский автономный округ - </w:t>
            </w:r>
            <w:proofErr w:type="spellStart"/>
            <w:r w:rsidRPr="00BB1C7F">
              <w:rPr>
                <w:sz w:val="20"/>
                <w:szCs w:val="20"/>
              </w:rPr>
              <w:t>Югра</w:t>
            </w:r>
            <w:proofErr w:type="spellEnd"/>
            <w:r w:rsidRPr="00BB1C7F">
              <w:rPr>
                <w:sz w:val="20"/>
                <w:szCs w:val="20"/>
              </w:rPr>
              <w:t>, г</w:t>
            </w:r>
            <w:proofErr w:type="gramStart"/>
            <w:r w:rsidRPr="00BB1C7F">
              <w:rPr>
                <w:sz w:val="20"/>
                <w:szCs w:val="20"/>
              </w:rPr>
              <w:t>.Х</w:t>
            </w:r>
            <w:proofErr w:type="gramEnd"/>
            <w:r w:rsidRPr="00BB1C7F">
              <w:rPr>
                <w:sz w:val="20"/>
                <w:szCs w:val="20"/>
              </w:rPr>
              <w:t>анты-Мансийск, ул.Мира, 5</w:t>
            </w:r>
          </w:p>
        </w:tc>
        <w:tc>
          <w:tcPr>
            <w:tcW w:w="709"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BB1C7F" w:rsidRPr="00E4780E" w:rsidRDefault="00BB1C7F" w:rsidP="00E4780E">
            <w:pPr>
              <w:ind w:left="-85" w:right="-85" w:firstLine="0"/>
              <w:jc w:val="center"/>
              <w:rPr>
                <w:sz w:val="20"/>
                <w:szCs w:val="20"/>
              </w:rPr>
            </w:pPr>
            <w:r>
              <w:rPr>
                <w:sz w:val="20"/>
                <w:szCs w:val="20"/>
              </w:rPr>
              <w:t>100%</w:t>
            </w:r>
          </w:p>
        </w:tc>
        <w:tc>
          <w:tcPr>
            <w:tcW w:w="3118"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BB1C7F" w:rsidRPr="00E4780E" w:rsidRDefault="00AA663E" w:rsidP="00FE5F70">
            <w:pPr>
              <w:ind w:left="-85" w:right="-85" w:firstLine="0"/>
              <w:jc w:val="left"/>
              <w:rPr>
                <w:sz w:val="20"/>
                <w:szCs w:val="20"/>
              </w:rPr>
            </w:pPr>
            <w:r>
              <w:rPr>
                <w:sz w:val="20"/>
                <w:szCs w:val="20"/>
              </w:rPr>
              <w:t xml:space="preserve">Проектная компания. </w:t>
            </w:r>
            <w:r w:rsidR="00BB1C7F">
              <w:rPr>
                <w:sz w:val="20"/>
                <w:szCs w:val="20"/>
              </w:rPr>
              <w:t xml:space="preserve">Владелец лицензии на </w:t>
            </w:r>
            <w:proofErr w:type="gramStart"/>
            <w:r w:rsidR="00BB1C7F">
              <w:rPr>
                <w:sz w:val="20"/>
                <w:szCs w:val="20"/>
              </w:rPr>
              <w:t>г</w:t>
            </w:r>
            <w:r w:rsidR="00BB1C7F" w:rsidRPr="00BB1C7F">
              <w:rPr>
                <w:sz w:val="20"/>
                <w:szCs w:val="20"/>
              </w:rPr>
              <w:t>еологическое</w:t>
            </w:r>
            <w:proofErr w:type="gramEnd"/>
            <w:r w:rsidR="00BB1C7F" w:rsidRPr="00BB1C7F">
              <w:rPr>
                <w:sz w:val="20"/>
                <w:szCs w:val="20"/>
              </w:rPr>
              <w:t xml:space="preserve"> </w:t>
            </w:r>
            <w:proofErr w:type="spellStart"/>
            <w:r w:rsidR="00BB1C7F" w:rsidRPr="00BB1C7F">
              <w:rPr>
                <w:sz w:val="20"/>
                <w:szCs w:val="20"/>
              </w:rPr>
              <w:t>изуче</w:t>
            </w:r>
            <w:r w:rsidR="00FE5F70">
              <w:rPr>
                <w:sz w:val="20"/>
                <w:szCs w:val="20"/>
              </w:rPr>
              <w:t>-</w:t>
            </w:r>
            <w:r w:rsidR="00BB1C7F" w:rsidRPr="00BB1C7F">
              <w:rPr>
                <w:sz w:val="20"/>
                <w:szCs w:val="20"/>
              </w:rPr>
              <w:t>ние</w:t>
            </w:r>
            <w:proofErr w:type="spellEnd"/>
            <w:r w:rsidR="00BB1C7F" w:rsidRPr="00BB1C7F">
              <w:rPr>
                <w:sz w:val="20"/>
                <w:szCs w:val="20"/>
              </w:rPr>
              <w:t>, разведк</w:t>
            </w:r>
            <w:r w:rsidR="00BB1C7F">
              <w:rPr>
                <w:sz w:val="20"/>
                <w:szCs w:val="20"/>
              </w:rPr>
              <w:t>у</w:t>
            </w:r>
            <w:r w:rsidR="00BB1C7F" w:rsidRPr="00BB1C7F">
              <w:rPr>
                <w:sz w:val="20"/>
                <w:szCs w:val="20"/>
              </w:rPr>
              <w:t xml:space="preserve"> и добыч</w:t>
            </w:r>
            <w:r w:rsidR="00BB1C7F">
              <w:rPr>
                <w:sz w:val="20"/>
                <w:szCs w:val="20"/>
              </w:rPr>
              <w:t xml:space="preserve">у железных руд </w:t>
            </w:r>
            <w:proofErr w:type="spellStart"/>
            <w:r w:rsidR="00BB1C7F">
              <w:rPr>
                <w:sz w:val="20"/>
                <w:szCs w:val="20"/>
              </w:rPr>
              <w:t>Яны-</w:t>
            </w:r>
            <w:r w:rsidR="00D006CB">
              <w:rPr>
                <w:sz w:val="20"/>
                <w:szCs w:val="20"/>
              </w:rPr>
              <w:t>Т</w:t>
            </w:r>
            <w:r w:rsidR="00BB1C7F">
              <w:rPr>
                <w:sz w:val="20"/>
                <w:szCs w:val="20"/>
              </w:rPr>
              <w:t>урьинского</w:t>
            </w:r>
            <w:proofErr w:type="spellEnd"/>
            <w:r w:rsidR="00BB1C7F">
              <w:rPr>
                <w:sz w:val="20"/>
                <w:szCs w:val="20"/>
              </w:rPr>
              <w:t xml:space="preserve"> участка в Ханты-Мансийском автономном округе </w:t>
            </w:r>
            <w:r w:rsidR="00FE5F70">
              <w:rPr>
                <w:sz w:val="20"/>
                <w:szCs w:val="20"/>
              </w:rPr>
              <w:t>–</w:t>
            </w:r>
            <w:r w:rsidR="00BB1C7F">
              <w:rPr>
                <w:sz w:val="20"/>
                <w:szCs w:val="20"/>
              </w:rPr>
              <w:t xml:space="preserve"> </w:t>
            </w:r>
            <w:proofErr w:type="spellStart"/>
            <w:r w:rsidR="00BB1C7F">
              <w:rPr>
                <w:sz w:val="20"/>
                <w:szCs w:val="20"/>
              </w:rPr>
              <w:t>Югре</w:t>
            </w:r>
            <w:proofErr w:type="spellEnd"/>
            <w:r w:rsidR="00FE5F70">
              <w:rPr>
                <w:sz w:val="20"/>
                <w:szCs w:val="20"/>
              </w:rPr>
              <w:t xml:space="preserve"> (ХМАО - </w:t>
            </w:r>
            <w:proofErr w:type="spellStart"/>
            <w:r w:rsidR="00FE5F70">
              <w:rPr>
                <w:sz w:val="20"/>
                <w:szCs w:val="20"/>
              </w:rPr>
              <w:t>Югра</w:t>
            </w:r>
            <w:proofErr w:type="spellEnd"/>
            <w:r w:rsidR="00FE5F70">
              <w:rPr>
                <w:sz w:val="20"/>
                <w:szCs w:val="20"/>
              </w:rPr>
              <w:t>)</w:t>
            </w:r>
          </w:p>
        </w:tc>
      </w:tr>
    </w:tbl>
    <w:p w:rsidR="00D006CB" w:rsidRDefault="00D006CB"/>
    <w:p w:rsidR="009B5B58" w:rsidRDefault="009B5B58"/>
    <w:p w:rsidR="009B5B58" w:rsidRDefault="009B5B58"/>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D006CB" w:rsidRPr="00D006CB" w:rsidTr="004C75F2">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006CB" w:rsidRPr="00D006CB" w:rsidRDefault="00D006CB" w:rsidP="004C75F2">
            <w:pPr>
              <w:tabs>
                <w:tab w:val="center" w:pos="4677"/>
                <w:tab w:val="right" w:pos="9355"/>
              </w:tabs>
              <w:ind w:left="113" w:firstLine="0"/>
              <w:jc w:val="center"/>
              <w:rPr>
                <w:b/>
                <w:color w:val="FFFFFF" w:themeColor="background1"/>
                <w:sz w:val="36"/>
                <w:szCs w:val="36"/>
              </w:rPr>
            </w:pPr>
            <w:r w:rsidRPr="00D006CB">
              <w:rPr>
                <w:b/>
                <w:color w:val="FFFFFF" w:themeColor="background1"/>
                <w:sz w:val="36"/>
                <w:szCs w:val="36"/>
              </w:rPr>
              <w:t>5</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D006CB" w:rsidRPr="00D006CB" w:rsidRDefault="00D006CB" w:rsidP="004C75F2">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006CB" w:rsidRPr="00D006CB" w:rsidRDefault="00D006CB" w:rsidP="004C75F2">
            <w:pPr>
              <w:ind w:firstLine="0"/>
              <w:rPr>
                <w:b/>
                <w:color w:val="FFFFFF" w:themeColor="background1"/>
                <w:sz w:val="28"/>
                <w:szCs w:val="28"/>
              </w:rPr>
            </w:pPr>
            <w:r w:rsidRPr="00D006CB">
              <w:rPr>
                <w:b/>
                <w:color w:val="FFFFFF" w:themeColor="background1"/>
                <w:sz w:val="28"/>
                <w:szCs w:val="28"/>
              </w:rPr>
              <w:t>О КОРПОРАЦИИ</w:t>
            </w:r>
          </w:p>
        </w:tc>
      </w:tr>
    </w:tbl>
    <w:p w:rsidR="00D006CB" w:rsidRDefault="00D006CB"/>
    <w:p w:rsidR="00840342" w:rsidRDefault="00840342"/>
    <w:tbl>
      <w:tblPr>
        <w:tblW w:w="8224" w:type="dxa"/>
        <w:tblLayout w:type="fixed"/>
        <w:tblCellMar>
          <w:left w:w="0" w:type="dxa"/>
          <w:right w:w="0" w:type="dxa"/>
        </w:tblCellMar>
        <w:tblLook w:val="04A0"/>
      </w:tblPr>
      <w:tblGrid>
        <w:gridCol w:w="2129"/>
        <w:gridCol w:w="2126"/>
        <w:gridCol w:w="709"/>
        <w:gridCol w:w="3260"/>
      </w:tblGrid>
      <w:tr w:rsidR="00D006CB" w:rsidRPr="005435E1" w:rsidTr="00EE605C">
        <w:trPr>
          <w:trHeight w:val="41"/>
          <w:tblHeader/>
        </w:trPr>
        <w:tc>
          <w:tcPr>
            <w:tcW w:w="2129"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D006CB" w:rsidRPr="00BF3A3A" w:rsidRDefault="00D006CB" w:rsidP="0056625D">
            <w:pPr>
              <w:ind w:left="-85" w:right="-85" w:firstLine="0"/>
              <w:contextualSpacing/>
              <w:jc w:val="center"/>
            </w:pPr>
            <w:r>
              <w:rPr>
                <w:b/>
                <w:bCs/>
              </w:rPr>
              <w:t>Наименование</w:t>
            </w:r>
          </w:p>
        </w:tc>
        <w:tc>
          <w:tcPr>
            <w:tcW w:w="2126"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D006CB" w:rsidRPr="00BF3A3A" w:rsidRDefault="00D006CB" w:rsidP="00C00408">
            <w:pPr>
              <w:ind w:left="-85" w:right="-85" w:firstLine="0"/>
              <w:contextualSpacing/>
              <w:jc w:val="center"/>
            </w:pPr>
            <w:r>
              <w:rPr>
                <w:b/>
                <w:bCs/>
              </w:rPr>
              <w:t>Местоположение</w:t>
            </w:r>
          </w:p>
        </w:tc>
        <w:tc>
          <w:tcPr>
            <w:tcW w:w="709"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D006CB" w:rsidRPr="00BF3A3A" w:rsidRDefault="00D006CB" w:rsidP="00C00408">
            <w:pPr>
              <w:ind w:left="-85" w:right="-85" w:firstLine="0"/>
              <w:contextualSpacing/>
              <w:jc w:val="center"/>
            </w:pPr>
            <w:r>
              <w:rPr>
                <w:b/>
                <w:bCs/>
              </w:rPr>
              <w:t>Доля</w:t>
            </w:r>
          </w:p>
        </w:tc>
        <w:tc>
          <w:tcPr>
            <w:tcW w:w="3260"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D006CB" w:rsidRPr="005435E1" w:rsidRDefault="00D006CB" w:rsidP="00C00408">
            <w:pPr>
              <w:ind w:left="-85" w:right="-85" w:firstLine="0"/>
              <w:contextualSpacing/>
              <w:jc w:val="center"/>
              <w:rPr>
                <w:lang w:val="en-US"/>
              </w:rPr>
            </w:pPr>
            <w:r>
              <w:rPr>
                <w:b/>
                <w:bCs/>
              </w:rPr>
              <w:t>Примечание</w:t>
            </w:r>
          </w:p>
        </w:tc>
      </w:tr>
      <w:tr w:rsidR="00BB1C7F" w:rsidRPr="00BF3A3A" w:rsidTr="00EE605C">
        <w:trPr>
          <w:trHeight w:val="749"/>
        </w:trPr>
        <w:tc>
          <w:tcPr>
            <w:tcW w:w="2129"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BB1C7F" w:rsidP="00E4780E">
            <w:pPr>
              <w:ind w:left="-85" w:right="-85" w:firstLine="0"/>
              <w:jc w:val="left"/>
              <w:rPr>
                <w:sz w:val="20"/>
                <w:szCs w:val="20"/>
              </w:rPr>
            </w:pPr>
            <w:r w:rsidRPr="00BB1C7F">
              <w:rPr>
                <w:sz w:val="20"/>
                <w:szCs w:val="20"/>
              </w:rPr>
              <w:t>ООО «Урал Промышленный – Полярный №6»</w:t>
            </w:r>
          </w:p>
        </w:tc>
        <w:tc>
          <w:tcPr>
            <w:tcW w:w="2126"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BB1C7F" w:rsidP="00E4780E">
            <w:pPr>
              <w:ind w:left="-85" w:right="-85" w:firstLine="0"/>
              <w:jc w:val="left"/>
              <w:rPr>
                <w:sz w:val="20"/>
                <w:szCs w:val="20"/>
              </w:rPr>
            </w:pPr>
            <w:r w:rsidRPr="00BB1C7F">
              <w:rPr>
                <w:sz w:val="20"/>
                <w:szCs w:val="20"/>
              </w:rPr>
              <w:t>628012, Ханты-Мансийский автономный окру</w:t>
            </w:r>
            <w:r w:rsidR="00FE5F70">
              <w:rPr>
                <w:sz w:val="20"/>
                <w:szCs w:val="20"/>
              </w:rPr>
              <w:t xml:space="preserve">г - </w:t>
            </w:r>
            <w:proofErr w:type="spellStart"/>
            <w:r w:rsidR="00FE5F70">
              <w:rPr>
                <w:sz w:val="20"/>
                <w:szCs w:val="20"/>
              </w:rPr>
              <w:t>Югра</w:t>
            </w:r>
            <w:proofErr w:type="spellEnd"/>
            <w:r w:rsidR="00FE5F70">
              <w:rPr>
                <w:sz w:val="20"/>
                <w:szCs w:val="20"/>
              </w:rPr>
              <w:t>, г</w:t>
            </w:r>
            <w:proofErr w:type="gramStart"/>
            <w:r w:rsidR="00FE5F70">
              <w:rPr>
                <w:sz w:val="20"/>
                <w:szCs w:val="20"/>
              </w:rPr>
              <w:t>.Х</w:t>
            </w:r>
            <w:proofErr w:type="gramEnd"/>
            <w:r w:rsidR="00FE5F70">
              <w:rPr>
                <w:sz w:val="20"/>
                <w:szCs w:val="20"/>
              </w:rPr>
              <w:t>анты-Мансийск, ул.</w:t>
            </w:r>
            <w:r w:rsidRPr="00BB1C7F">
              <w:rPr>
                <w:sz w:val="20"/>
                <w:szCs w:val="20"/>
              </w:rPr>
              <w:t>Мира, 5</w:t>
            </w:r>
          </w:p>
        </w:tc>
        <w:tc>
          <w:tcPr>
            <w:tcW w:w="709"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BB1C7F" w:rsidP="00E4780E">
            <w:pPr>
              <w:ind w:left="-85" w:right="-85" w:firstLine="0"/>
              <w:jc w:val="center"/>
              <w:rPr>
                <w:sz w:val="20"/>
                <w:szCs w:val="20"/>
              </w:rPr>
            </w:pPr>
            <w:r>
              <w:rPr>
                <w:sz w:val="20"/>
                <w:szCs w:val="20"/>
              </w:rPr>
              <w:t>100%</w:t>
            </w:r>
          </w:p>
        </w:tc>
        <w:tc>
          <w:tcPr>
            <w:tcW w:w="3260"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AA663E" w:rsidP="00FE5F70">
            <w:pPr>
              <w:ind w:left="-85" w:right="-85" w:firstLine="0"/>
              <w:jc w:val="left"/>
              <w:rPr>
                <w:sz w:val="20"/>
                <w:szCs w:val="20"/>
              </w:rPr>
            </w:pPr>
            <w:r>
              <w:rPr>
                <w:sz w:val="20"/>
                <w:szCs w:val="20"/>
              </w:rPr>
              <w:t xml:space="preserve">Проектная компания. </w:t>
            </w:r>
            <w:r w:rsidR="00BB1C7F">
              <w:rPr>
                <w:sz w:val="20"/>
                <w:szCs w:val="20"/>
              </w:rPr>
              <w:t>Владелец лицензии на г</w:t>
            </w:r>
            <w:r w:rsidR="00BB1C7F" w:rsidRPr="00BB1C7F">
              <w:rPr>
                <w:sz w:val="20"/>
                <w:szCs w:val="20"/>
              </w:rPr>
              <w:t>еологическое изучение, разведк</w:t>
            </w:r>
            <w:r w:rsidR="00BB1C7F">
              <w:rPr>
                <w:sz w:val="20"/>
                <w:szCs w:val="20"/>
              </w:rPr>
              <w:t>у</w:t>
            </w:r>
            <w:r w:rsidR="00BB1C7F" w:rsidRPr="00BB1C7F">
              <w:rPr>
                <w:sz w:val="20"/>
                <w:szCs w:val="20"/>
              </w:rPr>
              <w:t xml:space="preserve"> и добыч</w:t>
            </w:r>
            <w:r w:rsidR="00BB1C7F">
              <w:rPr>
                <w:sz w:val="20"/>
                <w:szCs w:val="20"/>
              </w:rPr>
              <w:t xml:space="preserve">у бурых углей </w:t>
            </w:r>
            <w:proofErr w:type="spellStart"/>
            <w:r w:rsidR="00BB1C7F">
              <w:rPr>
                <w:sz w:val="20"/>
                <w:szCs w:val="20"/>
              </w:rPr>
              <w:t>Оторьинского</w:t>
            </w:r>
            <w:proofErr w:type="spellEnd"/>
            <w:r w:rsidR="00BB1C7F">
              <w:rPr>
                <w:sz w:val="20"/>
                <w:szCs w:val="20"/>
              </w:rPr>
              <w:t xml:space="preserve"> месторождения в </w:t>
            </w:r>
            <w:r w:rsidR="00FE5F70">
              <w:rPr>
                <w:sz w:val="20"/>
                <w:szCs w:val="20"/>
              </w:rPr>
              <w:t>ХМАО</w:t>
            </w:r>
            <w:r w:rsidR="00BB1C7F" w:rsidRPr="00BB1C7F">
              <w:rPr>
                <w:sz w:val="20"/>
                <w:szCs w:val="20"/>
              </w:rPr>
              <w:t xml:space="preserve"> - </w:t>
            </w:r>
            <w:proofErr w:type="spellStart"/>
            <w:r w:rsidR="00BB1C7F" w:rsidRPr="00BB1C7F">
              <w:rPr>
                <w:sz w:val="20"/>
                <w:szCs w:val="20"/>
              </w:rPr>
              <w:t>Югр</w:t>
            </w:r>
            <w:r w:rsidR="00BB1C7F">
              <w:rPr>
                <w:sz w:val="20"/>
                <w:szCs w:val="20"/>
              </w:rPr>
              <w:t>е</w:t>
            </w:r>
            <w:proofErr w:type="spellEnd"/>
          </w:p>
        </w:tc>
      </w:tr>
      <w:tr w:rsidR="00BB1C7F" w:rsidRPr="00AB117D" w:rsidTr="00EE605C">
        <w:trPr>
          <w:trHeight w:val="957"/>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AA663E" w:rsidP="00E4780E">
            <w:pPr>
              <w:ind w:left="-85" w:right="-85" w:firstLine="0"/>
              <w:jc w:val="left"/>
              <w:rPr>
                <w:sz w:val="20"/>
                <w:szCs w:val="20"/>
              </w:rPr>
            </w:pPr>
            <w:r w:rsidRPr="00AA663E">
              <w:rPr>
                <w:sz w:val="20"/>
                <w:szCs w:val="20"/>
              </w:rPr>
              <w:t>ООО «Урал Промышленный – Полярный №7»</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AA663E" w:rsidP="00E4780E">
            <w:pPr>
              <w:ind w:left="-85" w:right="-85" w:firstLine="0"/>
              <w:jc w:val="left"/>
              <w:rPr>
                <w:sz w:val="20"/>
                <w:szCs w:val="20"/>
              </w:rPr>
            </w:pPr>
            <w:r w:rsidRPr="00AA663E">
              <w:rPr>
                <w:sz w:val="20"/>
                <w:szCs w:val="20"/>
              </w:rPr>
              <w:t>620026, г</w:t>
            </w:r>
            <w:proofErr w:type="gramStart"/>
            <w:r w:rsidRPr="00AA663E">
              <w:rPr>
                <w:sz w:val="20"/>
                <w:szCs w:val="20"/>
              </w:rPr>
              <w:t>.Е</w:t>
            </w:r>
            <w:proofErr w:type="gramEnd"/>
            <w:r w:rsidRPr="00AA663E">
              <w:rPr>
                <w:sz w:val="20"/>
                <w:szCs w:val="20"/>
              </w:rPr>
              <w:t>катеринбург, ул.Куйбышева, 44</w:t>
            </w:r>
          </w:p>
        </w:tc>
        <w:tc>
          <w:tcPr>
            <w:tcW w:w="70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AA663E" w:rsidP="00E4780E">
            <w:pPr>
              <w:ind w:left="-85" w:right="-85" w:firstLine="0"/>
              <w:jc w:val="center"/>
              <w:rPr>
                <w:sz w:val="20"/>
                <w:szCs w:val="20"/>
              </w:rPr>
            </w:pPr>
            <w:r>
              <w:rPr>
                <w:sz w:val="20"/>
                <w:szCs w:val="20"/>
              </w:rPr>
              <w:t>100%</w:t>
            </w:r>
          </w:p>
        </w:tc>
        <w:tc>
          <w:tcPr>
            <w:tcW w:w="3260"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BB1C7F" w:rsidRPr="00E4780E" w:rsidRDefault="00FE5F70" w:rsidP="00E4780E">
            <w:pPr>
              <w:ind w:left="-85" w:right="-85" w:firstLine="0"/>
              <w:jc w:val="left"/>
              <w:rPr>
                <w:sz w:val="20"/>
                <w:szCs w:val="20"/>
              </w:rPr>
            </w:pPr>
            <w:r>
              <w:rPr>
                <w:sz w:val="20"/>
                <w:szCs w:val="20"/>
              </w:rPr>
              <w:t xml:space="preserve">Сетевая компания, осуществляющая деятельность по передаче </w:t>
            </w:r>
            <w:proofErr w:type="spellStart"/>
            <w:proofErr w:type="gramStart"/>
            <w:r>
              <w:rPr>
                <w:sz w:val="20"/>
                <w:szCs w:val="20"/>
              </w:rPr>
              <w:t>электро-энергии</w:t>
            </w:r>
            <w:proofErr w:type="spellEnd"/>
            <w:proofErr w:type="gramEnd"/>
            <w:r>
              <w:rPr>
                <w:sz w:val="20"/>
                <w:szCs w:val="20"/>
              </w:rPr>
              <w:t xml:space="preserve">. Проектная компания по проекту создания инфраструктуры трубопроводной системы «Заполярье – </w:t>
            </w:r>
            <w:proofErr w:type="spellStart"/>
            <w:r>
              <w:rPr>
                <w:sz w:val="20"/>
                <w:szCs w:val="20"/>
              </w:rPr>
              <w:t>Пурпе</w:t>
            </w:r>
            <w:proofErr w:type="spellEnd"/>
            <w:r>
              <w:rPr>
                <w:sz w:val="20"/>
                <w:szCs w:val="20"/>
              </w:rPr>
              <w:t>»</w:t>
            </w:r>
          </w:p>
        </w:tc>
      </w:tr>
      <w:tr w:rsidR="00BB1C7F" w:rsidRPr="00BF3A3A" w:rsidTr="00EE605C">
        <w:trPr>
          <w:trHeight w:val="186"/>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AA663E" w:rsidP="00E4780E">
            <w:pPr>
              <w:ind w:left="-85" w:right="-85" w:firstLine="0"/>
              <w:jc w:val="left"/>
              <w:rPr>
                <w:sz w:val="20"/>
                <w:szCs w:val="20"/>
              </w:rPr>
            </w:pPr>
            <w:r w:rsidRPr="00AA663E">
              <w:rPr>
                <w:sz w:val="20"/>
                <w:szCs w:val="20"/>
              </w:rPr>
              <w:t>ООО «Урал Промышленный - Полярный №8»</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AA663E" w:rsidP="00E4780E">
            <w:pPr>
              <w:ind w:left="-85" w:right="-85" w:firstLine="0"/>
              <w:jc w:val="left"/>
              <w:rPr>
                <w:sz w:val="20"/>
                <w:szCs w:val="20"/>
              </w:rPr>
            </w:pPr>
            <w:r w:rsidRPr="00AA663E">
              <w:rPr>
                <w:sz w:val="20"/>
                <w:szCs w:val="20"/>
              </w:rPr>
              <w:t>620026, г</w:t>
            </w:r>
            <w:proofErr w:type="gramStart"/>
            <w:r w:rsidRPr="00AA663E">
              <w:rPr>
                <w:sz w:val="20"/>
                <w:szCs w:val="20"/>
              </w:rPr>
              <w:t>.Е</w:t>
            </w:r>
            <w:proofErr w:type="gramEnd"/>
            <w:r w:rsidRPr="00AA663E">
              <w:rPr>
                <w:sz w:val="20"/>
                <w:szCs w:val="20"/>
              </w:rPr>
              <w:t>катеринбург, ул.Куйбышева, 44</w:t>
            </w:r>
          </w:p>
        </w:tc>
        <w:tc>
          <w:tcPr>
            <w:tcW w:w="70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AA663E" w:rsidP="00E4780E">
            <w:pPr>
              <w:ind w:left="-85" w:right="-85" w:firstLine="0"/>
              <w:jc w:val="center"/>
              <w:rPr>
                <w:sz w:val="20"/>
                <w:szCs w:val="20"/>
              </w:rPr>
            </w:pPr>
            <w:r>
              <w:rPr>
                <w:sz w:val="20"/>
                <w:szCs w:val="20"/>
              </w:rPr>
              <w:t>100%</w:t>
            </w:r>
          </w:p>
        </w:tc>
        <w:tc>
          <w:tcPr>
            <w:tcW w:w="3260"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D006CB" w:rsidP="00E4780E">
            <w:pPr>
              <w:ind w:left="-85" w:right="-85" w:firstLine="0"/>
              <w:jc w:val="left"/>
              <w:rPr>
                <w:sz w:val="20"/>
                <w:szCs w:val="20"/>
              </w:rPr>
            </w:pPr>
            <w:r>
              <w:rPr>
                <w:sz w:val="20"/>
                <w:szCs w:val="20"/>
              </w:rPr>
              <w:t>Проектная компания</w:t>
            </w:r>
            <w:r w:rsidR="00FE5F70">
              <w:rPr>
                <w:sz w:val="20"/>
                <w:szCs w:val="20"/>
              </w:rPr>
              <w:t xml:space="preserve"> проекта повышения </w:t>
            </w:r>
            <w:proofErr w:type="spellStart"/>
            <w:r w:rsidR="00FE5F70">
              <w:rPr>
                <w:sz w:val="20"/>
                <w:szCs w:val="20"/>
              </w:rPr>
              <w:t>энергоэффективности</w:t>
            </w:r>
            <w:proofErr w:type="spellEnd"/>
            <w:r w:rsidR="00FE5F70">
              <w:rPr>
                <w:sz w:val="20"/>
                <w:szCs w:val="20"/>
              </w:rPr>
              <w:t>.</w:t>
            </w:r>
          </w:p>
        </w:tc>
      </w:tr>
      <w:tr w:rsidR="00BB1C7F" w:rsidRPr="00AB117D" w:rsidTr="00EE605C">
        <w:trPr>
          <w:trHeight w:val="567"/>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D006CB" w:rsidP="00E4780E">
            <w:pPr>
              <w:ind w:left="-85" w:right="-85" w:firstLine="0"/>
              <w:jc w:val="left"/>
              <w:rPr>
                <w:sz w:val="20"/>
                <w:szCs w:val="20"/>
              </w:rPr>
            </w:pPr>
            <w:r w:rsidRPr="00D006CB">
              <w:rPr>
                <w:sz w:val="20"/>
                <w:szCs w:val="20"/>
              </w:rPr>
              <w:t>ООО «</w:t>
            </w:r>
            <w:proofErr w:type="spellStart"/>
            <w:r w:rsidRPr="00D006CB">
              <w:rPr>
                <w:sz w:val="20"/>
                <w:szCs w:val="20"/>
              </w:rPr>
              <w:t>Урал</w:t>
            </w:r>
            <w:r>
              <w:rPr>
                <w:sz w:val="20"/>
                <w:szCs w:val="20"/>
              </w:rPr>
              <w:t>-</w:t>
            </w:r>
            <w:r w:rsidRPr="00D006CB">
              <w:rPr>
                <w:sz w:val="20"/>
                <w:szCs w:val="20"/>
              </w:rPr>
              <w:t>СтройТехнологии</w:t>
            </w:r>
            <w:proofErr w:type="spellEnd"/>
            <w:r w:rsidRPr="00D006CB">
              <w:rPr>
                <w:sz w:val="20"/>
                <w:szCs w:val="20"/>
              </w:rPr>
              <w:t>»</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D006CB" w:rsidP="00E4780E">
            <w:pPr>
              <w:ind w:left="-85" w:right="-85" w:firstLine="0"/>
              <w:jc w:val="left"/>
              <w:rPr>
                <w:sz w:val="20"/>
                <w:szCs w:val="20"/>
              </w:rPr>
            </w:pPr>
            <w:r w:rsidRPr="00D006CB">
              <w:rPr>
                <w:sz w:val="20"/>
                <w:szCs w:val="20"/>
              </w:rPr>
              <w:t>197101, г</w:t>
            </w:r>
            <w:proofErr w:type="gramStart"/>
            <w:r w:rsidRPr="00D006CB">
              <w:rPr>
                <w:sz w:val="20"/>
                <w:szCs w:val="20"/>
              </w:rPr>
              <w:t>.С</w:t>
            </w:r>
            <w:proofErr w:type="gramEnd"/>
            <w:r w:rsidRPr="00D006CB">
              <w:rPr>
                <w:sz w:val="20"/>
                <w:szCs w:val="20"/>
              </w:rPr>
              <w:t xml:space="preserve">анкт-Петербург, </w:t>
            </w:r>
            <w:proofErr w:type="spellStart"/>
            <w:r w:rsidRPr="00D006CB">
              <w:rPr>
                <w:sz w:val="20"/>
                <w:szCs w:val="20"/>
              </w:rPr>
              <w:t>Набереж</w:t>
            </w:r>
            <w:r w:rsidR="0056625D">
              <w:rPr>
                <w:sz w:val="20"/>
                <w:szCs w:val="20"/>
              </w:rPr>
              <w:t>-</w:t>
            </w:r>
            <w:r w:rsidRPr="00D006CB">
              <w:rPr>
                <w:sz w:val="20"/>
                <w:szCs w:val="20"/>
              </w:rPr>
              <w:t>ная</w:t>
            </w:r>
            <w:proofErr w:type="spellEnd"/>
            <w:r w:rsidRPr="00D006CB">
              <w:rPr>
                <w:sz w:val="20"/>
                <w:szCs w:val="20"/>
              </w:rPr>
              <w:t xml:space="preserve"> Петроградская, 36, литер А, офис 203</w:t>
            </w:r>
          </w:p>
        </w:tc>
        <w:tc>
          <w:tcPr>
            <w:tcW w:w="70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D006CB" w:rsidP="00E4780E">
            <w:pPr>
              <w:ind w:left="-85" w:right="-85" w:firstLine="0"/>
              <w:jc w:val="center"/>
              <w:rPr>
                <w:sz w:val="20"/>
                <w:szCs w:val="20"/>
              </w:rPr>
            </w:pPr>
            <w:r>
              <w:rPr>
                <w:sz w:val="20"/>
                <w:szCs w:val="20"/>
              </w:rPr>
              <w:t>100%</w:t>
            </w:r>
          </w:p>
        </w:tc>
        <w:tc>
          <w:tcPr>
            <w:tcW w:w="3260"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BB1C7F" w:rsidRPr="00E4780E" w:rsidRDefault="00B968F6" w:rsidP="00B968F6">
            <w:pPr>
              <w:ind w:left="-85" w:right="-85" w:firstLine="0"/>
              <w:jc w:val="left"/>
              <w:rPr>
                <w:sz w:val="20"/>
                <w:szCs w:val="20"/>
              </w:rPr>
            </w:pPr>
            <w:r>
              <w:rPr>
                <w:sz w:val="20"/>
                <w:szCs w:val="20"/>
              </w:rPr>
              <w:t xml:space="preserve">Сервисная компания. Выполнение проектных, инжиниринговых работ и функций заказчика-застройщика </w:t>
            </w:r>
          </w:p>
        </w:tc>
      </w:tr>
      <w:tr w:rsidR="00BB1C7F" w:rsidRPr="00BF3A3A" w:rsidTr="00EE605C">
        <w:trPr>
          <w:trHeight w:val="89"/>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D006CB" w:rsidP="00E4780E">
            <w:pPr>
              <w:ind w:left="-85" w:right="-85" w:firstLine="0"/>
              <w:jc w:val="left"/>
              <w:rPr>
                <w:sz w:val="20"/>
                <w:szCs w:val="20"/>
              </w:rPr>
            </w:pPr>
            <w:r w:rsidRPr="00D006CB">
              <w:rPr>
                <w:sz w:val="20"/>
                <w:szCs w:val="20"/>
              </w:rPr>
              <w:t>ООО «</w:t>
            </w:r>
            <w:proofErr w:type="spellStart"/>
            <w:r w:rsidRPr="00D006CB">
              <w:rPr>
                <w:sz w:val="20"/>
                <w:szCs w:val="20"/>
              </w:rPr>
              <w:t>Урал</w:t>
            </w:r>
            <w:r>
              <w:rPr>
                <w:sz w:val="20"/>
                <w:szCs w:val="20"/>
              </w:rPr>
              <w:t>-</w:t>
            </w:r>
            <w:r w:rsidRPr="00D006CB">
              <w:rPr>
                <w:sz w:val="20"/>
                <w:szCs w:val="20"/>
              </w:rPr>
              <w:t>СтройТехнологии</w:t>
            </w:r>
            <w:proofErr w:type="spellEnd"/>
            <w:r w:rsidRPr="00D006CB">
              <w:rPr>
                <w:sz w:val="20"/>
                <w:szCs w:val="20"/>
              </w:rPr>
              <w:t>»</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D006CB" w:rsidP="00E4780E">
            <w:pPr>
              <w:ind w:left="-85" w:right="-85" w:firstLine="0"/>
              <w:jc w:val="left"/>
              <w:rPr>
                <w:sz w:val="20"/>
                <w:szCs w:val="20"/>
              </w:rPr>
            </w:pPr>
            <w:r w:rsidRPr="00D006CB">
              <w:rPr>
                <w:sz w:val="20"/>
                <w:szCs w:val="20"/>
              </w:rPr>
              <w:t>620026, г</w:t>
            </w:r>
            <w:proofErr w:type="gramStart"/>
            <w:r w:rsidRPr="00D006CB">
              <w:rPr>
                <w:sz w:val="20"/>
                <w:szCs w:val="20"/>
              </w:rPr>
              <w:t>.Е</w:t>
            </w:r>
            <w:proofErr w:type="gramEnd"/>
            <w:r w:rsidRPr="00D006CB">
              <w:rPr>
                <w:sz w:val="20"/>
                <w:szCs w:val="20"/>
              </w:rPr>
              <w:t>катеринбург, ул.Куйбышева, 44</w:t>
            </w:r>
          </w:p>
        </w:tc>
        <w:tc>
          <w:tcPr>
            <w:tcW w:w="70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D006CB" w:rsidP="00E4780E">
            <w:pPr>
              <w:ind w:left="-85" w:right="-85" w:firstLine="0"/>
              <w:jc w:val="center"/>
              <w:rPr>
                <w:sz w:val="20"/>
                <w:szCs w:val="20"/>
              </w:rPr>
            </w:pPr>
            <w:r>
              <w:rPr>
                <w:sz w:val="20"/>
                <w:szCs w:val="20"/>
              </w:rPr>
              <w:t>81%</w:t>
            </w:r>
          </w:p>
        </w:tc>
        <w:tc>
          <w:tcPr>
            <w:tcW w:w="3260"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B968F6" w:rsidP="00E4780E">
            <w:pPr>
              <w:ind w:left="-85" w:right="-85" w:firstLine="0"/>
              <w:jc w:val="left"/>
              <w:rPr>
                <w:sz w:val="20"/>
                <w:szCs w:val="20"/>
              </w:rPr>
            </w:pPr>
            <w:r>
              <w:rPr>
                <w:sz w:val="20"/>
                <w:szCs w:val="20"/>
              </w:rPr>
              <w:t>Сервисная компания. Выполнение проектных работ</w:t>
            </w:r>
          </w:p>
        </w:tc>
      </w:tr>
      <w:tr w:rsidR="00BB1C7F" w:rsidRPr="00AB117D" w:rsidTr="00EE605C">
        <w:trPr>
          <w:trHeight w:val="18"/>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D006CB" w:rsidP="00E4780E">
            <w:pPr>
              <w:ind w:left="-85" w:right="-85" w:firstLine="0"/>
              <w:jc w:val="left"/>
              <w:rPr>
                <w:sz w:val="20"/>
                <w:szCs w:val="20"/>
              </w:rPr>
            </w:pPr>
            <w:r w:rsidRPr="00D006CB">
              <w:rPr>
                <w:sz w:val="20"/>
                <w:szCs w:val="20"/>
              </w:rPr>
              <w:t>ООО «Энергетическая Компания «Урал Промышленный – Урал Полярный»</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D006CB" w:rsidP="00E4780E">
            <w:pPr>
              <w:ind w:left="-85" w:right="-85" w:firstLine="0"/>
              <w:jc w:val="left"/>
              <w:rPr>
                <w:sz w:val="20"/>
                <w:szCs w:val="20"/>
              </w:rPr>
            </w:pPr>
            <w:r w:rsidRPr="00D006CB">
              <w:rPr>
                <w:sz w:val="20"/>
                <w:szCs w:val="20"/>
              </w:rPr>
              <w:t xml:space="preserve">629420, Ямало-Ненецкий автономный округ, Приуральский район, </w:t>
            </w:r>
            <w:proofErr w:type="spellStart"/>
            <w:r w:rsidRPr="00D006CB">
              <w:rPr>
                <w:sz w:val="20"/>
                <w:szCs w:val="20"/>
              </w:rPr>
              <w:t>пос</w:t>
            </w:r>
            <w:proofErr w:type="gramStart"/>
            <w:r w:rsidRPr="00D006CB">
              <w:rPr>
                <w:sz w:val="20"/>
                <w:szCs w:val="20"/>
              </w:rPr>
              <w:t>.Х</w:t>
            </w:r>
            <w:proofErr w:type="gramEnd"/>
            <w:r w:rsidRPr="00D006CB">
              <w:rPr>
                <w:sz w:val="20"/>
                <w:szCs w:val="20"/>
              </w:rPr>
              <w:t>арп</w:t>
            </w:r>
            <w:proofErr w:type="spellEnd"/>
            <w:r w:rsidRPr="00D006CB">
              <w:rPr>
                <w:sz w:val="20"/>
                <w:szCs w:val="20"/>
              </w:rPr>
              <w:t>, квартал Северный, 3</w:t>
            </w:r>
          </w:p>
        </w:tc>
        <w:tc>
          <w:tcPr>
            <w:tcW w:w="70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D006CB" w:rsidP="00E4780E">
            <w:pPr>
              <w:ind w:left="-85" w:right="-85" w:firstLine="0"/>
              <w:jc w:val="center"/>
              <w:rPr>
                <w:sz w:val="20"/>
                <w:szCs w:val="20"/>
              </w:rPr>
            </w:pPr>
            <w:r>
              <w:rPr>
                <w:sz w:val="20"/>
                <w:szCs w:val="20"/>
              </w:rPr>
              <w:t>25%</w:t>
            </w:r>
          </w:p>
        </w:tc>
        <w:tc>
          <w:tcPr>
            <w:tcW w:w="3260"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BB1C7F" w:rsidRPr="00E4780E" w:rsidRDefault="00D006CB" w:rsidP="00E4780E">
            <w:pPr>
              <w:ind w:left="-85" w:right="-85" w:firstLine="0"/>
              <w:jc w:val="left"/>
              <w:rPr>
                <w:sz w:val="20"/>
                <w:szCs w:val="20"/>
              </w:rPr>
            </w:pPr>
            <w:r>
              <w:rPr>
                <w:sz w:val="20"/>
                <w:szCs w:val="20"/>
              </w:rPr>
              <w:t>Проектная компания.</w:t>
            </w:r>
            <w:r w:rsidR="00FE5F70">
              <w:rPr>
                <w:sz w:val="20"/>
                <w:szCs w:val="20"/>
              </w:rPr>
              <w:t xml:space="preserve"> Оператор теплоэлектростанции в </w:t>
            </w:r>
            <w:proofErr w:type="spellStart"/>
            <w:r w:rsidR="00FE5F70">
              <w:rPr>
                <w:sz w:val="20"/>
                <w:szCs w:val="20"/>
              </w:rPr>
              <w:t>пос</w:t>
            </w:r>
            <w:proofErr w:type="gramStart"/>
            <w:r w:rsidR="00FE5F70">
              <w:rPr>
                <w:sz w:val="20"/>
                <w:szCs w:val="20"/>
              </w:rPr>
              <w:t>.Х</w:t>
            </w:r>
            <w:proofErr w:type="gramEnd"/>
            <w:r w:rsidR="00FE5F70">
              <w:rPr>
                <w:sz w:val="20"/>
                <w:szCs w:val="20"/>
              </w:rPr>
              <w:t>арп</w:t>
            </w:r>
            <w:proofErr w:type="spellEnd"/>
            <w:r w:rsidR="00FE5F70">
              <w:rPr>
                <w:sz w:val="20"/>
                <w:szCs w:val="20"/>
              </w:rPr>
              <w:t xml:space="preserve"> и проектная компания проекта строительства теплоэлектростанции «Полярная»</w:t>
            </w:r>
          </w:p>
        </w:tc>
      </w:tr>
      <w:tr w:rsidR="00BB1C7F" w:rsidRPr="00BF3A3A" w:rsidTr="00EE605C">
        <w:trPr>
          <w:trHeight w:val="88"/>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D006CB" w:rsidP="00E4780E">
            <w:pPr>
              <w:ind w:left="-85" w:right="-85" w:firstLine="0"/>
              <w:jc w:val="left"/>
              <w:rPr>
                <w:sz w:val="20"/>
                <w:szCs w:val="20"/>
              </w:rPr>
            </w:pPr>
            <w:r w:rsidRPr="00D006CB">
              <w:rPr>
                <w:sz w:val="20"/>
                <w:szCs w:val="20"/>
              </w:rPr>
              <w:t>ООО «Урал Промышленный – Полярный №1»</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D006CB" w:rsidP="00D006CB">
            <w:pPr>
              <w:ind w:left="-85" w:right="-85" w:firstLine="0"/>
              <w:jc w:val="left"/>
              <w:rPr>
                <w:sz w:val="20"/>
                <w:szCs w:val="20"/>
              </w:rPr>
            </w:pPr>
            <w:r w:rsidRPr="00D006CB">
              <w:rPr>
                <w:sz w:val="20"/>
                <w:szCs w:val="20"/>
              </w:rPr>
              <w:t>454084, г</w:t>
            </w:r>
            <w:proofErr w:type="gramStart"/>
            <w:r w:rsidRPr="00D006CB">
              <w:rPr>
                <w:sz w:val="20"/>
                <w:szCs w:val="20"/>
              </w:rPr>
              <w:t>.Ч</w:t>
            </w:r>
            <w:proofErr w:type="gramEnd"/>
            <w:r w:rsidRPr="00D006CB">
              <w:rPr>
                <w:sz w:val="20"/>
                <w:szCs w:val="20"/>
              </w:rPr>
              <w:t>елябинск,</w:t>
            </w:r>
            <w:r>
              <w:rPr>
                <w:sz w:val="20"/>
                <w:szCs w:val="20"/>
              </w:rPr>
              <w:t xml:space="preserve">  </w:t>
            </w:r>
            <w:proofErr w:type="spellStart"/>
            <w:r>
              <w:rPr>
                <w:sz w:val="20"/>
                <w:szCs w:val="20"/>
              </w:rPr>
              <w:t>ул.</w:t>
            </w:r>
            <w:r w:rsidRPr="00D006CB">
              <w:rPr>
                <w:sz w:val="20"/>
                <w:szCs w:val="20"/>
              </w:rPr>
              <w:t>Каслинская</w:t>
            </w:r>
            <w:proofErr w:type="spellEnd"/>
            <w:r w:rsidRPr="00D006CB">
              <w:rPr>
                <w:sz w:val="20"/>
                <w:szCs w:val="20"/>
              </w:rPr>
              <w:t>, 64</w:t>
            </w:r>
          </w:p>
        </w:tc>
        <w:tc>
          <w:tcPr>
            <w:tcW w:w="70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D006CB" w:rsidP="00E4780E">
            <w:pPr>
              <w:ind w:left="-85" w:right="-85" w:firstLine="0"/>
              <w:jc w:val="center"/>
              <w:rPr>
                <w:sz w:val="20"/>
                <w:szCs w:val="20"/>
              </w:rPr>
            </w:pPr>
            <w:r>
              <w:rPr>
                <w:sz w:val="20"/>
                <w:szCs w:val="20"/>
              </w:rPr>
              <w:t>25,1%</w:t>
            </w:r>
          </w:p>
        </w:tc>
        <w:tc>
          <w:tcPr>
            <w:tcW w:w="3260"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BB1C7F" w:rsidRPr="00E4780E" w:rsidRDefault="00D006CB" w:rsidP="00FE5F70">
            <w:pPr>
              <w:ind w:left="-85" w:right="-85" w:firstLine="0"/>
              <w:jc w:val="left"/>
              <w:rPr>
                <w:sz w:val="20"/>
                <w:szCs w:val="20"/>
              </w:rPr>
            </w:pPr>
            <w:r>
              <w:rPr>
                <w:sz w:val="20"/>
                <w:szCs w:val="20"/>
              </w:rPr>
              <w:t>Проектная компания.</w:t>
            </w:r>
            <w:r w:rsidR="00226AC8">
              <w:t xml:space="preserve"> </w:t>
            </w:r>
            <w:r w:rsidR="00226AC8" w:rsidRPr="00226AC8">
              <w:rPr>
                <w:sz w:val="20"/>
                <w:szCs w:val="20"/>
              </w:rPr>
              <w:t xml:space="preserve">Владелец лицензии на геологическое изучение, разведку и добычу хромовых руд </w:t>
            </w:r>
            <w:r w:rsidR="00226AC8">
              <w:rPr>
                <w:sz w:val="20"/>
                <w:szCs w:val="20"/>
              </w:rPr>
              <w:t>Южной и Юго-Западной</w:t>
            </w:r>
            <w:r w:rsidR="00226AC8" w:rsidRPr="00226AC8">
              <w:rPr>
                <w:sz w:val="20"/>
                <w:szCs w:val="20"/>
              </w:rPr>
              <w:t xml:space="preserve"> площад</w:t>
            </w:r>
            <w:r w:rsidR="00226AC8">
              <w:rPr>
                <w:sz w:val="20"/>
                <w:szCs w:val="20"/>
              </w:rPr>
              <w:t>ей</w:t>
            </w:r>
            <w:r w:rsidR="00226AC8" w:rsidRPr="00226AC8">
              <w:rPr>
                <w:sz w:val="20"/>
                <w:szCs w:val="20"/>
              </w:rPr>
              <w:t xml:space="preserve"> в </w:t>
            </w:r>
            <w:r w:rsidR="00FE5F70">
              <w:rPr>
                <w:sz w:val="20"/>
                <w:szCs w:val="20"/>
              </w:rPr>
              <w:t>ЯНАО</w:t>
            </w:r>
          </w:p>
        </w:tc>
      </w:tr>
      <w:tr w:rsidR="00BB1C7F" w:rsidRPr="00AB117D" w:rsidTr="00EE605C">
        <w:trPr>
          <w:trHeight w:val="711"/>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226AC8" w:rsidP="00E4780E">
            <w:pPr>
              <w:ind w:left="-85" w:right="-85" w:firstLine="0"/>
              <w:jc w:val="left"/>
              <w:rPr>
                <w:sz w:val="20"/>
                <w:szCs w:val="20"/>
              </w:rPr>
            </w:pPr>
            <w:r w:rsidRPr="00226AC8">
              <w:rPr>
                <w:sz w:val="20"/>
                <w:szCs w:val="20"/>
              </w:rPr>
              <w:t>ООО «Урал Промышленный – Полярный №3»</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226AC8" w:rsidP="00E4780E">
            <w:pPr>
              <w:ind w:left="-85" w:right="-85" w:firstLine="0"/>
              <w:jc w:val="left"/>
              <w:rPr>
                <w:sz w:val="20"/>
                <w:szCs w:val="20"/>
              </w:rPr>
            </w:pPr>
            <w:r w:rsidRPr="00226AC8">
              <w:rPr>
                <w:sz w:val="20"/>
                <w:szCs w:val="20"/>
              </w:rPr>
              <w:t xml:space="preserve">629420, Ямало-Ненецкий автономный округ, Приуральский район, </w:t>
            </w:r>
            <w:proofErr w:type="spellStart"/>
            <w:r w:rsidRPr="00226AC8">
              <w:rPr>
                <w:sz w:val="20"/>
                <w:szCs w:val="20"/>
              </w:rPr>
              <w:t>пос</w:t>
            </w:r>
            <w:proofErr w:type="gramStart"/>
            <w:r w:rsidRPr="00226AC8">
              <w:rPr>
                <w:sz w:val="20"/>
                <w:szCs w:val="20"/>
              </w:rPr>
              <w:t>.Х</w:t>
            </w:r>
            <w:proofErr w:type="gramEnd"/>
            <w:r w:rsidRPr="00226AC8">
              <w:rPr>
                <w:sz w:val="20"/>
                <w:szCs w:val="20"/>
              </w:rPr>
              <w:t>арп</w:t>
            </w:r>
            <w:proofErr w:type="spellEnd"/>
            <w:r w:rsidRPr="00226AC8">
              <w:rPr>
                <w:sz w:val="20"/>
                <w:szCs w:val="20"/>
              </w:rPr>
              <w:t>, квартал Северный, 3.</w:t>
            </w:r>
          </w:p>
        </w:tc>
        <w:tc>
          <w:tcPr>
            <w:tcW w:w="70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BB1C7F" w:rsidRPr="00E4780E" w:rsidRDefault="00226AC8" w:rsidP="00E4780E">
            <w:pPr>
              <w:ind w:left="-85" w:right="-85" w:firstLine="0"/>
              <w:jc w:val="center"/>
              <w:rPr>
                <w:sz w:val="20"/>
                <w:szCs w:val="20"/>
              </w:rPr>
            </w:pPr>
            <w:r>
              <w:rPr>
                <w:sz w:val="20"/>
                <w:szCs w:val="20"/>
              </w:rPr>
              <w:t>25,1%</w:t>
            </w:r>
          </w:p>
        </w:tc>
        <w:tc>
          <w:tcPr>
            <w:tcW w:w="3260"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BB1C7F" w:rsidRPr="00E4780E" w:rsidRDefault="00226AC8" w:rsidP="00FE5F70">
            <w:pPr>
              <w:ind w:left="-85" w:right="-85" w:firstLine="0"/>
              <w:jc w:val="left"/>
              <w:rPr>
                <w:sz w:val="20"/>
                <w:szCs w:val="20"/>
              </w:rPr>
            </w:pPr>
            <w:r>
              <w:rPr>
                <w:sz w:val="20"/>
                <w:szCs w:val="20"/>
              </w:rPr>
              <w:t xml:space="preserve">Проектная компания. </w:t>
            </w:r>
            <w:r w:rsidRPr="00226AC8">
              <w:rPr>
                <w:sz w:val="20"/>
                <w:szCs w:val="20"/>
              </w:rPr>
              <w:t xml:space="preserve">Владелец лицензии на добычу </w:t>
            </w:r>
            <w:r>
              <w:rPr>
                <w:sz w:val="20"/>
                <w:szCs w:val="20"/>
              </w:rPr>
              <w:t>строительного камня на</w:t>
            </w:r>
            <w:r w:rsidRPr="00226AC8">
              <w:rPr>
                <w:sz w:val="20"/>
                <w:szCs w:val="20"/>
              </w:rPr>
              <w:t xml:space="preserve"> </w:t>
            </w:r>
            <w:proofErr w:type="spellStart"/>
            <w:r>
              <w:rPr>
                <w:sz w:val="20"/>
                <w:szCs w:val="20"/>
              </w:rPr>
              <w:t>Подгорненском</w:t>
            </w:r>
            <w:proofErr w:type="spellEnd"/>
            <w:r>
              <w:rPr>
                <w:sz w:val="20"/>
                <w:szCs w:val="20"/>
              </w:rPr>
              <w:t xml:space="preserve"> </w:t>
            </w:r>
            <w:proofErr w:type="spellStart"/>
            <w:proofErr w:type="gramStart"/>
            <w:r>
              <w:rPr>
                <w:sz w:val="20"/>
                <w:szCs w:val="20"/>
              </w:rPr>
              <w:t>месторож</w:t>
            </w:r>
            <w:r w:rsidR="0056625D">
              <w:rPr>
                <w:sz w:val="20"/>
                <w:szCs w:val="20"/>
              </w:rPr>
              <w:t>-</w:t>
            </w:r>
            <w:r>
              <w:rPr>
                <w:sz w:val="20"/>
                <w:szCs w:val="20"/>
              </w:rPr>
              <w:t>дении</w:t>
            </w:r>
            <w:proofErr w:type="spellEnd"/>
            <w:proofErr w:type="gramEnd"/>
            <w:r w:rsidRPr="00226AC8">
              <w:rPr>
                <w:sz w:val="20"/>
                <w:szCs w:val="20"/>
              </w:rPr>
              <w:t xml:space="preserve"> в </w:t>
            </w:r>
            <w:r w:rsidR="00FE5F70">
              <w:rPr>
                <w:sz w:val="20"/>
                <w:szCs w:val="20"/>
              </w:rPr>
              <w:t>ЯНАО</w:t>
            </w:r>
          </w:p>
        </w:tc>
      </w:tr>
      <w:tr w:rsidR="00226AC8" w:rsidRPr="00E4780E" w:rsidTr="00EE605C">
        <w:trPr>
          <w:trHeight w:val="88"/>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E4780E" w:rsidRDefault="00226AC8" w:rsidP="00C00408">
            <w:pPr>
              <w:ind w:left="-85" w:right="-85" w:firstLine="0"/>
              <w:jc w:val="left"/>
              <w:rPr>
                <w:sz w:val="20"/>
                <w:szCs w:val="20"/>
              </w:rPr>
            </w:pPr>
            <w:r w:rsidRPr="00226AC8">
              <w:rPr>
                <w:sz w:val="20"/>
                <w:szCs w:val="20"/>
              </w:rPr>
              <w:t>ООО «Урал Промышленный – Полярный №4»</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E4780E" w:rsidRDefault="00226AC8" w:rsidP="00C00408">
            <w:pPr>
              <w:ind w:left="-85" w:right="-85" w:firstLine="0"/>
              <w:jc w:val="left"/>
              <w:rPr>
                <w:sz w:val="20"/>
                <w:szCs w:val="20"/>
              </w:rPr>
            </w:pPr>
            <w:r w:rsidRPr="00226AC8">
              <w:rPr>
                <w:sz w:val="20"/>
                <w:szCs w:val="20"/>
              </w:rPr>
              <w:t xml:space="preserve">629420, Ямало-Ненецкий автономный округ, Приуральский район, </w:t>
            </w:r>
            <w:proofErr w:type="spellStart"/>
            <w:r w:rsidRPr="00226AC8">
              <w:rPr>
                <w:sz w:val="20"/>
                <w:szCs w:val="20"/>
              </w:rPr>
              <w:t>пос</w:t>
            </w:r>
            <w:proofErr w:type="gramStart"/>
            <w:r w:rsidRPr="00226AC8">
              <w:rPr>
                <w:sz w:val="20"/>
                <w:szCs w:val="20"/>
              </w:rPr>
              <w:t>.Х</w:t>
            </w:r>
            <w:proofErr w:type="gramEnd"/>
            <w:r w:rsidRPr="00226AC8">
              <w:rPr>
                <w:sz w:val="20"/>
                <w:szCs w:val="20"/>
              </w:rPr>
              <w:t>арп</w:t>
            </w:r>
            <w:proofErr w:type="spellEnd"/>
          </w:p>
        </w:tc>
        <w:tc>
          <w:tcPr>
            <w:tcW w:w="70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E4780E" w:rsidRDefault="00226AC8" w:rsidP="00C00408">
            <w:pPr>
              <w:ind w:left="-85" w:right="-85" w:firstLine="0"/>
              <w:jc w:val="center"/>
              <w:rPr>
                <w:sz w:val="20"/>
                <w:szCs w:val="20"/>
              </w:rPr>
            </w:pPr>
            <w:r>
              <w:rPr>
                <w:sz w:val="20"/>
                <w:szCs w:val="20"/>
              </w:rPr>
              <w:t>25%</w:t>
            </w:r>
          </w:p>
        </w:tc>
        <w:tc>
          <w:tcPr>
            <w:tcW w:w="3260"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E4780E" w:rsidRDefault="00226AC8" w:rsidP="00FE5F70">
            <w:pPr>
              <w:ind w:left="-85" w:right="-85" w:firstLine="0"/>
              <w:jc w:val="left"/>
              <w:rPr>
                <w:sz w:val="20"/>
                <w:szCs w:val="20"/>
              </w:rPr>
            </w:pPr>
            <w:r>
              <w:rPr>
                <w:sz w:val="20"/>
                <w:szCs w:val="20"/>
              </w:rPr>
              <w:t>Проектная компания.</w:t>
            </w:r>
            <w:r w:rsidR="00CE609A">
              <w:rPr>
                <w:sz w:val="20"/>
                <w:szCs w:val="20"/>
              </w:rPr>
              <w:t xml:space="preserve"> </w:t>
            </w:r>
            <w:r w:rsidR="00CE609A" w:rsidRPr="00CE609A">
              <w:rPr>
                <w:sz w:val="20"/>
                <w:szCs w:val="20"/>
              </w:rPr>
              <w:t xml:space="preserve">Владелец лицензии на геологическое изучение, разведку и добычу </w:t>
            </w:r>
            <w:r w:rsidR="00CE609A">
              <w:rPr>
                <w:sz w:val="20"/>
                <w:szCs w:val="20"/>
              </w:rPr>
              <w:t>медно-молибденовых руд</w:t>
            </w:r>
            <w:r w:rsidR="00CE609A" w:rsidRPr="00CE609A">
              <w:rPr>
                <w:sz w:val="20"/>
                <w:szCs w:val="20"/>
              </w:rPr>
              <w:t xml:space="preserve"> </w:t>
            </w:r>
            <w:proofErr w:type="spellStart"/>
            <w:r w:rsidR="0056625D">
              <w:rPr>
                <w:sz w:val="20"/>
                <w:szCs w:val="20"/>
              </w:rPr>
              <w:t>Лекын-Тальбейской</w:t>
            </w:r>
            <w:proofErr w:type="spellEnd"/>
            <w:r w:rsidR="00CE609A" w:rsidRPr="00CE609A">
              <w:rPr>
                <w:sz w:val="20"/>
                <w:szCs w:val="20"/>
              </w:rPr>
              <w:t xml:space="preserve"> площад</w:t>
            </w:r>
            <w:r w:rsidR="0056625D">
              <w:rPr>
                <w:sz w:val="20"/>
                <w:szCs w:val="20"/>
              </w:rPr>
              <w:t>и</w:t>
            </w:r>
            <w:r w:rsidR="00CE609A" w:rsidRPr="00CE609A">
              <w:rPr>
                <w:sz w:val="20"/>
                <w:szCs w:val="20"/>
              </w:rPr>
              <w:t xml:space="preserve"> в </w:t>
            </w:r>
            <w:r w:rsidR="00FE5F70">
              <w:rPr>
                <w:sz w:val="20"/>
                <w:szCs w:val="20"/>
              </w:rPr>
              <w:t>ЯНАО</w:t>
            </w:r>
            <w:r>
              <w:rPr>
                <w:sz w:val="20"/>
                <w:szCs w:val="20"/>
              </w:rPr>
              <w:t xml:space="preserve"> </w:t>
            </w:r>
          </w:p>
        </w:tc>
      </w:tr>
      <w:tr w:rsidR="00226AC8" w:rsidRPr="00E4780E" w:rsidTr="00EE605C">
        <w:trPr>
          <w:trHeight w:val="18"/>
        </w:trPr>
        <w:tc>
          <w:tcPr>
            <w:tcW w:w="2129"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226AC8" w:rsidRPr="00E4780E" w:rsidRDefault="00226AC8" w:rsidP="00C00408">
            <w:pPr>
              <w:ind w:left="-85" w:right="-85" w:firstLine="0"/>
              <w:jc w:val="left"/>
              <w:rPr>
                <w:sz w:val="20"/>
                <w:szCs w:val="20"/>
              </w:rPr>
            </w:pPr>
            <w:r w:rsidRPr="00226AC8">
              <w:rPr>
                <w:sz w:val="20"/>
                <w:szCs w:val="20"/>
              </w:rPr>
              <w:t>ООО «Урал Промышленный – Полярный №9»</w:t>
            </w:r>
          </w:p>
        </w:tc>
        <w:tc>
          <w:tcPr>
            <w:tcW w:w="2126"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226AC8" w:rsidRPr="00E4780E" w:rsidRDefault="00226AC8" w:rsidP="00C00408">
            <w:pPr>
              <w:ind w:left="-85" w:right="-85" w:firstLine="0"/>
              <w:jc w:val="left"/>
              <w:rPr>
                <w:sz w:val="20"/>
                <w:szCs w:val="20"/>
              </w:rPr>
            </w:pPr>
            <w:r w:rsidRPr="00226AC8">
              <w:rPr>
                <w:sz w:val="20"/>
                <w:szCs w:val="20"/>
              </w:rPr>
              <w:t xml:space="preserve">628012, Ханты-Мансийский автономный округ - </w:t>
            </w:r>
            <w:proofErr w:type="spellStart"/>
            <w:r w:rsidRPr="00226AC8">
              <w:rPr>
                <w:sz w:val="20"/>
                <w:szCs w:val="20"/>
              </w:rPr>
              <w:t>Югра</w:t>
            </w:r>
            <w:proofErr w:type="spellEnd"/>
            <w:r w:rsidRPr="00226AC8">
              <w:rPr>
                <w:sz w:val="20"/>
                <w:szCs w:val="20"/>
              </w:rPr>
              <w:t>, г</w:t>
            </w:r>
            <w:proofErr w:type="gramStart"/>
            <w:r w:rsidRPr="00226AC8">
              <w:rPr>
                <w:sz w:val="20"/>
                <w:szCs w:val="20"/>
              </w:rPr>
              <w:t>.Х</w:t>
            </w:r>
            <w:proofErr w:type="gramEnd"/>
            <w:r w:rsidRPr="00226AC8">
              <w:rPr>
                <w:sz w:val="20"/>
                <w:szCs w:val="20"/>
              </w:rPr>
              <w:t>анты-Мансийск, ул.Карла Маркса, 17, офис  510</w:t>
            </w:r>
          </w:p>
        </w:tc>
        <w:tc>
          <w:tcPr>
            <w:tcW w:w="709"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226AC8" w:rsidRPr="00E4780E" w:rsidRDefault="00226AC8" w:rsidP="00C00408">
            <w:pPr>
              <w:ind w:left="-85" w:right="-85" w:firstLine="0"/>
              <w:jc w:val="center"/>
              <w:rPr>
                <w:sz w:val="20"/>
                <w:szCs w:val="20"/>
              </w:rPr>
            </w:pPr>
            <w:r>
              <w:rPr>
                <w:sz w:val="20"/>
                <w:szCs w:val="20"/>
              </w:rPr>
              <w:t>25,1%</w:t>
            </w:r>
          </w:p>
        </w:tc>
        <w:tc>
          <w:tcPr>
            <w:tcW w:w="3260"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226AC8" w:rsidRPr="00E4780E" w:rsidRDefault="00226AC8" w:rsidP="00FE5F70">
            <w:pPr>
              <w:ind w:left="-85" w:right="-85" w:firstLine="0"/>
              <w:jc w:val="left"/>
              <w:rPr>
                <w:sz w:val="20"/>
                <w:szCs w:val="20"/>
              </w:rPr>
            </w:pPr>
            <w:r>
              <w:rPr>
                <w:sz w:val="20"/>
                <w:szCs w:val="20"/>
              </w:rPr>
              <w:t>Проектная компания.</w:t>
            </w:r>
            <w:r w:rsidR="0056625D">
              <w:rPr>
                <w:sz w:val="20"/>
                <w:szCs w:val="20"/>
              </w:rPr>
              <w:t xml:space="preserve"> </w:t>
            </w:r>
            <w:r w:rsidR="0056625D" w:rsidRPr="0056625D">
              <w:rPr>
                <w:sz w:val="20"/>
                <w:szCs w:val="20"/>
              </w:rPr>
              <w:t xml:space="preserve">Владелец лицензии на </w:t>
            </w:r>
            <w:proofErr w:type="gramStart"/>
            <w:r w:rsidR="0056625D" w:rsidRPr="0056625D">
              <w:rPr>
                <w:sz w:val="20"/>
                <w:szCs w:val="20"/>
              </w:rPr>
              <w:t>геологическое</w:t>
            </w:r>
            <w:proofErr w:type="gramEnd"/>
            <w:r w:rsidR="0056625D" w:rsidRPr="0056625D">
              <w:rPr>
                <w:sz w:val="20"/>
                <w:szCs w:val="20"/>
              </w:rPr>
              <w:t xml:space="preserve"> </w:t>
            </w:r>
            <w:proofErr w:type="spellStart"/>
            <w:r w:rsidR="0056625D" w:rsidRPr="0056625D">
              <w:rPr>
                <w:sz w:val="20"/>
                <w:szCs w:val="20"/>
              </w:rPr>
              <w:t>изуче</w:t>
            </w:r>
            <w:r w:rsidR="0056625D">
              <w:rPr>
                <w:sz w:val="20"/>
                <w:szCs w:val="20"/>
              </w:rPr>
              <w:t>-</w:t>
            </w:r>
            <w:r w:rsidR="0056625D" w:rsidRPr="0056625D">
              <w:rPr>
                <w:sz w:val="20"/>
                <w:szCs w:val="20"/>
              </w:rPr>
              <w:t>ние</w:t>
            </w:r>
            <w:proofErr w:type="spellEnd"/>
            <w:r w:rsidR="0056625D" w:rsidRPr="0056625D">
              <w:rPr>
                <w:sz w:val="20"/>
                <w:szCs w:val="20"/>
              </w:rPr>
              <w:t xml:space="preserve">, разведку и добычу </w:t>
            </w:r>
            <w:r w:rsidR="0056625D">
              <w:rPr>
                <w:sz w:val="20"/>
                <w:szCs w:val="20"/>
              </w:rPr>
              <w:t>медно-цинковых руд</w:t>
            </w:r>
            <w:r w:rsidR="0056625D" w:rsidRPr="0056625D">
              <w:rPr>
                <w:sz w:val="20"/>
                <w:szCs w:val="20"/>
              </w:rPr>
              <w:t xml:space="preserve"> </w:t>
            </w:r>
            <w:proofErr w:type="spellStart"/>
            <w:r w:rsidR="0056625D">
              <w:rPr>
                <w:sz w:val="20"/>
                <w:szCs w:val="20"/>
              </w:rPr>
              <w:t>Северо-Сосьвинского</w:t>
            </w:r>
            <w:proofErr w:type="spellEnd"/>
            <w:r w:rsidR="0056625D">
              <w:rPr>
                <w:sz w:val="20"/>
                <w:szCs w:val="20"/>
              </w:rPr>
              <w:t xml:space="preserve"> участка</w:t>
            </w:r>
            <w:r w:rsidR="0056625D" w:rsidRPr="0056625D">
              <w:rPr>
                <w:sz w:val="20"/>
                <w:szCs w:val="20"/>
              </w:rPr>
              <w:t xml:space="preserve"> в </w:t>
            </w:r>
            <w:r w:rsidR="00FE5F70">
              <w:rPr>
                <w:sz w:val="20"/>
                <w:szCs w:val="20"/>
              </w:rPr>
              <w:t>ХМАО</w:t>
            </w:r>
            <w:r w:rsidR="0056625D" w:rsidRPr="0056625D">
              <w:rPr>
                <w:sz w:val="20"/>
                <w:szCs w:val="20"/>
              </w:rPr>
              <w:t xml:space="preserve"> - </w:t>
            </w:r>
            <w:proofErr w:type="spellStart"/>
            <w:r w:rsidR="0056625D" w:rsidRPr="0056625D">
              <w:rPr>
                <w:sz w:val="20"/>
                <w:szCs w:val="20"/>
              </w:rPr>
              <w:t>Югре</w:t>
            </w:r>
            <w:proofErr w:type="spellEnd"/>
          </w:p>
        </w:tc>
      </w:tr>
    </w:tbl>
    <w:p w:rsidR="00226AC8" w:rsidRDefault="00226AC8"/>
    <w:p w:rsidR="00226AC8" w:rsidRDefault="00226AC8"/>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5F72F4" w:rsidTr="005F72F4">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F72F4" w:rsidRPr="0089013A" w:rsidRDefault="005F72F4" w:rsidP="005F72F4">
            <w:pPr>
              <w:ind w:firstLine="0"/>
              <w:jc w:val="right"/>
              <w:rPr>
                <w:b/>
                <w:color w:val="FFFFFF" w:themeColor="background1"/>
                <w:sz w:val="28"/>
                <w:szCs w:val="28"/>
              </w:rPr>
            </w:pPr>
            <w:r>
              <w:rPr>
                <w:b/>
                <w:color w:val="FFFFFF" w:themeColor="background1"/>
                <w:sz w:val="28"/>
                <w:szCs w:val="28"/>
              </w:rPr>
              <w:t>О КОРПОРАЦИИ</w:t>
            </w:r>
          </w:p>
        </w:tc>
        <w:tc>
          <w:tcPr>
            <w:tcW w:w="284" w:type="dxa"/>
            <w:tcBorders>
              <w:top w:val="nil"/>
              <w:left w:val="single" w:sz="4" w:space="0" w:color="4F81BD" w:themeColor="accent1"/>
              <w:bottom w:val="nil"/>
              <w:right w:val="single" w:sz="4" w:space="0" w:color="808080" w:themeColor="background1" w:themeShade="80"/>
            </w:tcBorders>
          </w:tcPr>
          <w:p w:rsidR="005F72F4" w:rsidRDefault="005F72F4" w:rsidP="005F72F4">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F72F4" w:rsidRPr="0089013A" w:rsidRDefault="005F72F4" w:rsidP="005F72F4">
            <w:pPr>
              <w:ind w:firstLine="0"/>
              <w:jc w:val="center"/>
              <w:rPr>
                <w:b/>
                <w:color w:val="FFFFFF" w:themeColor="background1"/>
                <w:sz w:val="36"/>
                <w:szCs w:val="36"/>
              </w:rPr>
            </w:pPr>
            <w:r>
              <w:rPr>
                <w:b/>
                <w:color w:val="FFFFFF" w:themeColor="background1"/>
                <w:sz w:val="36"/>
                <w:szCs w:val="36"/>
              </w:rPr>
              <w:t>5</w:t>
            </w:r>
          </w:p>
        </w:tc>
      </w:tr>
    </w:tbl>
    <w:p w:rsidR="005F72F4" w:rsidRDefault="005F72F4"/>
    <w:tbl>
      <w:tblPr>
        <w:tblW w:w="8366" w:type="dxa"/>
        <w:tblLayout w:type="fixed"/>
        <w:tblCellMar>
          <w:left w:w="0" w:type="dxa"/>
          <w:right w:w="0" w:type="dxa"/>
        </w:tblCellMar>
        <w:tblLook w:val="04A0"/>
      </w:tblPr>
      <w:tblGrid>
        <w:gridCol w:w="2129"/>
        <w:gridCol w:w="2126"/>
        <w:gridCol w:w="851"/>
        <w:gridCol w:w="3260"/>
      </w:tblGrid>
      <w:tr w:rsidR="00226AC8" w:rsidRPr="005435E1" w:rsidTr="00EE605C">
        <w:trPr>
          <w:trHeight w:val="23"/>
          <w:tblHeader/>
        </w:trPr>
        <w:tc>
          <w:tcPr>
            <w:tcW w:w="2129"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226AC8" w:rsidRPr="00BF3A3A" w:rsidRDefault="00226AC8" w:rsidP="0056625D">
            <w:pPr>
              <w:ind w:left="-85" w:right="-85" w:firstLine="0"/>
              <w:contextualSpacing/>
              <w:jc w:val="center"/>
            </w:pPr>
            <w:r>
              <w:rPr>
                <w:b/>
                <w:bCs/>
              </w:rPr>
              <w:t>Наименование</w:t>
            </w:r>
          </w:p>
        </w:tc>
        <w:tc>
          <w:tcPr>
            <w:tcW w:w="2126"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226AC8" w:rsidRPr="00BF3A3A" w:rsidRDefault="00226AC8" w:rsidP="00C00408">
            <w:pPr>
              <w:ind w:left="-85" w:right="-85" w:firstLine="0"/>
              <w:contextualSpacing/>
              <w:jc w:val="center"/>
            </w:pPr>
            <w:r>
              <w:rPr>
                <w:b/>
                <w:bCs/>
              </w:rPr>
              <w:t>Местоположение</w:t>
            </w:r>
          </w:p>
        </w:tc>
        <w:tc>
          <w:tcPr>
            <w:tcW w:w="851"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226AC8" w:rsidRPr="00BF3A3A" w:rsidRDefault="00226AC8" w:rsidP="00C00408">
            <w:pPr>
              <w:ind w:left="-85" w:right="-85" w:firstLine="0"/>
              <w:contextualSpacing/>
              <w:jc w:val="center"/>
            </w:pPr>
            <w:r>
              <w:rPr>
                <w:b/>
                <w:bCs/>
              </w:rPr>
              <w:t>Доля</w:t>
            </w:r>
          </w:p>
        </w:tc>
        <w:tc>
          <w:tcPr>
            <w:tcW w:w="3260"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226AC8" w:rsidRPr="005435E1" w:rsidRDefault="00226AC8" w:rsidP="00C00408">
            <w:pPr>
              <w:ind w:left="-85" w:right="-85" w:firstLine="0"/>
              <w:contextualSpacing/>
              <w:jc w:val="center"/>
              <w:rPr>
                <w:lang w:val="en-US"/>
              </w:rPr>
            </w:pPr>
            <w:r>
              <w:rPr>
                <w:b/>
                <w:bCs/>
              </w:rPr>
              <w:t>Примечание</w:t>
            </w:r>
          </w:p>
        </w:tc>
      </w:tr>
      <w:tr w:rsidR="00226AC8" w:rsidRPr="00E4780E" w:rsidTr="00EE605C">
        <w:trPr>
          <w:trHeight w:val="709"/>
        </w:trPr>
        <w:tc>
          <w:tcPr>
            <w:tcW w:w="2129"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E4780E" w:rsidRDefault="00226AC8" w:rsidP="00C00408">
            <w:pPr>
              <w:ind w:left="-85" w:right="-85" w:firstLine="0"/>
              <w:jc w:val="left"/>
              <w:rPr>
                <w:sz w:val="20"/>
                <w:szCs w:val="20"/>
              </w:rPr>
            </w:pPr>
            <w:r w:rsidRPr="00226AC8">
              <w:rPr>
                <w:sz w:val="20"/>
                <w:szCs w:val="20"/>
              </w:rPr>
              <w:t>ООО «</w:t>
            </w:r>
            <w:proofErr w:type="spellStart"/>
            <w:proofErr w:type="gramStart"/>
            <w:r w:rsidRPr="00226AC8">
              <w:rPr>
                <w:sz w:val="20"/>
                <w:szCs w:val="20"/>
              </w:rPr>
              <w:t>Много</w:t>
            </w:r>
            <w:r>
              <w:rPr>
                <w:sz w:val="20"/>
                <w:szCs w:val="20"/>
              </w:rPr>
              <w:t>-</w:t>
            </w:r>
            <w:r w:rsidRPr="00226AC8">
              <w:rPr>
                <w:sz w:val="20"/>
                <w:szCs w:val="20"/>
              </w:rPr>
              <w:t>функциональный</w:t>
            </w:r>
            <w:proofErr w:type="spellEnd"/>
            <w:proofErr w:type="gramEnd"/>
            <w:r w:rsidRPr="00226AC8">
              <w:rPr>
                <w:sz w:val="20"/>
                <w:szCs w:val="20"/>
              </w:rPr>
              <w:t xml:space="preserve"> сервисный центр предприятий Челябинской области»</w:t>
            </w:r>
          </w:p>
        </w:tc>
        <w:tc>
          <w:tcPr>
            <w:tcW w:w="2126"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E4780E" w:rsidRDefault="00226AC8" w:rsidP="00C00408">
            <w:pPr>
              <w:ind w:left="-85" w:right="-85" w:firstLine="0"/>
              <w:jc w:val="left"/>
              <w:rPr>
                <w:sz w:val="20"/>
                <w:szCs w:val="20"/>
              </w:rPr>
            </w:pPr>
            <w:r w:rsidRPr="00226AC8">
              <w:rPr>
                <w:sz w:val="20"/>
                <w:szCs w:val="20"/>
              </w:rPr>
              <w:t>454119, г</w:t>
            </w:r>
            <w:proofErr w:type="gramStart"/>
            <w:r w:rsidRPr="00226AC8">
              <w:rPr>
                <w:sz w:val="20"/>
                <w:szCs w:val="20"/>
              </w:rPr>
              <w:t>.Ч</w:t>
            </w:r>
            <w:proofErr w:type="gramEnd"/>
            <w:r w:rsidRPr="00226AC8">
              <w:rPr>
                <w:sz w:val="20"/>
                <w:szCs w:val="20"/>
              </w:rPr>
              <w:t xml:space="preserve">елябинск, </w:t>
            </w:r>
            <w:proofErr w:type="spellStart"/>
            <w:r w:rsidRPr="00226AC8">
              <w:rPr>
                <w:sz w:val="20"/>
                <w:szCs w:val="20"/>
              </w:rPr>
              <w:t>Копейское</w:t>
            </w:r>
            <w:proofErr w:type="spellEnd"/>
            <w:r w:rsidRPr="00226AC8">
              <w:rPr>
                <w:sz w:val="20"/>
                <w:szCs w:val="20"/>
              </w:rPr>
              <w:t xml:space="preserve"> шоссе, 38</w:t>
            </w:r>
          </w:p>
        </w:tc>
        <w:tc>
          <w:tcPr>
            <w:tcW w:w="851"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E4780E" w:rsidRDefault="00226AC8" w:rsidP="00C00408">
            <w:pPr>
              <w:ind w:left="-85" w:right="-85" w:firstLine="0"/>
              <w:jc w:val="center"/>
              <w:rPr>
                <w:sz w:val="20"/>
                <w:szCs w:val="20"/>
              </w:rPr>
            </w:pPr>
            <w:r>
              <w:rPr>
                <w:sz w:val="20"/>
                <w:szCs w:val="20"/>
              </w:rPr>
              <w:t>16,67%</w:t>
            </w:r>
          </w:p>
        </w:tc>
        <w:tc>
          <w:tcPr>
            <w:tcW w:w="3260"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B968F6" w:rsidRDefault="00226AC8" w:rsidP="00B968F6">
            <w:pPr>
              <w:ind w:left="-85" w:right="-85" w:firstLine="0"/>
              <w:jc w:val="left"/>
              <w:rPr>
                <w:sz w:val="20"/>
                <w:szCs w:val="20"/>
              </w:rPr>
            </w:pPr>
            <w:r>
              <w:rPr>
                <w:sz w:val="20"/>
                <w:szCs w:val="20"/>
              </w:rPr>
              <w:t>Сервисная компания.</w:t>
            </w:r>
            <w:r w:rsidR="00B968F6">
              <w:rPr>
                <w:sz w:val="20"/>
                <w:szCs w:val="20"/>
              </w:rPr>
              <w:t xml:space="preserve"> Поставка и</w:t>
            </w:r>
            <w:r w:rsidR="00B968F6" w:rsidRPr="00B968F6">
              <w:rPr>
                <w:sz w:val="20"/>
                <w:szCs w:val="20"/>
              </w:rPr>
              <w:t xml:space="preserve"> сервисное </w:t>
            </w:r>
            <w:r w:rsidR="00B968F6">
              <w:rPr>
                <w:sz w:val="20"/>
                <w:szCs w:val="20"/>
              </w:rPr>
              <w:t xml:space="preserve">обслуживание </w:t>
            </w:r>
            <w:r w:rsidR="00B968F6" w:rsidRPr="00B968F6">
              <w:rPr>
                <w:sz w:val="20"/>
                <w:szCs w:val="20"/>
              </w:rPr>
              <w:t>т</w:t>
            </w:r>
            <w:r w:rsidR="00B968F6">
              <w:rPr>
                <w:sz w:val="20"/>
                <w:szCs w:val="20"/>
              </w:rPr>
              <w:t>яжелой техники и оборудования производства предприятий Челябинской области</w:t>
            </w:r>
          </w:p>
        </w:tc>
      </w:tr>
      <w:tr w:rsidR="00226AC8" w:rsidRPr="00E4780E" w:rsidTr="00EE605C">
        <w:trPr>
          <w:trHeight w:val="18"/>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26AC8" w:rsidRPr="00E4780E" w:rsidRDefault="00226AC8" w:rsidP="00C00408">
            <w:pPr>
              <w:ind w:left="-85" w:right="-85" w:firstLine="0"/>
              <w:jc w:val="left"/>
              <w:rPr>
                <w:sz w:val="20"/>
                <w:szCs w:val="20"/>
              </w:rPr>
            </w:pPr>
            <w:r w:rsidRPr="00226AC8">
              <w:rPr>
                <w:sz w:val="20"/>
                <w:szCs w:val="20"/>
              </w:rPr>
              <w:t>ОАО «</w:t>
            </w:r>
            <w:proofErr w:type="spellStart"/>
            <w:r w:rsidRPr="00226AC8">
              <w:rPr>
                <w:sz w:val="20"/>
                <w:szCs w:val="20"/>
              </w:rPr>
              <w:t>Ямальская</w:t>
            </w:r>
            <w:proofErr w:type="spellEnd"/>
            <w:r w:rsidRPr="00226AC8">
              <w:rPr>
                <w:sz w:val="20"/>
                <w:szCs w:val="20"/>
              </w:rPr>
              <w:t xml:space="preserve"> железнодорожная компания»</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26AC8" w:rsidRPr="00E4780E" w:rsidRDefault="00226AC8" w:rsidP="00C00408">
            <w:pPr>
              <w:ind w:left="-85" w:right="-85" w:firstLine="0"/>
              <w:jc w:val="left"/>
              <w:rPr>
                <w:sz w:val="20"/>
                <w:szCs w:val="20"/>
              </w:rPr>
            </w:pPr>
            <w:r w:rsidRPr="00226AC8">
              <w:rPr>
                <w:sz w:val="20"/>
                <w:szCs w:val="20"/>
              </w:rPr>
              <w:t>629300, Ямало-Ненецкий автономный округ , г</w:t>
            </w:r>
            <w:proofErr w:type="gramStart"/>
            <w:r w:rsidRPr="00226AC8">
              <w:rPr>
                <w:sz w:val="20"/>
                <w:szCs w:val="20"/>
              </w:rPr>
              <w:t>.Н</w:t>
            </w:r>
            <w:proofErr w:type="gramEnd"/>
            <w:r w:rsidRPr="00226AC8">
              <w:rPr>
                <w:sz w:val="20"/>
                <w:szCs w:val="20"/>
              </w:rPr>
              <w:t>овый Уренгой, ул. 26 съезда КПСС, 3</w:t>
            </w:r>
          </w:p>
        </w:tc>
        <w:tc>
          <w:tcPr>
            <w:tcW w:w="851"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26AC8" w:rsidRPr="00E4780E" w:rsidRDefault="00226AC8" w:rsidP="00C00408">
            <w:pPr>
              <w:ind w:left="-85" w:right="-85" w:firstLine="0"/>
              <w:jc w:val="center"/>
              <w:rPr>
                <w:sz w:val="20"/>
                <w:szCs w:val="20"/>
              </w:rPr>
            </w:pPr>
            <w:r>
              <w:rPr>
                <w:sz w:val="20"/>
                <w:szCs w:val="20"/>
              </w:rPr>
              <w:t>55%</w:t>
            </w:r>
          </w:p>
        </w:tc>
        <w:tc>
          <w:tcPr>
            <w:tcW w:w="3260"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226AC8" w:rsidRPr="00E4780E" w:rsidRDefault="00226AC8" w:rsidP="00226AC8">
            <w:pPr>
              <w:ind w:left="-85" w:right="-85" w:firstLine="0"/>
              <w:jc w:val="left"/>
              <w:rPr>
                <w:sz w:val="20"/>
                <w:szCs w:val="20"/>
              </w:rPr>
            </w:pPr>
            <w:r>
              <w:rPr>
                <w:sz w:val="20"/>
                <w:szCs w:val="20"/>
              </w:rPr>
              <w:t>Проектная компания инвестиционного проекта развития железнодорожной линии «Северный широтный ход»</w:t>
            </w:r>
          </w:p>
        </w:tc>
      </w:tr>
      <w:tr w:rsidR="00226AC8" w:rsidRPr="00BF3A3A" w:rsidTr="00EE605C">
        <w:trPr>
          <w:trHeight w:val="88"/>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E4780E" w:rsidRDefault="00226AC8" w:rsidP="00226AC8">
            <w:pPr>
              <w:ind w:left="-85" w:right="-85" w:firstLine="0"/>
              <w:jc w:val="left"/>
              <w:rPr>
                <w:sz w:val="20"/>
                <w:szCs w:val="20"/>
              </w:rPr>
            </w:pPr>
            <w:r w:rsidRPr="00226AC8">
              <w:rPr>
                <w:sz w:val="20"/>
                <w:szCs w:val="20"/>
              </w:rPr>
              <w:t>О</w:t>
            </w:r>
            <w:r>
              <w:rPr>
                <w:sz w:val="20"/>
                <w:szCs w:val="20"/>
              </w:rPr>
              <w:t>А</w:t>
            </w:r>
            <w:r w:rsidRPr="00226AC8">
              <w:rPr>
                <w:sz w:val="20"/>
                <w:szCs w:val="20"/>
              </w:rPr>
              <w:t>О «</w:t>
            </w:r>
            <w:r>
              <w:rPr>
                <w:sz w:val="20"/>
                <w:szCs w:val="20"/>
              </w:rPr>
              <w:t>Полярный кварц</w:t>
            </w:r>
            <w:r w:rsidRPr="00226AC8">
              <w:rPr>
                <w:sz w:val="20"/>
                <w:szCs w:val="20"/>
              </w:rPr>
              <w:t>»</w:t>
            </w:r>
          </w:p>
        </w:tc>
        <w:tc>
          <w:tcPr>
            <w:tcW w:w="212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E4780E" w:rsidRDefault="00226AC8" w:rsidP="00226AC8">
            <w:pPr>
              <w:ind w:left="-85" w:right="-85" w:firstLine="0"/>
              <w:jc w:val="left"/>
              <w:rPr>
                <w:sz w:val="20"/>
                <w:szCs w:val="20"/>
              </w:rPr>
            </w:pPr>
            <w:r w:rsidRPr="00226AC8">
              <w:rPr>
                <w:sz w:val="20"/>
                <w:szCs w:val="20"/>
              </w:rPr>
              <w:t xml:space="preserve">628148, Ханты-Мансийский автономный округ - </w:t>
            </w:r>
            <w:proofErr w:type="spellStart"/>
            <w:r w:rsidRPr="00226AC8">
              <w:rPr>
                <w:sz w:val="20"/>
                <w:szCs w:val="20"/>
              </w:rPr>
              <w:t>Югра</w:t>
            </w:r>
            <w:proofErr w:type="spellEnd"/>
            <w:r w:rsidRPr="00226AC8">
              <w:rPr>
                <w:sz w:val="20"/>
                <w:szCs w:val="20"/>
              </w:rPr>
              <w:t xml:space="preserve">, Березовский район, </w:t>
            </w:r>
            <w:proofErr w:type="spellStart"/>
            <w:r w:rsidRPr="00226AC8">
              <w:rPr>
                <w:sz w:val="20"/>
                <w:szCs w:val="20"/>
              </w:rPr>
              <w:t>пос</w:t>
            </w:r>
            <w:proofErr w:type="gramStart"/>
            <w:r w:rsidRPr="00226AC8">
              <w:rPr>
                <w:sz w:val="20"/>
                <w:szCs w:val="20"/>
              </w:rPr>
              <w:t>.С</w:t>
            </w:r>
            <w:proofErr w:type="gramEnd"/>
            <w:r w:rsidRPr="00226AC8">
              <w:rPr>
                <w:sz w:val="20"/>
                <w:szCs w:val="20"/>
              </w:rPr>
              <w:t>аранпауль</w:t>
            </w:r>
            <w:proofErr w:type="spellEnd"/>
          </w:p>
        </w:tc>
        <w:tc>
          <w:tcPr>
            <w:tcW w:w="851"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E4780E" w:rsidRDefault="00226AC8" w:rsidP="00E4780E">
            <w:pPr>
              <w:ind w:left="-85" w:right="-85" w:firstLine="0"/>
              <w:jc w:val="center"/>
              <w:rPr>
                <w:sz w:val="20"/>
                <w:szCs w:val="20"/>
              </w:rPr>
            </w:pPr>
            <w:r w:rsidRPr="00226AC8">
              <w:rPr>
                <w:sz w:val="20"/>
                <w:szCs w:val="20"/>
              </w:rPr>
              <w:t>45,2681%</w:t>
            </w:r>
          </w:p>
        </w:tc>
        <w:tc>
          <w:tcPr>
            <w:tcW w:w="3260"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26AC8" w:rsidRPr="00E4780E" w:rsidRDefault="00226AC8" w:rsidP="00E4780E">
            <w:pPr>
              <w:ind w:left="-85" w:right="-85" w:firstLine="0"/>
              <w:jc w:val="left"/>
              <w:rPr>
                <w:sz w:val="20"/>
                <w:szCs w:val="20"/>
              </w:rPr>
            </w:pPr>
            <w:r>
              <w:rPr>
                <w:sz w:val="20"/>
                <w:szCs w:val="20"/>
              </w:rPr>
              <w:t>Проектная компания инвестиционного проекта создания производства кварцевых концентратов и порошков «Полярный кварц»</w:t>
            </w:r>
          </w:p>
        </w:tc>
      </w:tr>
      <w:tr w:rsidR="00BB1C7F" w:rsidRPr="00BF3A3A" w:rsidTr="00EE605C">
        <w:trPr>
          <w:trHeight w:val="22"/>
        </w:trPr>
        <w:tc>
          <w:tcPr>
            <w:tcW w:w="2129"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BB1C7F" w:rsidRPr="00E4780E" w:rsidRDefault="00226AC8" w:rsidP="00E4780E">
            <w:pPr>
              <w:ind w:left="-85" w:right="-85" w:firstLine="0"/>
              <w:contextualSpacing/>
              <w:jc w:val="left"/>
              <w:rPr>
                <w:sz w:val="20"/>
                <w:szCs w:val="20"/>
              </w:rPr>
            </w:pPr>
            <w:r w:rsidRPr="00226AC8">
              <w:rPr>
                <w:sz w:val="20"/>
                <w:szCs w:val="20"/>
              </w:rPr>
              <w:t>ЗАО Производственный центр «КВАНТ-2»</w:t>
            </w:r>
          </w:p>
        </w:tc>
        <w:tc>
          <w:tcPr>
            <w:tcW w:w="2126"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BB1C7F" w:rsidRPr="00E4780E" w:rsidRDefault="00226AC8" w:rsidP="00E4780E">
            <w:pPr>
              <w:ind w:left="-85" w:right="-85" w:firstLine="0"/>
              <w:contextualSpacing/>
              <w:jc w:val="left"/>
              <w:rPr>
                <w:sz w:val="20"/>
                <w:szCs w:val="20"/>
              </w:rPr>
            </w:pPr>
            <w:r w:rsidRPr="00226AC8">
              <w:rPr>
                <w:sz w:val="20"/>
                <w:szCs w:val="20"/>
              </w:rPr>
              <w:t>620057, г</w:t>
            </w:r>
            <w:proofErr w:type="gramStart"/>
            <w:r w:rsidRPr="00226AC8">
              <w:rPr>
                <w:sz w:val="20"/>
                <w:szCs w:val="20"/>
              </w:rPr>
              <w:t>.Е</w:t>
            </w:r>
            <w:proofErr w:type="gramEnd"/>
            <w:r w:rsidRPr="00226AC8">
              <w:rPr>
                <w:sz w:val="20"/>
                <w:szCs w:val="20"/>
              </w:rPr>
              <w:t>катеринбург, ул.Фрезеровщиков, 79</w:t>
            </w:r>
          </w:p>
        </w:tc>
        <w:tc>
          <w:tcPr>
            <w:tcW w:w="851"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BB1C7F" w:rsidRPr="00E4780E" w:rsidRDefault="00226AC8" w:rsidP="00E4780E">
            <w:pPr>
              <w:ind w:left="-85" w:right="-85" w:firstLine="0"/>
              <w:contextualSpacing/>
              <w:jc w:val="center"/>
              <w:rPr>
                <w:sz w:val="20"/>
                <w:szCs w:val="20"/>
              </w:rPr>
            </w:pPr>
            <w:r>
              <w:rPr>
                <w:sz w:val="20"/>
                <w:szCs w:val="20"/>
              </w:rPr>
              <w:t>25%</w:t>
            </w:r>
          </w:p>
        </w:tc>
        <w:tc>
          <w:tcPr>
            <w:tcW w:w="3260"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BB1C7F" w:rsidRPr="00E4780E" w:rsidRDefault="00226AC8" w:rsidP="00E4780E">
            <w:pPr>
              <w:ind w:left="-85" w:right="-85" w:firstLine="0"/>
              <w:contextualSpacing/>
              <w:jc w:val="left"/>
              <w:rPr>
                <w:sz w:val="20"/>
                <w:szCs w:val="20"/>
              </w:rPr>
            </w:pPr>
            <w:r>
              <w:rPr>
                <w:sz w:val="20"/>
                <w:szCs w:val="20"/>
              </w:rPr>
              <w:t>Проектная компания.</w:t>
            </w:r>
            <w:r w:rsidR="00B968F6">
              <w:rPr>
                <w:sz w:val="20"/>
                <w:szCs w:val="20"/>
              </w:rPr>
              <w:t xml:space="preserve"> Строительство объектов связи</w:t>
            </w:r>
          </w:p>
        </w:tc>
      </w:tr>
    </w:tbl>
    <w:p w:rsidR="00E4780E" w:rsidRDefault="00E4780E" w:rsidP="007E6050"/>
    <w:tbl>
      <w:tblPr>
        <w:tblW w:w="0" w:type="auto"/>
        <w:tblBorders>
          <w:top w:val="single" w:sz="18" w:space="0" w:color="C00000"/>
          <w:bottom w:val="single" w:sz="18" w:space="0" w:color="C00000"/>
        </w:tblBorders>
        <w:tblLook w:val="04A0"/>
      </w:tblPr>
      <w:tblGrid>
        <w:gridCol w:w="1878"/>
      </w:tblGrid>
      <w:tr w:rsidR="0056625D" w:rsidTr="00CA62B6">
        <w:trPr>
          <w:trHeight w:val="393"/>
        </w:trPr>
        <w:tc>
          <w:tcPr>
            <w:tcW w:w="0" w:type="auto"/>
          </w:tcPr>
          <w:p w:rsidR="0056625D" w:rsidRPr="001A538A" w:rsidRDefault="0056625D" w:rsidP="0056625D">
            <w:pPr>
              <w:ind w:firstLine="0"/>
              <w:rPr>
                <w:color w:val="4F81BD" w:themeColor="accent1"/>
                <w:sz w:val="32"/>
                <w:szCs w:val="32"/>
              </w:rPr>
            </w:pPr>
            <w:proofErr w:type="spellStart"/>
            <w:r>
              <w:rPr>
                <w:b/>
                <w:bCs/>
                <w:color w:val="4F81BD" w:themeColor="accent1"/>
                <w:sz w:val="32"/>
                <w:szCs w:val="32"/>
              </w:rPr>
              <w:t>Ребрендинг</w:t>
            </w:r>
            <w:proofErr w:type="spellEnd"/>
          </w:p>
        </w:tc>
      </w:tr>
    </w:tbl>
    <w:p w:rsidR="00E4780E" w:rsidRDefault="00E4780E" w:rsidP="007E6050"/>
    <w:p w:rsidR="0056625D" w:rsidRDefault="0056625D" w:rsidP="0056625D">
      <w:r>
        <w:t>С 17 февраля 2012 года ОАО «Корпорация Урал Промышленный – Урал Полярный» переименована в ОАО «Корпорация Развития».</w:t>
      </w:r>
    </w:p>
    <w:p w:rsidR="003B0FC7" w:rsidRDefault="003B0FC7" w:rsidP="0056625D">
      <w:r>
        <w:t xml:space="preserve">Предпосылки </w:t>
      </w:r>
      <w:proofErr w:type="spellStart"/>
      <w:r>
        <w:t>ребрендинга</w:t>
      </w:r>
      <w:proofErr w:type="spellEnd"/>
      <w:r>
        <w:t>:</w:t>
      </w:r>
    </w:p>
    <w:p w:rsidR="003B0FC7" w:rsidRDefault="003B0FC7" w:rsidP="003C6CAC">
      <w:pPr>
        <w:numPr>
          <w:ilvl w:val="0"/>
          <w:numId w:val="2"/>
        </w:numPr>
      </w:pPr>
      <w:r w:rsidRPr="003B0FC7">
        <w:t>Принципиальное изменение формата комплексного инвестиционного проекта «Урал Промышленный – Урал Полярный».</w:t>
      </w:r>
      <w:r>
        <w:t xml:space="preserve"> </w:t>
      </w:r>
    </w:p>
    <w:p w:rsidR="003B0FC7" w:rsidRDefault="003B0FC7" w:rsidP="003B0FC7">
      <w:proofErr w:type="gramStart"/>
      <w:r>
        <w:t xml:space="preserve">Задача Корпорации трансформировалась от освоения полезных ископаемых по восточному склону Уральских гор в комплексное развитие территорий Уральского федерального округа и поддержку «локомотивных» проектов (точек роста) в сфере транспортной инфраструктуры (Северный широтный ход и освоение полуострова Ямал с выходом на Северный морской путь; трубопроводный транспорт), энергетики (включая модернизацию имеющейся инфраструктуры, энергосбережение и </w:t>
      </w:r>
      <w:proofErr w:type="spellStart"/>
      <w:r>
        <w:t>энергоэффективность</w:t>
      </w:r>
      <w:proofErr w:type="spellEnd"/>
      <w:r>
        <w:t>), связи, формирования высокотехнологической продукции («Полярный кварц»).</w:t>
      </w:r>
      <w:proofErr w:type="gramEnd"/>
    </w:p>
    <w:p w:rsidR="003B0FC7" w:rsidRDefault="003B0FC7" w:rsidP="003C6CAC">
      <w:pPr>
        <w:numPr>
          <w:ilvl w:val="0"/>
          <w:numId w:val="2"/>
        </w:numPr>
      </w:pPr>
      <w:r>
        <w:t>Расширение географии реализации проектов.</w:t>
      </w:r>
    </w:p>
    <w:p w:rsidR="003B0FC7" w:rsidRDefault="003B0FC7" w:rsidP="003B0FC7">
      <w:r>
        <w:t xml:space="preserve">При разработке финансовой модели Северного широтного хода рассматриваются возможности строительства железной дороги до </w:t>
      </w:r>
      <w:proofErr w:type="spellStart"/>
      <w:r>
        <w:t>Ванкорского</w:t>
      </w:r>
      <w:proofErr w:type="spellEnd"/>
      <w:r>
        <w:t xml:space="preserve"> месторождения в районе города Норильска, а также транспортировка углеводородов в направлении перерабатывающих предприятий и портов </w:t>
      </w:r>
      <w:proofErr w:type="spellStart"/>
      <w:r>
        <w:t>Северо-Запада</w:t>
      </w:r>
      <w:proofErr w:type="spellEnd"/>
      <w:r>
        <w:t xml:space="preserve"> России.</w:t>
      </w:r>
    </w:p>
    <w:p w:rsidR="003B0FC7" w:rsidRDefault="003B0FC7" w:rsidP="003C6CAC">
      <w:pPr>
        <w:numPr>
          <w:ilvl w:val="0"/>
          <w:numId w:val="2"/>
        </w:numPr>
      </w:pPr>
      <w:r>
        <w:t xml:space="preserve">Появление в работе Корпорации инновационных задач и новых проектов, не включенных в проект «Урал Промышленный – Урал Полярный». </w:t>
      </w:r>
    </w:p>
    <w:p w:rsidR="003B0FC7" w:rsidRDefault="003B0FC7" w:rsidP="003B0FC7">
      <w:r>
        <w:t xml:space="preserve">Речь идет об участии в обеспечении возведения трубопроводного транспорта, модернизации </w:t>
      </w:r>
      <w:proofErr w:type="spellStart"/>
      <w:r>
        <w:t>энергомощностей</w:t>
      </w:r>
      <w:proofErr w:type="spellEnd"/>
      <w:r>
        <w:t xml:space="preserve"> Свердловской и Челябинской областей, обучающих программах в сфере энергетики, агропромышленном бизнесе на территории Тюменской области, развитии систем телекоммуникаций.</w:t>
      </w:r>
    </w:p>
    <w:p w:rsidR="00F816FC" w:rsidRDefault="00F816FC" w:rsidP="00FD7F54">
      <w:r>
        <w:t>В 2012 году дочерние компании</w:t>
      </w:r>
      <w:r w:rsidR="00FD7F54">
        <w:t xml:space="preserve"> Корпорации,</w:t>
      </w:r>
      <w:r>
        <w:t xml:space="preserve"> содержащие в своем наименовании </w:t>
      </w:r>
      <w:r w:rsidR="00FD7F54">
        <w:t>старый бренд, также будут переименованы.</w:t>
      </w: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AA5597" w:rsidRPr="00D006CB" w:rsidTr="004C75F2">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A5597" w:rsidRPr="00D006CB" w:rsidRDefault="00AA5597" w:rsidP="004C75F2">
            <w:pPr>
              <w:tabs>
                <w:tab w:val="center" w:pos="4677"/>
                <w:tab w:val="right" w:pos="9355"/>
              </w:tabs>
              <w:ind w:left="113" w:firstLine="0"/>
              <w:jc w:val="center"/>
              <w:rPr>
                <w:b/>
                <w:color w:val="FFFFFF" w:themeColor="background1"/>
                <w:sz w:val="36"/>
                <w:szCs w:val="36"/>
              </w:rPr>
            </w:pPr>
            <w:r w:rsidRPr="00D006CB">
              <w:rPr>
                <w:b/>
                <w:color w:val="FFFFFF" w:themeColor="background1"/>
                <w:sz w:val="36"/>
                <w:szCs w:val="36"/>
              </w:rPr>
              <w:t>5</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AA5597" w:rsidRPr="00D006CB" w:rsidRDefault="00AA5597" w:rsidP="004C75F2">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A5597" w:rsidRPr="00D006CB" w:rsidRDefault="00AA5597" w:rsidP="004C75F2">
            <w:pPr>
              <w:ind w:firstLine="0"/>
              <w:rPr>
                <w:b/>
                <w:color w:val="FFFFFF" w:themeColor="background1"/>
                <w:sz w:val="28"/>
                <w:szCs w:val="28"/>
              </w:rPr>
            </w:pPr>
            <w:r w:rsidRPr="00D006CB">
              <w:rPr>
                <w:b/>
                <w:color w:val="FFFFFF" w:themeColor="background1"/>
                <w:sz w:val="28"/>
                <w:szCs w:val="28"/>
              </w:rPr>
              <w:t>О КОРПОРАЦИИ</w:t>
            </w:r>
          </w:p>
        </w:tc>
      </w:tr>
    </w:tbl>
    <w:p w:rsidR="00AA5597" w:rsidRDefault="00AA5597" w:rsidP="0056625D"/>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840342" w:rsidTr="00181FF6">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840342" w:rsidRPr="0089013A" w:rsidRDefault="00840342" w:rsidP="00181FF6">
            <w:pPr>
              <w:ind w:firstLine="0"/>
              <w:jc w:val="right"/>
              <w:rPr>
                <w:b/>
                <w:color w:val="FFFFFF" w:themeColor="background1"/>
                <w:sz w:val="28"/>
                <w:szCs w:val="28"/>
              </w:rPr>
            </w:pPr>
            <w:r>
              <w:rPr>
                <w:b/>
                <w:color w:val="FFFFFF" w:themeColor="background1"/>
                <w:sz w:val="28"/>
                <w:szCs w:val="28"/>
              </w:rPr>
              <w:lastRenderedPageBreak/>
              <w:t>О КОРПОРАЦИИ</w:t>
            </w:r>
          </w:p>
        </w:tc>
        <w:tc>
          <w:tcPr>
            <w:tcW w:w="284" w:type="dxa"/>
            <w:tcBorders>
              <w:top w:val="nil"/>
              <w:left w:val="single" w:sz="4" w:space="0" w:color="4F81BD" w:themeColor="accent1"/>
              <w:bottom w:val="nil"/>
              <w:right w:val="single" w:sz="4" w:space="0" w:color="808080" w:themeColor="background1" w:themeShade="80"/>
            </w:tcBorders>
          </w:tcPr>
          <w:p w:rsidR="00840342" w:rsidRDefault="00840342" w:rsidP="00181FF6">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840342" w:rsidRPr="0089013A" w:rsidRDefault="00840342" w:rsidP="00181FF6">
            <w:pPr>
              <w:ind w:firstLine="0"/>
              <w:jc w:val="center"/>
              <w:rPr>
                <w:b/>
                <w:color w:val="FFFFFF" w:themeColor="background1"/>
                <w:sz w:val="36"/>
                <w:szCs w:val="36"/>
              </w:rPr>
            </w:pPr>
            <w:r>
              <w:rPr>
                <w:b/>
                <w:color w:val="FFFFFF" w:themeColor="background1"/>
                <w:sz w:val="36"/>
                <w:szCs w:val="36"/>
              </w:rPr>
              <w:t>5</w:t>
            </w:r>
          </w:p>
        </w:tc>
      </w:tr>
    </w:tbl>
    <w:p w:rsidR="00840342" w:rsidRDefault="00840342" w:rsidP="003B0FC7"/>
    <w:p w:rsidR="003B0FC7" w:rsidRPr="003B0FC7" w:rsidRDefault="003B0FC7" w:rsidP="003B0FC7">
      <w:r>
        <w:t>Таким образом, р</w:t>
      </w:r>
      <w:r w:rsidRPr="003B0FC7">
        <w:t>ешение</w:t>
      </w:r>
      <w:r>
        <w:t xml:space="preserve"> о </w:t>
      </w:r>
      <w:proofErr w:type="spellStart"/>
      <w:r>
        <w:t>ребрендинге</w:t>
      </w:r>
      <w:proofErr w:type="spellEnd"/>
      <w:r>
        <w:t xml:space="preserve"> </w:t>
      </w:r>
      <w:proofErr w:type="gramStart"/>
      <w:r>
        <w:t>стало логичным следствием развития Корпорации в предшествующие годы и было</w:t>
      </w:r>
      <w:proofErr w:type="gramEnd"/>
      <w:r>
        <w:t xml:space="preserve"> поддержа</w:t>
      </w:r>
      <w:r w:rsidRPr="003B0FC7">
        <w:t xml:space="preserve">но полномочным представителем Президента России в Уральском федеральном </w:t>
      </w:r>
      <w:r>
        <w:t>округе и акционерами Корпорации.</w:t>
      </w:r>
    </w:p>
    <w:p w:rsidR="00D12112" w:rsidRPr="006E4F4A" w:rsidRDefault="00D12112" w:rsidP="0056625D"/>
    <w:tbl>
      <w:tblPr>
        <w:tblW w:w="0" w:type="auto"/>
        <w:tblBorders>
          <w:top w:val="single" w:sz="18" w:space="0" w:color="C00000"/>
          <w:bottom w:val="single" w:sz="18" w:space="0" w:color="C00000"/>
        </w:tblBorders>
        <w:tblLook w:val="04A0"/>
      </w:tblPr>
      <w:tblGrid>
        <w:gridCol w:w="1928"/>
      </w:tblGrid>
      <w:tr w:rsidR="00D12112" w:rsidTr="00CA62B6">
        <w:trPr>
          <w:trHeight w:val="393"/>
        </w:trPr>
        <w:tc>
          <w:tcPr>
            <w:tcW w:w="0" w:type="auto"/>
          </w:tcPr>
          <w:p w:rsidR="00D12112" w:rsidRPr="001A538A" w:rsidRDefault="00D12112" w:rsidP="00D12112">
            <w:pPr>
              <w:ind w:firstLine="0"/>
              <w:rPr>
                <w:color w:val="4F81BD" w:themeColor="accent1"/>
                <w:sz w:val="32"/>
                <w:szCs w:val="32"/>
              </w:rPr>
            </w:pPr>
            <w:r w:rsidRPr="005573D2">
              <w:rPr>
                <w:b/>
                <w:bCs/>
                <w:color w:val="4F81BD" w:themeColor="accent1"/>
                <w:sz w:val="32"/>
                <w:szCs w:val="32"/>
              </w:rPr>
              <w:t>Приоритет</w:t>
            </w:r>
            <w:r>
              <w:rPr>
                <w:b/>
                <w:bCs/>
                <w:color w:val="4F81BD" w:themeColor="accent1"/>
                <w:sz w:val="32"/>
                <w:szCs w:val="32"/>
              </w:rPr>
              <w:t>ы</w:t>
            </w:r>
          </w:p>
        </w:tc>
      </w:tr>
    </w:tbl>
    <w:p w:rsidR="00D12112" w:rsidRDefault="00D12112" w:rsidP="00933339"/>
    <w:p w:rsidR="00D12112" w:rsidRDefault="00D12112" w:rsidP="00933339">
      <w:r w:rsidRPr="00D12112">
        <w:t>Приоритетным направлением деятельности Корпорации является реализация экономически эффективных инвестиционных проектов, обеспечивающих повышение конкурентоспособности экономики регионов, ее диверсификации, стимулирующие инвестиционную деятельность, снимающие инфраструктурные ограничения.</w:t>
      </w:r>
    </w:p>
    <w:p w:rsidR="00D12112" w:rsidRDefault="00D12112" w:rsidP="00933339"/>
    <w:tbl>
      <w:tblPr>
        <w:tblW w:w="0" w:type="auto"/>
        <w:tblBorders>
          <w:top w:val="single" w:sz="18" w:space="0" w:color="C00000"/>
          <w:bottom w:val="single" w:sz="18" w:space="0" w:color="C00000"/>
        </w:tblBorders>
        <w:tblLook w:val="04A0"/>
      </w:tblPr>
      <w:tblGrid>
        <w:gridCol w:w="3251"/>
      </w:tblGrid>
      <w:tr w:rsidR="00D12112" w:rsidTr="00CA62B6">
        <w:trPr>
          <w:trHeight w:val="393"/>
        </w:trPr>
        <w:tc>
          <w:tcPr>
            <w:tcW w:w="0" w:type="auto"/>
          </w:tcPr>
          <w:p w:rsidR="00D12112" w:rsidRPr="001A538A" w:rsidRDefault="00D12112" w:rsidP="00D12112">
            <w:pPr>
              <w:ind w:firstLine="0"/>
              <w:rPr>
                <w:color w:val="4F81BD" w:themeColor="accent1"/>
                <w:sz w:val="32"/>
                <w:szCs w:val="32"/>
              </w:rPr>
            </w:pPr>
            <w:r>
              <w:rPr>
                <w:b/>
                <w:bCs/>
                <w:color w:val="4F81BD" w:themeColor="accent1"/>
                <w:sz w:val="32"/>
                <w:szCs w:val="32"/>
              </w:rPr>
              <w:t>Положение в отрасли</w:t>
            </w:r>
          </w:p>
        </w:tc>
      </w:tr>
    </w:tbl>
    <w:p w:rsidR="006E4F4A" w:rsidRPr="006E4F4A" w:rsidRDefault="006E4F4A" w:rsidP="00933339"/>
    <w:p w:rsidR="00D12112" w:rsidRDefault="00D12112" w:rsidP="00933339">
      <w:pPr>
        <w:rPr>
          <w:highlight w:val="yellow"/>
        </w:rPr>
      </w:pPr>
      <w:proofErr w:type="gramStart"/>
      <w:r w:rsidRPr="00D12112">
        <w:t>Корпорация</w:t>
      </w:r>
      <w:proofErr w:type="gramEnd"/>
      <w:r w:rsidRPr="00D12112">
        <w:t xml:space="preserve"> реализуя крупнейший инвестиционный проект «Урал Промышленный – Урал Полярный» и ряд других инвестиционных проектов по праву занимает лидирующую позицию на Урале в сфере привлечения инвестиций.</w:t>
      </w:r>
    </w:p>
    <w:p w:rsidR="00D12112" w:rsidRDefault="00D12112" w:rsidP="00933339"/>
    <w:tbl>
      <w:tblPr>
        <w:tblW w:w="0" w:type="auto"/>
        <w:tblBorders>
          <w:top w:val="single" w:sz="18" w:space="0" w:color="C00000"/>
          <w:bottom w:val="single" w:sz="18" w:space="0" w:color="C00000"/>
        </w:tblBorders>
        <w:tblLook w:val="04A0"/>
      </w:tblPr>
      <w:tblGrid>
        <w:gridCol w:w="4320"/>
      </w:tblGrid>
      <w:tr w:rsidR="00421638" w:rsidTr="00CA62B6">
        <w:trPr>
          <w:trHeight w:val="393"/>
        </w:trPr>
        <w:tc>
          <w:tcPr>
            <w:tcW w:w="0" w:type="auto"/>
          </w:tcPr>
          <w:p w:rsidR="00421638" w:rsidRPr="001A538A" w:rsidRDefault="00421638" w:rsidP="00C00408">
            <w:pPr>
              <w:ind w:firstLine="0"/>
              <w:rPr>
                <w:color w:val="4F81BD" w:themeColor="accent1"/>
                <w:sz w:val="32"/>
                <w:szCs w:val="32"/>
              </w:rPr>
            </w:pPr>
            <w:r>
              <w:rPr>
                <w:b/>
                <w:bCs/>
                <w:color w:val="4F81BD" w:themeColor="accent1"/>
                <w:sz w:val="32"/>
                <w:szCs w:val="32"/>
              </w:rPr>
              <w:t xml:space="preserve">Потребление </w:t>
            </w:r>
            <w:r w:rsidR="00AA5597">
              <w:rPr>
                <w:b/>
                <w:bCs/>
                <w:color w:val="4F81BD" w:themeColor="accent1"/>
                <w:sz w:val="32"/>
                <w:szCs w:val="32"/>
              </w:rPr>
              <w:t>энергоресурсов</w:t>
            </w:r>
          </w:p>
        </w:tc>
      </w:tr>
    </w:tbl>
    <w:p w:rsidR="00D12112" w:rsidRDefault="00D12112" w:rsidP="00933339"/>
    <w:tbl>
      <w:tblPr>
        <w:tblW w:w="8508" w:type="dxa"/>
        <w:jc w:val="right"/>
        <w:tblLayout w:type="fixed"/>
        <w:tblCellMar>
          <w:left w:w="0" w:type="dxa"/>
          <w:right w:w="0" w:type="dxa"/>
        </w:tblCellMar>
        <w:tblLook w:val="04A0"/>
      </w:tblPr>
      <w:tblGrid>
        <w:gridCol w:w="2838"/>
        <w:gridCol w:w="2268"/>
        <w:gridCol w:w="1559"/>
        <w:gridCol w:w="1843"/>
      </w:tblGrid>
      <w:tr w:rsidR="00E033AE" w:rsidRPr="00BF3A3A" w:rsidTr="00840342">
        <w:trPr>
          <w:trHeight w:val="410"/>
          <w:jc w:val="right"/>
        </w:trPr>
        <w:tc>
          <w:tcPr>
            <w:tcW w:w="2838"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033AE" w:rsidRPr="00BF3A3A" w:rsidRDefault="00E033AE" w:rsidP="00840342">
            <w:pPr>
              <w:ind w:firstLine="0"/>
              <w:contextualSpacing/>
              <w:jc w:val="center"/>
            </w:pPr>
            <w:r>
              <w:rPr>
                <w:b/>
                <w:bCs/>
              </w:rPr>
              <w:t>Вид энергетического ресурса</w:t>
            </w:r>
          </w:p>
        </w:tc>
        <w:tc>
          <w:tcPr>
            <w:tcW w:w="2268"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033AE" w:rsidRPr="00BF3A3A" w:rsidRDefault="00E033AE" w:rsidP="00840342">
            <w:pPr>
              <w:ind w:firstLine="0"/>
              <w:contextualSpacing/>
              <w:jc w:val="center"/>
            </w:pPr>
            <w:r>
              <w:rPr>
                <w:b/>
                <w:bCs/>
              </w:rPr>
              <w:t>Основание</w:t>
            </w:r>
          </w:p>
        </w:tc>
        <w:tc>
          <w:tcPr>
            <w:tcW w:w="1559"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033AE" w:rsidRPr="00BF3A3A" w:rsidRDefault="00E033AE" w:rsidP="00840342">
            <w:pPr>
              <w:ind w:firstLine="0"/>
              <w:contextualSpacing/>
              <w:jc w:val="center"/>
            </w:pPr>
            <w:r>
              <w:rPr>
                <w:b/>
                <w:bCs/>
              </w:rPr>
              <w:t>Натуральное выражение</w:t>
            </w:r>
          </w:p>
        </w:tc>
        <w:tc>
          <w:tcPr>
            <w:tcW w:w="1843"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033AE" w:rsidRPr="003C1D19" w:rsidRDefault="00E033AE" w:rsidP="00840342">
            <w:pPr>
              <w:ind w:firstLine="0"/>
              <w:contextualSpacing/>
              <w:jc w:val="center"/>
            </w:pPr>
            <w:r>
              <w:rPr>
                <w:b/>
                <w:bCs/>
              </w:rPr>
              <w:t>Денежное выражение</w:t>
            </w:r>
          </w:p>
        </w:tc>
      </w:tr>
      <w:tr w:rsidR="00E56F6E" w:rsidRPr="00BF3A3A" w:rsidTr="00840342">
        <w:trPr>
          <w:trHeight w:val="790"/>
          <w:jc w:val="right"/>
        </w:trPr>
        <w:tc>
          <w:tcPr>
            <w:tcW w:w="2838"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6F6E" w:rsidRPr="00BF3A3A" w:rsidRDefault="00E56F6E" w:rsidP="00840342">
            <w:pPr>
              <w:ind w:firstLine="0"/>
              <w:contextualSpacing/>
              <w:jc w:val="left"/>
            </w:pPr>
            <w:r>
              <w:t>Электроэнергия</w:t>
            </w:r>
          </w:p>
        </w:tc>
        <w:tc>
          <w:tcPr>
            <w:tcW w:w="2268" w:type="dxa"/>
            <w:vMerge w:val="restart"/>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6F6E" w:rsidRPr="00BF3A3A" w:rsidRDefault="00E56F6E" w:rsidP="00840342">
            <w:pPr>
              <w:ind w:firstLine="0"/>
              <w:contextualSpacing/>
              <w:jc w:val="center"/>
            </w:pPr>
            <w:r w:rsidRPr="00E56F6E">
              <w:t>Договор аренды № б/</w:t>
            </w:r>
            <w:proofErr w:type="spellStart"/>
            <w:r w:rsidRPr="00E56F6E">
              <w:t>н</w:t>
            </w:r>
            <w:proofErr w:type="spellEnd"/>
            <w:r w:rsidRPr="00E56F6E">
              <w:t xml:space="preserve"> от 15.06.2010 г., № 8-92 от 01.02.2011 г., № 05-209 от 27.12.2010 г.</w:t>
            </w:r>
          </w:p>
        </w:tc>
        <w:tc>
          <w:tcPr>
            <w:tcW w:w="1559"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6F6E" w:rsidRPr="00BF3A3A" w:rsidRDefault="00E56F6E" w:rsidP="00840342">
            <w:pPr>
              <w:ind w:firstLine="0"/>
              <w:contextualSpacing/>
              <w:jc w:val="center"/>
            </w:pPr>
            <w:proofErr w:type="spellStart"/>
            <w:r>
              <w:t>н</w:t>
            </w:r>
            <w:proofErr w:type="spellEnd"/>
            <w:r>
              <w:t>/</w:t>
            </w:r>
            <w:proofErr w:type="spellStart"/>
            <w:r>
              <w:t>д</w:t>
            </w:r>
            <w:proofErr w:type="spellEnd"/>
          </w:p>
        </w:tc>
        <w:tc>
          <w:tcPr>
            <w:tcW w:w="1843"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6F6E" w:rsidRPr="00BF3A3A" w:rsidRDefault="00E56F6E" w:rsidP="00840342">
            <w:pPr>
              <w:ind w:firstLine="0"/>
              <w:contextualSpacing/>
              <w:jc w:val="center"/>
            </w:pPr>
            <w:proofErr w:type="spellStart"/>
            <w:r>
              <w:t>н</w:t>
            </w:r>
            <w:proofErr w:type="spellEnd"/>
            <w:r>
              <w:t>/</w:t>
            </w:r>
            <w:proofErr w:type="spellStart"/>
            <w:r>
              <w:t>д</w:t>
            </w:r>
            <w:proofErr w:type="spellEnd"/>
          </w:p>
        </w:tc>
      </w:tr>
      <w:tr w:rsidR="00E56F6E" w:rsidRPr="00BF3A3A" w:rsidTr="00840342">
        <w:trPr>
          <w:trHeight w:val="22"/>
          <w:jc w:val="right"/>
        </w:trPr>
        <w:tc>
          <w:tcPr>
            <w:tcW w:w="2838"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E56F6E" w:rsidRPr="00BF3A3A" w:rsidRDefault="00E56F6E" w:rsidP="00840342">
            <w:pPr>
              <w:ind w:firstLine="0"/>
              <w:contextualSpacing/>
              <w:jc w:val="left"/>
            </w:pPr>
            <w:r>
              <w:t>Горячее водоснабжение, тепловая энергия</w:t>
            </w:r>
          </w:p>
        </w:tc>
        <w:tc>
          <w:tcPr>
            <w:tcW w:w="2268" w:type="dxa"/>
            <w:vMerge/>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6F6E" w:rsidRPr="00BF3A3A" w:rsidRDefault="00E56F6E" w:rsidP="00840342">
            <w:pPr>
              <w:ind w:firstLine="0"/>
              <w:contextualSpacing/>
              <w:jc w:val="center"/>
            </w:pPr>
          </w:p>
        </w:tc>
        <w:tc>
          <w:tcPr>
            <w:tcW w:w="1559"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E56F6E" w:rsidRPr="00BF3A3A" w:rsidRDefault="00E56F6E" w:rsidP="00840342">
            <w:pPr>
              <w:ind w:firstLine="0"/>
              <w:contextualSpacing/>
              <w:jc w:val="center"/>
            </w:pPr>
            <w:proofErr w:type="spellStart"/>
            <w:r>
              <w:t>н</w:t>
            </w:r>
            <w:proofErr w:type="spellEnd"/>
            <w:r>
              <w:t>/</w:t>
            </w:r>
            <w:proofErr w:type="spellStart"/>
            <w:r>
              <w:t>д</w:t>
            </w:r>
            <w:proofErr w:type="spellEnd"/>
          </w:p>
        </w:tc>
        <w:tc>
          <w:tcPr>
            <w:tcW w:w="1843"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E56F6E" w:rsidRPr="00AB117D" w:rsidRDefault="00E56F6E" w:rsidP="00840342">
            <w:pPr>
              <w:ind w:firstLine="0"/>
              <w:contextualSpacing/>
              <w:jc w:val="center"/>
            </w:pPr>
            <w:proofErr w:type="spellStart"/>
            <w:r>
              <w:t>н</w:t>
            </w:r>
            <w:proofErr w:type="spellEnd"/>
            <w:r>
              <w:t>/</w:t>
            </w:r>
            <w:proofErr w:type="spellStart"/>
            <w:r>
              <w:t>д</w:t>
            </w:r>
            <w:proofErr w:type="spellEnd"/>
          </w:p>
        </w:tc>
      </w:tr>
      <w:tr w:rsidR="00E033AE" w:rsidRPr="00BF3A3A" w:rsidTr="00840342">
        <w:trPr>
          <w:trHeight w:val="247"/>
          <w:jc w:val="right"/>
        </w:trPr>
        <w:tc>
          <w:tcPr>
            <w:tcW w:w="2838"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033AE" w:rsidRPr="00BF3A3A" w:rsidRDefault="00553803" w:rsidP="00840342">
            <w:pPr>
              <w:ind w:firstLine="0"/>
              <w:contextualSpacing/>
              <w:jc w:val="left"/>
            </w:pPr>
            <w:r>
              <w:t>Бензин автомобильный</w:t>
            </w:r>
          </w:p>
        </w:tc>
        <w:tc>
          <w:tcPr>
            <w:tcW w:w="2268"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033AE" w:rsidRPr="00BF3A3A" w:rsidRDefault="00553803" w:rsidP="00840342">
            <w:pPr>
              <w:ind w:firstLine="0"/>
              <w:contextualSpacing/>
              <w:jc w:val="center"/>
            </w:pPr>
            <w:r>
              <w:t>Использование автомобиля</w:t>
            </w:r>
          </w:p>
        </w:tc>
        <w:tc>
          <w:tcPr>
            <w:tcW w:w="1559"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033AE" w:rsidRPr="00BF3A3A" w:rsidRDefault="00553803" w:rsidP="00840342">
            <w:pPr>
              <w:ind w:firstLine="0"/>
              <w:contextualSpacing/>
              <w:jc w:val="center"/>
            </w:pPr>
            <w:r w:rsidRPr="00553803">
              <w:t>10 630,21 л.</w:t>
            </w:r>
          </w:p>
        </w:tc>
        <w:tc>
          <w:tcPr>
            <w:tcW w:w="1843"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033AE" w:rsidRPr="00AB117D" w:rsidRDefault="00553803" w:rsidP="00840342">
            <w:pPr>
              <w:ind w:firstLine="0"/>
              <w:contextualSpacing/>
              <w:jc w:val="center"/>
            </w:pPr>
            <w:r w:rsidRPr="00553803">
              <w:t xml:space="preserve">238 495,05 </w:t>
            </w:r>
            <w:proofErr w:type="spellStart"/>
            <w:r w:rsidRPr="00553803">
              <w:t>руб</w:t>
            </w:r>
            <w:proofErr w:type="spellEnd"/>
          </w:p>
        </w:tc>
      </w:tr>
    </w:tbl>
    <w:p w:rsidR="00603035" w:rsidRDefault="00603035" w:rsidP="00933339"/>
    <w:tbl>
      <w:tblPr>
        <w:tblW w:w="0" w:type="auto"/>
        <w:tblBorders>
          <w:top w:val="single" w:sz="18" w:space="0" w:color="C00000"/>
          <w:bottom w:val="single" w:sz="18" w:space="0" w:color="C00000"/>
        </w:tblBorders>
        <w:tblLook w:val="04A0"/>
      </w:tblPr>
      <w:tblGrid>
        <w:gridCol w:w="5206"/>
      </w:tblGrid>
      <w:tr w:rsidR="00DE769A" w:rsidTr="00CA62B6">
        <w:trPr>
          <w:trHeight w:val="393"/>
        </w:trPr>
        <w:tc>
          <w:tcPr>
            <w:tcW w:w="0" w:type="auto"/>
          </w:tcPr>
          <w:p w:rsidR="00DE769A" w:rsidRPr="001A538A" w:rsidRDefault="00DE769A" w:rsidP="00CF0DDF">
            <w:pPr>
              <w:ind w:firstLine="0"/>
              <w:rPr>
                <w:color w:val="4F81BD" w:themeColor="accent1"/>
                <w:sz w:val="32"/>
                <w:szCs w:val="32"/>
              </w:rPr>
            </w:pPr>
            <w:r>
              <w:rPr>
                <w:b/>
                <w:bCs/>
                <w:color w:val="4F81BD" w:themeColor="accent1"/>
                <w:sz w:val="32"/>
                <w:szCs w:val="32"/>
              </w:rPr>
              <w:t xml:space="preserve">Перспективы развития </w:t>
            </w:r>
            <w:r w:rsidR="00CF0DDF">
              <w:rPr>
                <w:b/>
                <w:bCs/>
                <w:color w:val="4F81BD" w:themeColor="accent1"/>
                <w:sz w:val="32"/>
                <w:szCs w:val="32"/>
              </w:rPr>
              <w:t>Корпорации</w:t>
            </w:r>
          </w:p>
        </w:tc>
      </w:tr>
    </w:tbl>
    <w:p w:rsidR="00DE769A" w:rsidRDefault="00DE769A" w:rsidP="00933339"/>
    <w:p w:rsidR="00DE769A" w:rsidRDefault="00DE769A" w:rsidP="00DE769A">
      <w:r>
        <w:t>В 2012 году деятельность Корпорации будет направлена на дальнейшее обеспечение успешной реализации инвестиционных проектов Корпорации. При этом Корпорация продолжит изучение возможности реализации новых инвестиционных проектов, отвечающих приоритетам Корпорации.</w:t>
      </w:r>
    </w:p>
    <w:p w:rsidR="00DE769A" w:rsidRDefault="00DE769A" w:rsidP="00DE769A">
      <w:r>
        <w:t>Деятельность Корпорации будет сосредоточена на достижении осязаемых материальных результатов реализации инвестиционных проектов.</w:t>
      </w:r>
    </w:p>
    <w:p w:rsidR="00E033AE" w:rsidRDefault="00E033AE" w:rsidP="00DE769A">
      <w:r>
        <w:t xml:space="preserve">Важным направлением работы Корпорации станет пересмотр подходов к проектам в сфере </w:t>
      </w:r>
      <w:proofErr w:type="spellStart"/>
      <w:r>
        <w:t>недропользования</w:t>
      </w:r>
      <w:proofErr w:type="spellEnd"/>
      <w:r>
        <w:t>. Это обеспечит эффективность как реализации самих проектов так и использования природных ресурсов.</w:t>
      </w:r>
    </w:p>
    <w:p w:rsidR="00DE769A" w:rsidRDefault="00E033AE" w:rsidP="00DE769A">
      <w:r>
        <w:t>В целом, перспективы развития Корпорации напрямую зависят от результатов и перспектив проектной деятельности Корпорации.</w:t>
      </w:r>
    </w:p>
    <w:p w:rsidR="00DE769A" w:rsidRDefault="00DE769A" w:rsidP="00DE769A"/>
    <w:p w:rsidR="00DE769A" w:rsidRDefault="00DE769A" w:rsidP="00DE769A"/>
    <w:p w:rsidR="00DE769A" w:rsidRDefault="00DE769A" w:rsidP="00DE769A">
      <w:pPr>
        <w:sectPr w:rsidR="00DE769A" w:rsidSect="00933339">
          <w:pgSz w:w="11906" w:h="16838" w:code="9"/>
          <w:pgMar w:top="794" w:right="1134" w:bottom="1134" w:left="2835" w:header="709" w:footer="709" w:gutter="0"/>
          <w:cols w:space="708"/>
          <w:docGrid w:linePitch="360"/>
        </w:sectPr>
      </w:pPr>
    </w:p>
    <w:tbl>
      <w:tblPr>
        <w:tblpPr w:vertAnchor="page" w:horzAnchor="page" w:tblpY="795"/>
        <w:tblOverlap w:val="never"/>
        <w:tblW w:w="1201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4F81BD" w:themeFill="accent1"/>
        <w:tblLook w:val="04A0"/>
      </w:tblPr>
      <w:tblGrid>
        <w:gridCol w:w="250"/>
        <w:gridCol w:w="709"/>
        <w:gridCol w:w="11056"/>
      </w:tblGrid>
      <w:tr w:rsidR="00F322E9" w:rsidRPr="00C74A33" w:rsidTr="00181FF6">
        <w:trPr>
          <w:trHeight w:val="270"/>
        </w:trPr>
        <w:tc>
          <w:tcPr>
            <w:tcW w:w="250" w:type="dxa"/>
            <w:shd w:val="clear" w:color="auto" w:fill="4F81BD" w:themeFill="accent1"/>
          </w:tcPr>
          <w:p w:rsidR="00F322E9" w:rsidRPr="00C74A33" w:rsidRDefault="00F322E9" w:rsidP="00181FF6">
            <w:pPr>
              <w:tabs>
                <w:tab w:val="center" w:pos="4677"/>
                <w:tab w:val="right" w:pos="9355"/>
              </w:tabs>
            </w:pPr>
          </w:p>
        </w:tc>
        <w:tc>
          <w:tcPr>
            <w:tcW w:w="11765" w:type="dxa"/>
            <w:gridSpan w:val="2"/>
            <w:shd w:val="clear" w:color="auto" w:fill="4F81BD" w:themeFill="accent1"/>
          </w:tcPr>
          <w:p w:rsidR="00F322E9" w:rsidRPr="00C74A33" w:rsidRDefault="00F322E9" w:rsidP="00181FF6">
            <w:pPr>
              <w:tabs>
                <w:tab w:val="center" w:pos="4677"/>
                <w:tab w:val="right" w:pos="9355"/>
              </w:tabs>
            </w:pPr>
          </w:p>
        </w:tc>
      </w:tr>
      <w:tr w:rsidR="00F322E9" w:rsidRPr="00C74A33" w:rsidTr="00181FF6">
        <w:trPr>
          <w:trHeight w:val="390"/>
        </w:trPr>
        <w:tc>
          <w:tcPr>
            <w:tcW w:w="250" w:type="dxa"/>
            <w:shd w:val="clear" w:color="auto" w:fill="4F81BD" w:themeFill="accent1"/>
          </w:tcPr>
          <w:p w:rsidR="00F322E9" w:rsidRPr="00C74A33" w:rsidRDefault="00F322E9" w:rsidP="00181FF6">
            <w:pPr>
              <w:tabs>
                <w:tab w:val="center" w:pos="4677"/>
                <w:tab w:val="right" w:pos="9355"/>
              </w:tabs>
            </w:pPr>
          </w:p>
        </w:tc>
        <w:tc>
          <w:tcPr>
            <w:tcW w:w="709" w:type="dxa"/>
            <w:shd w:val="clear" w:color="auto" w:fill="4F81BD" w:themeFill="accent1"/>
          </w:tcPr>
          <w:p w:rsidR="00F322E9" w:rsidRPr="00C74A33" w:rsidRDefault="00F322E9" w:rsidP="00181FF6">
            <w:pPr>
              <w:tabs>
                <w:tab w:val="center" w:pos="4677"/>
                <w:tab w:val="right" w:pos="9355"/>
              </w:tabs>
            </w:pPr>
          </w:p>
        </w:tc>
        <w:tc>
          <w:tcPr>
            <w:tcW w:w="11056" w:type="dxa"/>
            <w:shd w:val="clear" w:color="auto" w:fill="4F81BD" w:themeFill="accent1"/>
          </w:tcPr>
          <w:p w:rsidR="00F322E9" w:rsidRPr="00C74A33" w:rsidRDefault="00F322E9" w:rsidP="00181FF6">
            <w:pPr>
              <w:tabs>
                <w:tab w:val="center" w:pos="4677"/>
                <w:tab w:val="right" w:pos="9355"/>
              </w:tabs>
            </w:pPr>
          </w:p>
        </w:tc>
      </w:tr>
      <w:tr w:rsidR="00F322E9" w:rsidRPr="00C74A33" w:rsidTr="00181FF6">
        <w:trPr>
          <w:trHeight w:val="647"/>
        </w:trPr>
        <w:tc>
          <w:tcPr>
            <w:tcW w:w="250" w:type="dxa"/>
            <w:shd w:val="clear" w:color="auto" w:fill="4F81BD" w:themeFill="accent1"/>
            <w:vAlign w:val="bottom"/>
          </w:tcPr>
          <w:p w:rsidR="00F322E9" w:rsidRPr="00C74A33" w:rsidRDefault="00F322E9" w:rsidP="00181FF6">
            <w:pPr>
              <w:tabs>
                <w:tab w:val="center" w:pos="4677"/>
                <w:tab w:val="right" w:pos="9355"/>
              </w:tabs>
            </w:pPr>
          </w:p>
        </w:tc>
        <w:tc>
          <w:tcPr>
            <w:tcW w:w="709" w:type="dxa"/>
            <w:shd w:val="clear" w:color="auto" w:fill="808080" w:themeFill="background1" w:themeFillShade="80"/>
            <w:vAlign w:val="bottom"/>
          </w:tcPr>
          <w:p w:rsidR="00F322E9" w:rsidRPr="00C74A33" w:rsidRDefault="00F322E9" w:rsidP="00181FF6">
            <w:pPr>
              <w:tabs>
                <w:tab w:val="center" w:pos="4677"/>
                <w:tab w:val="right" w:pos="9355"/>
              </w:tabs>
              <w:ind w:firstLine="34"/>
              <w:jc w:val="center"/>
              <w:rPr>
                <w:b/>
                <w:color w:val="FFFFFF" w:themeColor="background1"/>
                <w:sz w:val="36"/>
                <w:szCs w:val="36"/>
              </w:rPr>
            </w:pPr>
            <w:r>
              <w:rPr>
                <w:b/>
                <w:color w:val="FFFFFF" w:themeColor="background1"/>
                <w:sz w:val="36"/>
                <w:szCs w:val="36"/>
              </w:rPr>
              <w:t>6</w:t>
            </w:r>
          </w:p>
        </w:tc>
        <w:tc>
          <w:tcPr>
            <w:tcW w:w="11056" w:type="dxa"/>
            <w:shd w:val="clear" w:color="auto" w:fill="4F81BD" w:themeFill="accent1"/>
            <w:vAlign w:val="bottom"/>
          </w:tcPr>
          <w:p w:rsidR="00F322E9" w:rsidRPr="00C74A33" w:rsidRDefault="00F322E9" w:rsidP="00181FF6">
            <w:pPr>
              <w:ind w:firstLine="0"/>
              <w:rPr>
                <w:color w:val="FFFFFF" w:themeColor="background1"/>
                <w:sz w:val="36"/>
                <w:szCs w:val="36"/>
              </w:rPr>
            </w:pPr>
            <w:r>
              <w:rPr>
                <w:color w:val="FFFFFF" w:themeColor="background1"/>
                <w:sz w:val="36"/>
                <w:szCs w:val="36"/>
              </w:rPr>
              <w:t>РЕЗУЛЬТАТЫ ПРОЕКТНОЙ ДЕЯТЕЛЬНОСТИ</w:t>
            </w:r>
          </w:p>
        </w:tc>
      </w:tr>
    </w:tbl>
    <w:p w:rsidR="00C57EC9" w:rsidRDefault="00F322E9" w:rsidP="00933339">
      <w:r>
        <w:rPr>
          <w:noProof/>
        </w:rPr>
        <w:drawing>
          <wp:anchor distT="0" distB="0" distL="114300" distR="114300" simplePos="0" relativeHeight="251836416" behindDoc="0" locked="0" layoutInCell="1" allowOverlap="1">
            <wp:simplePos x="0" y="0"/>
            <wp:positionH relativeFrom="column">
              <wp:posOffset>-743570</wp:posOffset>
            </wp:positionH>
            <wp:positionV relativeFrom="paragraph">
              <wp:posOffset>856777</wp:posOffset>
            </wp:positionV>
            <wp:extent cx="7583229" cy="4688958"/>
            <wp:effectExtent l="19050" t="0" r="0" b="0"/>
            <wp:wrapNone/>
            <wp:docPr id="33" name="Рисунок 12" descr="Z:\Департамент экономики\Общее\Годовой отчет Корпорации\2012\Картинки\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Департамент экономики\Общее\Годовой отчет Корпорации\2012\Картинки\office.jpg"/>
                    <pic:cNvPicPr>
                      <a:picLocks noChangeAspect="1" noChangeArrowheads="1"/>
                    </pic:cNvPicPr>
                  </pic:nvPicPr>
                  <pic:blipFill>
                    <a:blip r:embed="rId17"/>
                    <a:srcRect b="8506"/>
                    <a:stretch>
                      <a:fillRect/>
                    </a:stretch>
                  </pic:blipFill>
                  <pic:spPr bwMode="auto">
                    <a:xfrm>
                      <a:off x="0" y="0"/>
                      <a:ext cx="7583229" cy="4688958"/>
                    </a:xfrm>
                    <a:prstGeom prst="rect">
                      <a:avLst/>
                    </a:prstGeom>
                    <a:noFill/>
                    <a:ln w="9525">
                      <a:noFill/>
                      <a:miter lim="800000"/>
                      <a:headEnd/>
                      <a:tailEnd/>
                    </a:ln>
                  </pic:spPr>
                </pic:pic>
              </a:graphicData>
            </a:graphic>
          </wp:anchor>
        </w:drawing>
      </w:r>
    </w:p>
    <w:p w:rsidR="00C57EC9" w:rsidRDefault="00C57EC9" w:rsidP="00933339"/>
    <w:p w:rsidR="00C57EC9" w:rsidRDefault="00C57EC9" w:rsidP="00933339"/>
    <w:p w:rsidR="00C57EC9" w:rsidRDefault="00C57EC9" w:rsidP="00933339"/>
    <w:p w:rsidR="00C57EC9" w:rsidRDefault="00C57EC9" w:rsidP="00933339"/>
    <w:p w:rsidR="00603035" w:rsidRDefault="00603035" w:rsidP="00933339"/>
    <w:p w:rsidR="00603035" w:rsidRDefault="00603035" w:rsidP="00933339"/>
    <w:p w:rsidR="00603035" w:rsidRDefault="00603035" w:rsidP="00933339"/>
    <w:p w:rsidR="00603035" w:rsidRDefault="00603035" w:rsidP="00933339"/>
    <w:p w:rsidR="00603035" w:rsidRDefault="00603035" w:rsidP="00933339"/>
    <w:p w:rsidR="00603035" w:rsidRDefault="00603035" w:rsidP="00933339"/>
    <w:p w:rsidR="00603035" w:rsidRDefault="00603035" w:rsidP="00933339"/>
    <w:p w:rsidR="00603035" w:rsidRDefault="00603035" w:rsidP="00933339"/>
    <w:p w:rsidR="00603035" w:rsidRDefault="00603035" w:rsidP="00933339"/>
    <w:p w:rsidR="00603035" w:rsidRDefault="00603035" w:rsidP="00933339"/>
    <w:p w:rsidR="00603035" w:rsidRDefault="00603035" w:rsidP="00933339"/>
    <w:p w:rsidR="00603035" w:rsidRDefault="00603035" w:rsidP="00933339"/>
    <w:p w:rsidR="00603035" w:rsidRPr="00C10D19" w:rsidRDefault="00603035" w:rsidP="00933339"/>
    <w:p w:rsidR="00CC4FF5" w:rsidRDefault="00CC4FF5" w:rsidP="00933339"/>
    <w:p w:rsidR="00933339" w:rsidRDefault="00933339" w:rsidP="00933339"/>
    <w:p w:rsidR="00F95212" w:rsidRDefault="00F95212" w:rsidP="00933339"/>
    <w:p w:rsidR="00F95212" w:rsidRDefault="00F95212" w:rsidP="00933339"/>
    <w:p w:rsidR="00F95212" w:rsidRDefault="00F95212" w:rsidP="00933339"/>
    <w:p w:rsidR="00F95212" w:rsidRDefault="00F95212" w:rsidP="00933339"/>
    <w:p w:rsidR="00F95212" w:rsidRDefault="00F95212" w:rsidP="00933339"/>
    <w:p w:rsidR="00F95212" w:rsidRDefault="00F95212" w:rsidP="00933339"/>
    <w:p w:rsidR="00F95212" w:rsidRDefault="00F95212" w:rsidP="00933339"/>
    <w:p w:rsidR="009E2F88" w:rsidRDefault="009E2F88" w:rsidP="005A2EBE">
      <w:pPr>
        <w:spacing w:after="200" w:line="276" w:lineRule="auto"/>
        <w:ind w:left="-2127" w:right="-285" w:firstLine="0"/>
        <w:jc w:val="left"/>
      </w:pPr>
    </w:p>
    <w:tbl>
      <w:tblPr>
        <w:tblStyle w:val="a5"/>
        <w:tblpPr w:leftFromText="181" w:rightFromText="181" w:vertAnchor="text" w:horzAnchor="page" w:tblpX="326" w:tblpY="1"/>
        <w:tblOverlap w:val="never"/>
        <w:tblW w:w="1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43"/>
        <w:gridCol w:w="2948"/>
        <w:gridCol w:w="284"/>
        <w:gridCol w:w="2948"/>
        <w:gridCol w:w="284"/>
        <w:gridCol w:w="2948"/>
      </w:tblGrid>
      <w:tr w:rsidR="00952FCD" w:rsidRPr="006A1D27" w:rsidTr="00952FCD">
        <w:tc>
          <w:tcPr>
            <w:tcW w:w="1943" w:type="dxa"/>
            <w:shd w:val="clear" w:color="auto" w:fill="auto"/>
          </w:tcPr>
          <w:p w:rsidR="00952FCD" w:rsidRPr="00952FCD" w:rsidRDefault="00952FCD" w:rsidP="00952FCD">
            <w:pPr>
              <w:ind w:left="-113" w:right="-113" w:firstLine="0"/>
              <w:jc w:val="center"/>
              <w:rPr>
                <w:b/>
                <w:color w:val="808080" w:themeColor="background1" w:themeShade="80"/>
                <w:sz w:val="28"/>
                <w:szCs w:val="28"/>
              </w:rPr>
            </w:pPr>
            <w:r w:rsidRPr="00952FCD">
              <w:rPr>
                <w:b/>
                <w:color w:val="808080" w:themeColor="background1" w:themeShade="80"/>
                <w:sz w:val="28"/>
                <w:szCs w:val="28"/>
              </w:rPr>
              <w:t>Фазы проектов</w:t>
            </w:r>
          </w:p>
        </w:tc>
        <w:tc>
          <w:tcPr>
            <w:tcW w:w="2948" w:type="dxa"/>
            <w:tcBorders>
              <w:bottom w:val="single" w:sz="8" w:space="0" w:color="365F91" w:themeColor="accent1" w:themeShade="BF"/>
            </w:tcBorders>
            <w:vAlign w:val="center"/>
          </w:tcPr>
          <w:p w:rsidR="009E2F88" w:rsidRPr="006A1D27" w:rsidRDefault="009E2F88" w:rsidP="00952FCD">
            <w:pPr>
              <w:ind w:firstLine="0"/>
              <w:jc w:val="center"/>
              <w:rPr>
                <w:b/>
                <w:color w:val="C00000"/>
                <w:sz w:val="28"/>
                <w:szCs w:val="28"/>
                <w:lang w:val="en-US"/>
              </w:rPr>
            </w:pPr>
            <w:proofErr w:type="spellStart"/>
            <w:r w:rsidRPr="006A1D27">
              <w:rPr>
                <w:b/>
                <w:color w:val="C00000"/>
                <w:sz w:val="28"/>
                <w:szCs w:val="28"/>
                <w:lang w:val="en-US"/>
              </w:rPr>
              <w:t>Эксплуатационная</w:t>
            </w:r>
            <w:proofErr w:type="spellEnd"/>
          </w:p>
        </w:tc>
        <w:tc>
          <w:tcPr>
            <w:tcW w:w="284" w:type="dxa"/>
            <w:vAlign w:val="center"/>
          </w:tcPr>
          <w:p w:rsidR="009E2F88" w:rsidRPr="006A1D27" w:rsidRDefault="009E2F88" w:rsidP="00952FCD">
            <w:pPr>
              <w:ind w:firstLine="0"/>
              <w:jc w:val="center"/>
              <w:rPr>
                <w:b/>
                <w:color w:val="C00000"/>
                <w:sz w:val="28"/>
                <w:szCs w:val="28"/>
                <w:lang w:val="en-US"/>
              </w:rPr>
            </w:pPr>
          </w:p>
        </w:tc>
        <w:tc>
          <w:tcPr>
            <w:tcW w:w="2948" w:type="dxa"/>
            <w:tcBorders>
              <w:bottom w:val="single" w:sz="8" w:space="0" w:color="548DD4" w:themeColor="text2" w:themeTint="99"/>
            </w:tcBorders>
            <w:vAlign w:val="center"/>
          </w:tcPr>
          <w:p w:rsidR="009E2F88" w:rsidRPr="006A1D27" w:rsidRDefault="009E2F88" w:rsidP="00952FCD">
            <w:pPr>
              <w:ind w:firstLine="0"/>
              <w:jc w:val="center"/>
              <w:rPr>
                <w:b/>
                <w:color w:val="C00000"/>
                <w:sz w:val="28"/>
                <w:szCs w:val="28"/>
                <w:lang w:val="en-US"/>
              </w:rPr>
            </w:pPr>
            <w:proofErr w:type="spellStart"/>
            <w:r w:rsidRPr="006A1D27">
              <w:rPr>
                <w:b/>
                <w:color w:val="C00000"/>
                <w:sz w:val="28"/>
                <w:szCs w:val="28"/>
                <w:lang w:val="en-US"/>
              </w:rPr>
              <w:t>Инвестиционная</w:t>
            </w:r>
            <w:proofErr w:type="spellEnd"/>
          </w:p>
        </w:tc>
        <w:tc>
          <w:tcPr>
            <w:tcW w:w="284" w:type="dxa"/>
            <w:vAlign w:val="center"/>
          </w:tcPr>
          <w:p w:rsidR="009E2F88" w:rsidRPr="006A1D27" w:rsidRDefault="009E2F88" w:rsidP="00952FCD">
            <w:pPr>
              <w:ind w:firstLine="0"/>
              <w:jc w:val="center"/>
              <w:rPr>
                <w:b/>
                <w:color w:val="C00000"/>
                <w:sz w:val="28"/>
                <w:szCs w:val="28"/>
                <w:lang w:val="en-US"/>
              </w:rPr>
            </w:pPr>
          </w:p>
        </w:tc>
        <w:tc>
          <w:tcPr>
            <w:tcW w:w="2948" w:type="dxa"/>
            <w:tcBorders>
              <w:bottom w:val="single" w:sz="8" w:space="0" w:color="75BAFF"/>
            </w:tcBorders>
            <w:vAlign w:val="center"/>
          </w:tcPr>
          <w:p w:rsidR="009E2F88" w:rsidRPr="006A1D27" w:rsidRDefault="009E2F88" w:rsidP="00952FCD">
            <w:pPr>
              <w:ind w:firstLine="0"/>
              <w:jc w:val="center"/>
              <w:rPr>
                <w:b/>
                <w:color w:val="C00000"/>
                <w:sz w:val="28"/>
                <w:szCs w:val="28"/>
                <w:lang w:val="en-US"/>
              </w:rPr>
            </w:pPr>
            <w:proofErr w:type="spellStart"/>
            <w:r w:rsidRPr="006A1D27">
              <w:rPr>
                <w:b/>
                <w:color w:val="C00000"/>
                <w:sz w:val="28"/>
                <w:szCs w:val="28"/>
                <w:lang w:val="en-US"/>
              </w:rPr>
              <w:t>Прединвестиционная</w:t>
            </w:r>
            <w:proofErr w:type="spellEnd"/>
          </w:p>
        </w:tc>
      </w:tr>
      <w:tr w:rsidR="009E2F88" w:rsidRPr="006A1D27" w:rsidTr="00952FCD">
        <w:trPr>
          <w:gridBefore w:val="1"/>
          <w:wBefore w:w="1943" w:type="dxa"/>
          <w:trHeight w:val="2028"/>
        </w:trPr>
        <w:tc>
          <w:tcPr>
            <w:tcW w:w="294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365F91" w:themeFill="accent1" w:themeFillShade="BF"/>
          </w:tcPr>
          <w:p w:rsidR="009E2F88" w:rsidRPr="009B0729" w:rsidRDefault="009E2F88" w:rsidP="00952FCD">
            <w:pPr>
              <w:ind w:firstLine="0"/>
              <w:jc w:val="left"/>
              <w:rPr>
                <w:b/>
                <w:color w:val="FFFFFF" w:themeColor="background1"/>
                <w:sz w:val="28"/>
                <w:szCs w:val="28"/>
              </w:rPr>
            </w:pPr>
            <w:r w:rsidRPr="009B0729">
              <w:rPr>
                <w:b/>
                <w:color w:val="FFFFFF" w:themeColor="background1"/>
                <w:sz w:val="28"/>
                <w:szCs w:val="28"/>
              </w:rPr>
              <w:t xml:space="preserve">Инфраструктура трубопроводной системы </w:t>
            </w:r>
            <w:r w:rsidRPr="006A1D27">
              <w:rPr>
                <w:b/>
                <w:color w:val="FFFFFF" w:themeColor="background1"/>
                <w:sz w:val="28"/>
                <w:szCs w:val="28"/>
              </w:rPr>
              <w:t>«</w:t>
            </w:r>
            <w:proofErr w:type="spellStart"/>
            <w:r w:rsidRPr="009B0729">
              <w:rPr>
                <w:b/>
                <w:color w:val="FFFFFF" w:themeColor="background1"/>
                <w:sz w:val="28"/>
                <w:szCs w:val="28"/>
              </w:rPr>
              <w:t>Пурпе</w:t>
            </w:r>
            <w:proofErr w:type="spellEnd"/>
            <w:r w:rsidRPr="009B0729">
              <w:rPr>
                <w:b/>
                <w:color w:val="FFFFFF" w:themeColor="background1"/>
                <w:sz w:val="28"/>
                <w:szCs w:val="28"/>
              </w:rPr>
              <w:t xml:space="preserve"> </w:t>
            </w:r>
            <w:r w:rsidRPr="006A1D27">
              <w:rPr>
                <w:b/>
                <w:color w:val="FFFFFF" w:themeColor="background1"/>
                <w:sz w:val="28"/>
                <w:szCs w:val="28"/>
              </w:rPr>
              <w:t>–</w:t>
            </w:r>
            <w:r w:rsidRPr="009B0729">
              <w:rPr>
                <w:b/>
                <w:color w:val="FFFFFF" w:themeColor="background1"/>
                <w:sz w:val="28"/>
                <w:szCs w:val="28"/>
              </w:rPr>
              <w:t xml:space="preserve"> </w:t>
            </w:r>
            <w:proofErr w:type="spellStart"/>
            <w:r w:rsidRPr="009B0729">
              <w:rPr>
                <w:b/>
                <w:color w:val="FFFFFF" w:themeColor="background1"/>
                <w:sz w:val="28"/>
                <w:szCs w:val="28"/>
              </w:rPr>
              <w:t>Самотлор</w:t>
            </w:r>
            <w:proofErr w:type="spellEnd"/>
            <w:r w:rsidRPr="006A1D27">
              <w:rPr>
                <w:b/>
                <w:color w:val="FFFFFF" w:themeColor="background1"/>
                <w:sz w:val="28"/>
                <w:szCs w:val="28"/>
              </w:rPr>
              <w:t>»</w:t>
            </w:r>
          </w:p>
          <w:p w:rsidR="009E2F88" w:rsidRPr="009B0729" w:rsidRDefault="009E2F88" w:rsidP="00952FCD">
            <w:pPr>
              <w:ind w:firstLine="0"/>
              <w:jc w:val="left"/>
              <w:rPr>
                <w:b/>
                <w:color w:val="FFFFFF" w:themeColor="background1"/>
                <w:sz w:val="28"/>
                <w:szCs w:val="28"/>
              </w:rPr>
            </w:pPr>
          </w:p>
          <w:p w:rsidR="009E2F88" w:rsidRPr="006A1D27" w:rsidRDefault="009E2F88" w:rsidP="00952FCD">
            <w:pPr>
              <w:ind w:firstLine="0"/>
              <w:jc w:val="left"/>
              <w:rPr>
                <w:b/>
                <w:color w:val="FFFFFF" w:themeColor="background1"/>
                <w:sz w:val="28"/>
                <w:szCs w:val="28"/>
              </w:rPr>
            </w:pPr>
            <w:r w:rsidRPr="006A1D27">
              <w:rPr>
                <w:b/>
                <w:color w:val="FFFFFF" w:themeColor="background1"/>
                <w:sz w:val="28"/>
                <w:szCs w:val="28"/>
              </w:rPr>
              <w:t>ТЭС «Харп-12»</w:t>
            </w:r>
          </w:p>
          <w:p w:rsidR="009E2F88" w:rsidRPr="006A1D27" w:rsidRDefault="009E2F88" w:rsidP="00952FCD">
            <w:pPr>
              <w:ind w:firstLine="0"/>
              <w:jc w:val="left"/>
              <w:rPr>
                <w:b/>
                <w:color w:val="FFFFFF" w:themeColor="background1"/>
                <w:sz w:val="28"/>
                <w:szCs w:val="28"/>
              </w:rPr>
            </w:pPr>
          </w:p>
          <w:p w:rsidR="009E2F88" w:rsidRPr="006A1D27" w:rsidRDefault="009E2F88" w:rsidP="00952FCD">
            <w:pPr>
              <w:ind w:firstLine="0"/>
              <w:jc w:val="left"/>
              <w:rPr>
                <w:b/>
                <w:color w:val="FFFFFF" w:themeColor="background1"/>
                <w:sz w:val="28"/>
                <w:szCs w:val="28"/>
              </w:rPr>
            </w:pPr>
          </w:p>
        </w:tc>
        <w:tc>
          <w:tcPr>
            <w:tcW w:w="284" w:type="dxa"/>
            <w:tcBorders>
              <w:left w:val="single" w:sz="8" w:space="0" w:color="365F91" w:themeColor="accent1" w:themeShade="BF"/>
              <w:right w:val="single" w:sz="8" w:space="0" w:color="548DD4" w:themeColor="text2" w:themeTint="99"/>
            </w:tcBorders>
          </w:tcPr>
          <w:p w:rsidR="009E2F88" w:rsidRPr="006A1D27" w:rsidRDefault="009E2F88" w:rsidP="00952FCD">
            <w:pPr>
              <w:ind w:firstLine="0"/>
              <w:jc w:val="left"/>
              <w:rPr>
                <w:sz w:val="28"/>
                <w:szCs w:val="28"/>
              </w:rPr>
            </w:pPr>
          </w:p>
        </w:tc>
        <w:tc>
          <w:tcPr>
            <w:tcW w:w="2948" w:type="dxa"/>
            <w:vMerge w:val="restart"/>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548DD4" w:themeFill="text2" w:themeFillTint="99"/>
          </w:tcPr>
          <w:p w:rsidR="009E2F88" w:rsidRPr="009B0729" w:rsidRDefault="009E2F88" w:rsidP="00952FCD">
            <w:pPr>
              <w:ind w:firstLine="0"/>
              <w:jc w:val="left"/>
              <w:rPr>
                <w:b/>
                <w:color w:val="FFFFFF" w:themeColor="background1"/>
                <w:sz w:val="28"/>
                <w:szCs w:val="28"/>
              </w:rPr>
            </w:pPr>
            <w:r w:rsidRPr="009B0729">
              <w:rPr>
                <w:b/>
                <w:color w:val="FFFFFF" w:themeColor="background1"/>
                <w:sz w:val="28"/>
                <w:szCs w:val="28"/>
              </w:rPr>
              <w:t>Северный широтный ход</w:t>
            </w:r>
          </w:p>
          <w:p w:rsidR="009E2F88" w:rsidRPr="009B0729" w:rsidRDefault="009E2F88" w:rsidP="00952FCD">
            <w:pPr>
              <w:ind w:firstLine="0"/>
              <w:jc w:val="left"/>
              <w:rPr>
                <w:b/>
                <w:color w:val="FFFFFF" w:themeColor="background1"/>
                <w:sz w:val="28"/>
                <w:szCs w:val="28"/>
              </w:rPr>
            </w:pPr>
          </w:p>
          <w:p w:rsidR="009E2F88" w:rsidRPr="009B0729" w:rsidRDefault="009E2F88" w:rsidP="00952FCD">
            <w:pPr>
              <w:ind w:firstLine="0"/>
              <w:jc w:val="left"/>
              <w:rPr>
                <w:b/>
                <w:color w:val="FFFFFF" w:themeColor="background1"/>
                <w:sz w:val="28"/>
                <w:szCs w:val="28"/>
              </w:rPr>
            </w:pPr>
            <w:r w:rsidRPr="009B0729">
              <w:rPr>
                <w:b/>
                <w:color w:val="FFFFFF" w:themeColor="background1"/>
                <w:sz w:val="28"/>
                <w:szCs w:val="28"/>
              </w:rPr>
              <w:t>ТЭС Полярная</w:t>
            </w:r>
          </w:p>
          <w:p w:rsidR="009E2F88" w:rsidRPr="009B0729" w:rsidRDefault="009E2F88" w:rsidP="00952FCD">
            <w:pPr>
              <w:ind w:firstLine="0"/>
              <w:jc w:val="left"/>
              <w:rPr>
                <w:b/>
                <w:color w:val="FFFFFF" w:themeColor="background1"/>
                <w:sz w:val="28"/>
                <w:szCs w:val="28"/>
              </w:rPr>
            </w:pPr>
          </w:p>
          <w:p w:rsidR="009E2F88" w:rsidRPr="006A1D27" w:rsidRDefault="009E2F88" w:rsidP="00952FCD">
            <w:pPr>
              <w:ind w:firstLine="0"/>
              <w:jc w:val="left"/>
              <w:rPr>
                <w:b/>
                <w:color w:val="FFFFFF" w:themeColor="background1"/>
                <w:sz w:val="28"/>
                <w:szCs w:val="28"/>
              </w:rPr>
            </w:pPr>
            <w:r w:rsidRPr="009B0729">
              <w:rPr>
                <w:b/>
                <w:color w:val="FFFFFF" w:themeColor="background1"/>
                <w:sz w:val="28"/>
                <w:szCs w:val="28"/>
              </w:rPr>
              <w:t>Полярный кварц</w:t>
            </w:r>
          </w:p>
          <w:p w:rsidR="009E2F88" w:rsidRPr="006A1D27" w:rsidRDefault="009E2F88" w:rsidP="00952FCD">
            <w:pPr>
              <w:ind w:firstLine="0"/>
              <w:jc w:val="left"/>
              <w:rPr>
                <w:b/>
                <w:color w:val="FFFFFF" w:themeColor="background1"/>
                <w:sz w:val="28"/>
                <w:szCs w:val="28"/>
              </w:rPr>
            </w:pPr>
          </w:p>
          <w:p w:rsidR="009E2F88" w:rsidRPr="006A1D27" w:rsidRDefault="009E2F88" w:rsidP="00952FCD">
            <w:pPr>
              <w:ind w:firstLine="0"/>
              <w:jc w:val="left"/>
              <w:rPr>
                <w:b/>
                <w:color w:val="FFFFFF" w:themeColor="background1"/>
                <w:sz w:val="28"/>
                <w:szCs w:val="28"/>
              </w:rPr>
            </w:pPr>
            <w:r w:rsidRPr="006A1D27">
              <w:rPr>
                <w:b/>
                <w:color w:val="FFFFFF" w:themeColor="background1"/>
                <w:sz w:val="28"/>
                <w:szCs w:val="28"/>
              </w:rPr>
              <w:t>Горнорудные проекты</w:t>
            </w:r>
          </w:p>
          <w:p w:rsidR="009E2F88" w:rsidRPr="006A1D27" w:rsidRDefault="009E2F88" w:rsidP="00952FCD">
            <w:pPr>
              <w:ind w:firstLine="0"/>
              <w:jc w:val="left"/>
              <w:rPr>
                <w:b/>
                <w:color w:val="FFFFFF" w:themeColor="background1"/>
                <w:sz w:val="28"/>
                <w:szCs w:val="28"/>
              </w:rPr>
            </w:pPr>
          </w:p>
          <w:p w:rsidR="009E2F88" w:rsidRPr="006A1D27" w:rsidRDefault="009E2F88" w:rsidP="00952FCD">
            <w:pPr>
              <w:ind w:firstLine="0"/>
              <w:jc w:val="left"/>
              <w:rPr>
                <w:b/>
                <w:color w:val="FFFFFF" w:themeColor="background1"/>
                <w:sz w:val="28"/>
                <w:szCs w:val="28"/>
              </w:rPr>
            </w:pPr>
          </w:p>
        </w:tc>
        <w:tc>
          <w:tcPr>
            <w:tcW w:w="284" w:type="dxa"/>
            <w:tcBorders>
              <w:left w:val="single" w:sz="8" w:space="0" w:color="548DD4" w:themeColor="text2" w:themeTint="99"/>
              <w:right w:val="single" w:sz="8" w:space="0" w:color="75BAFF"/>
            </w:tcBorders>
          </w:tcPr>
          <w:p w:rsidR="009E2F88" w:rsidRPr="006A1D27" w:rsidRDefault="009E2F88" w:rsidP="00952FCD">
            <w:pPr>
              <w:ind w:firstLine="0"/>
              <w:jc w:val="left"/>
              <w:rPr>
                <w:sz w:val="28"/>
                <w:szCs w:val="28"/>
              </w:rPr>
            </w:pPr>
          </w:p>
        </w:tc>
        <w:tc>
          <w:tcPr>
            <w:tcW w:w="2948" w:type="dxa"/>
            <w:vMerge w:val="restart"/>
            <w:tcBorders>
              <w:top w:val="single" w:sz="8" w:space="0" w:color="75BAFF"/>
              <w:left w:val="single" w:sz="8" w:space="0" w:color="75BAFF"/>
              <w:bottom w:val="single" w:sz="8" w:space="0" w:color="75BAFF"/>
              <w:right w:val="single" w:sz="8" w:space="0" w:color="75BAFF"/>
            </w:tcBorders>
            <w:shd w:val="clear" w:color="auto" w:fill="75BAFF"/>
          </w:tcPr>
          <w:p w:rsidR="009E2F88" w:rsidRPr="006A1D27" w:rsidRDefault="009E2F88" w:rsidP="00952FCD">
            <w:pPr>
              <w:ind w:firstLine="0"/>
              <w:jc w:val="left"/>
              <w:rPr>
                <w:b/>
                <w:color w:val="FFFFFF" w:themeColor="background1"/>
                <w:sz w:val="28"/>
                <w:szCs w:val="28"/>
              </w:rPr>
            </w:pPr>
            <w:r w:rsidRPr="006A1D27">
              <w:rPr>
                <w:b/>
                <w:color w:val="FFFFFF" w:themeColor="background1"/>
                <w:sz w:val="28"/>
                <w:szCs w:val="28"/>
              </w:rPr>
              <w:t xml:space="preserve">Повышение </w:t>
            </w:r>
            <w:proofErr w:type="spellStart"/>
            <w:r w:rsidRPr="006A1D27">
              <w:rPr>
                <w:b/>
                <w:color w:val="FFFFFF" w:themeColor="background1"/>
                <w:sz w:val="28"/>
                <w:szCs w:val="28"/>
              </w:rPr>
              <w:t>энергоэффективности</w:t>
            </w:r>
            <w:proofErr w:type="spellEnd"/>
          </w:p>
          <w:p w:rsidR="009E2F88" w:rsidRPr="006A1D27" w:rsidRDefault="009E2F88" w:rsidP="00952FCD">
            <w:pPr>
              <w:ind w:firstLine="0"/>
              <w:jc w:val="left"/>
              <w:rPr>
                <w:b/>
                <w:color w:val="FFFFFF" w:themeColor="background1"/>
                <w:sz w:val="28"/>
                <w:szCs w:val="28"/>
              </w:rPr>
            </w:pPr>
          </w:p>
          <w:p w:rsidR="009E2F88" w:rsidRPr="006A1D27" w:rsidRDefault="009E2F88" w:rsidP="00952FCD">
            <w:pPr>
              <w:ind w:firstLine="0"/>
              <w:jc w:val="left"/>
              <w:rPr>
                <w:b/>
                <w:color w:val="FFFFFF" w:themeColor="background1"/>
                <w:sz w:val="28"/>
                <w:szCs w:val="28"/>
              </w:rPr>
            </w:pPr>
            <w:r w:rsidRPr="006A1D27">
              <w:rPr>
                <w:b/>
                <w:color w:val="FFFFFF" w:themeColor="background1"/>
                <w:sz w:val="28"/>
                <w:szCs w:val="28"/>
              </w:rPr>
              <w:t>Создание лесопромышленного кластера</w:t>
            </w:r>
          </w:p>
          <w:p w:rsidR="009E2F88" w:rsidRPr="006A1D27" w:rsidRDefault="009E2F88" w:rsidP="00952FCD">
            <w:pPr>
              <w:ind w:firstLine="0"/>
              <w:jc w:val="left"/>
              <w:rPr>
                <w:b/>
                <w:color w:val="FFFFFF" w:themeColor="background1"/>
                <w:sz w:val="28"/>
                <w:szCs w:val="28"/>
              </w:rPr>
            </w:pPr>
          </w:p>
          <w:p w:rsidR="009E2F88" w:rsidRPr="006A1D27" w:rsidRDefault="009E2F88" w:rsidP="00952FCD">
            <w:pPr>
              <w:ind w:firstLine="0"/>
              <w:jc w:val="left"/>
              <w:rPr>
                <w:b/>
                <w:color w:val="FFFFFF" w:themeColor="background1"/>
                <w:sz w:val="28"/>
                <w:szCs w:val="28"/>
              </w:rPr>
            </w:pPr>
            <w:r w:rsidRPr="006A1D27">
              <w:rPr>
                <w:b/>
                <w:color w:val="FFFFFF" w:themeColor="background1"/>
                <w:sz w:val="28"/>
                <w:szCs w:val="28"/>
              </w:rPr>
              <w:t xml:space="preserve">Создание </w:t>
            </w:r>
            <w:proofErr w:type="spellStart"/>
            <w:proofErr w:type="gramStart"/>
            <w:r w:rsidRPr="006A1D27">
              <w:rPr>
                <w:b/>
                <w:color w:val="FFFFFF" w:themeColor="background1"/>
                <w:sz w:val="28"/>
                <w:szCs w:val="28"/>
              </w:rPr>
              <w:t>инфра</w:t>
            </w:r>
            <w:r>
              <w:rPr>
                <w:b/>
                <w:color w:val="FFFFFF" w:themeColor="background1"/>
                <w:sz w:val="28"/>
                <w:szCs w:val="28"/>
              </w:rPr>
              <w:t>-</w:t>
            </w:r>
            <w:r w:rsidRPr="006A1D27">
              <w:rPr>
                <w:b/>
                <w:color w:val="FFFFFF" w:themeColor="background1"/>
                <w:sz w:val="28"/>
                <w:szCs w:val="28"/>
              </w:rPr>
              <w:t>структуры</w:t>
            </w:r>
            <w:proofErr w:type="spellEnd"/>
            <w:proofErr w:type="gramEnd"/>
            <w:r w:rsidRPr="006A1D27">
              <w:rPr>
                <w:b/>
                <w:color w:val="FFFFFF" w:themeColor="background1"/>
                <w:sz w:val="28"/>
                <w:szCs w:val="28"/>
              </w:rPr>
              <w:t xml:space="preserve"> </w:t>
            </w:r>
            <w:proofErr w:type="spellStart"/>
            <w:r w:rsidRPr="006A1D27">
              <w:rPr>
                <w:b/>
                <w:color w:val="FFFFFF" w:themeColor="background1"/>
                <w:sz w:val="28"/>
                <w:szCs w:val="28"/>
              </w:rPr>
              <w:t>трубо</w:t>
            </w:r>
            <w:r>
              <w:rPr>
                <w:b/>
                <w:color w:val="FFFFFF" w:themeColor="background1"/>
                <w:sz w:val="28"/>
                <w:szCs w:val="28"/>
              </w:rPr>
              <w:t>-</w:t>
            </w:r>
            <w:r w:rsidRPr="006A1D27">
              <w:rPr>
                <w:b/>
                <w:color w:val="FFFFFF" w:themeColor="background1"/>
                <w:sz w:val="28"/>
                <w:szCs w:val="28"/>
              </w:rPr>
              <w:t>проводной</w:t>
            </w:r>
            <w:proofErr w:type="spellEnd"/>
            <w:r w:rsidRPr="006A1D27">
              <w:rPr>
                <w:b/>
                <w:color w:val="FFFFFF" w:themeColor="background1"/>
                <w:sz w:val="28"/>
                <w:szCs w:val="28"/>
              </w:rPr>
              <w:t xml:space="preserve"> системы </w:t>
            </w:r>
            <w:r>
              <w:rPr>
                <w:b/>
                <w:color w:val="FFFFFF" w:themeColor="background1"/>
                <w:sz w:val="28"/>
                <w:szCs w:val="28"/>
              </w:rPr>
              <w:t>«</w:t>
            </w:r>
            <w:r w:rsidRPr="006A1D27">
              <w:rPr>
                <w:b/>
                <w:color w:val="FFFFFF" w:themeColor="background1"/>
                <w:sz w:val="28"/>
                <w:szCs w:val="28"/>
              </w:rPr>
              <w:t xml:space="preserve">Заполярье </w:t>
            </w:r>
            <w:r>
              <w:rPr>
                <w:b/>
                <w:color w:val="FFFFFF" w:themeColor="background1"/>
                <w:sz w:val="28"/>
                <w:szCs w:val="28"/>
              </w:rPr>
              <w:t>–</w:t>
            </w:r>
            <w:r w:rsidRPr="006A1D27">
              <w:rPr>
                <w:b/>
                <w:color w:val="FFFFFF" w:themeColor="background1"/>
                <w:sz w:val="28"/>
                <w:szCs w:val="28"/>
              </w:rPr>
              <w:t xml:space="preserve"> </w:t>
            </w:r>
            <w:proofErr w:type="spellStart"/>
            <w:r w:rsidRPr="006A1D27">
              <w:rPr>
                <w:b/>
                <w:color w:val="FFFFFF" w:themeColor="background1"/>
                <w:sz w:val="28"/>
                <w:szCs w:val="28"/>
              </w:rPr>
              <w:t>Пурпе</w:t>
            </w:r>
            <w:proofErr w:type="spellEnd"/>
            <w:r>
              <w:rPr>
                <w:b/>
                <w:color w:val="FFFFFF" w:themeColor="background1"/>
                <w:sz w:val="28"/>
                <w:szCs w:val="28"/>
              </w:rPr>
              <w:t>»</w:t>
            </w:r>
          </w:p>
          <w:p w:rsidR="009E2F88" w:rsidRPr="006A1D27" w:rsidRDefault="009E2F88" w:rsidP="00952FCD">
            <w:pPr>
              <w:ind w:firstLine="0"/>
              <w:jc w:val="left"/>
              <w:rPr>
                <w:b/>
                <w:color w:val="FFFFFF" w:themeColor="background1"/>
                <w:sz w:val="28"/>
                <w:szCs w:val="28"/>
              </w:rPr>
            </w:pPr>
          </w:p>
          <w:p w:rsidR="009E2F88" w:rsidRPr="006A1D27" w:rsidRDefault="009E2F88" w:rsidP="00952FCD">
            <w:pPr>
              <w:ind w:firstLine="0"/>
              <w:jc w:val="left"/>
              <w:rPr>
                <w:b/>
                <w:color w:val="FFFFFF" w:themeColor="background1"/>
                <w:sz w:val="28"/>
                <w:szCs w:val="28"/>
              </w:rPr>
            </w:pPr>
            <w:r w:rsidRPr="006A1D27">
              <w:rPr>
                <w:b/>
                <w:color w:val="FFFFFF" w:themeColor="background1"/>
                <w:sz w:val="28"/>
                <w:szCs w:val="28"/>
              </w:rPr>
              <w:t>Завод по глубокой переработке куриного яйца</w:t>
            </w:r>
          </w:p>
        </w:tc>
      </w:tr>
      <w:tr w:rsidR="009E2F88" w:rsidRPr="006A1D27" w:rsidTr="00952FCD">
        <w:trPr>
          <w:gridBefore w:val="1"/>
          <w:wBefore w:w="1943" w:type="dxa"/>
          <w:trHeight w:val="1273"/>
        </w:trPr>
        <w:tc>
          <w:tcPr>
            <w:tcW w:w="2948" w:type="dxa"/>
            <w:tcBorders>
              <w:top w:val="single" w:sz="8" w:space="0" w:color="365F91" w:themeColor="accent1" w:themeShade="BF"/>
            </w:tcBorders>
          </w:tcPr>
          <w:p w:rsidR="009E2F88" w:rsidRPr="006A1D27" w:rsidRDefault="009E2F88" w:rsidP="00952FCD">
            <w:pPr>
              <w:ind w:firstLine="0"/>
              <w:rPr>
                <w:sz w:val="28"/>
                <w:szCs w:val="28"/>
              </w:rPr>
            </w:pPr>
          </w:p>
        </w:tc>
        <w:tc>
          <w:tcPr>
            <w:tcW w:w="284" w:type="dxa"/>
            <w:tcBorders>
              <w:right w:val="single" w:sz="8" w:space="0" w:color="548DD4" w:themeColor="text2" w:themeTint="99"/>
            </w:tcBorders>
          </w:tcPr>
          <w:p w:rsidR="009E2F88" w:rsidRPr="006A1D27" w:rsidRDefault="009E2F88" w:rsidP="00952FCD">
            <w:pPr>
              <w:ind w:firstLine="0"/>
              <w:rPr>
                <w:sz w:val="28"/>
                <w:szCs w:val="28"/>
              </w:rPr>
            </w:pPr>
          </w:p>
        </w:tc>
        <w:tc>
          <w:tcPr>
            <w:tcW w:w="2948" w:type="dxa"/>
            <w:vMerge/>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548DD4" w:themeFill="text2" w:themeFillTint="99"/>
          </w:tcPr>
          <w:p w:rsidR="009E2F88" w:rsidRPr="006A1D27" w:rsidRDefault="009E2F88" w:rsidP="00952FCD">
            <w:pPr>
              <w:ind w:firstLine="0"/>
              <w:rPr>
                <w:sz w:val="28"/>
                <w:szCs w:val="28"/>
              </w:rPr>
            </w:pPr>
          </w:p>
        </w:tc>
        <w:tc>
          <w:tcPr>
            <w:tcW w:w="284" w:type="dxa"/>
            <w:tcBorders>
              <w:left w:val="single" w:sz="8" w:space="0" w:color="548DD4" w:themeColor="text2" w:themeTint="99"/>
              <w:right w:val="single" w:sz="8" w:space="0" w:color="75BAFF"/>
            </w:tcBorders>
          </w:tcPr>
          <w:p w:rsidR="009E2F88" w:rsidRPr="006A1D27" w:rsidRDefault="009E2F88" w:rsidP="00952FCD">
            <w:pPr>
              <w:ind w:firstLine="0"/>
              <w:rPr>
                <w:sz w:val="28"/>
                <w:szCs w:val="28"/>
              </w:rPr>
            </w:pPr>
          </w:p>
        </w:tc>
        <w:tc>
          <w:tcPr>
            <w:tcW w:w="2948" w:type="dxa"/>
            <w:vMerge/>
            <w:tcBorders>
              <w:top w:val="single" w:sz="8" w:space="0" w:color="75BAFF"/>
              <w:left w:val="single" w:sz="8" w:space="0" w:color="75BAFF"/>
              <w:bottom w:val="single" w:sz="8" w:space="0" w:color="75BAFF"/>
              <w:right w:val="single" w:sz="8" w:space="0" w:color="75BAFF"/>
            </w:tcBorders>
            <w:shd w:val="clear" w:color="auto" w:fill="75BAFF"/>
          </w:tcPr>
          <w:p w:rsidR="009E2F88" w:rsidRPr="006A1D27" w:rsidRDefault="009E2F88" w:rsidP="00952FCD">
            <w:pPr>
              <w:ind w:firstLine="0"/>
              <w:rPr>
                <w:sz w:val="28"/>
                <w:szCs w:val="28"/>
              </w:rPr>
            </w:pPr>
          </w:p>
        </w:tc>
      </w:tr>
      <w:tr w:rsidR="00952FCD" w:rsidRPr="006A1D27" w:rsidTr="00952FCD">
        <w:trPr>
          <w:gridBefore w:val="1"/>
          <w:wBefore w:w="1943" w:type="dxa"/>
          <w:trHeight w:val="1315"/>
        </w:trPr>
        <w:tc>
          <w:tcPr>
            <w:tcW w:w="6180" w:type="dxa"/>
            <w:gridSpan w:val="3"/>
          </w:tcPr>
          <w:p w:rsidR="00952FCD" w:rsidRPr="00146247" w:rsidRDefault="00146247" w:rsidP="00146247">
            <w:pPr>
              <w:spacing w:before="160"/>
              <w:ind w:firstLine="0"/>
              <w:jc w:val="left"/>
              <w:rPr>
                <w:b/>
                <w:color w:val="808080" w:themeColor="background1" w:themeShade="80"/>
                <w:sz w:val="28"/>
                <w:szCs w:val="28"/>
              </w:rPr>
            </w:pPr>
            <w:r w:rsidRPr="00146247">
              <w:rPr>
                <w:b/>
                <w:i/>
                <w:color w:val="808080" w:themeColor="background1" w:themeShade="80"/>
                <w:sz w:val="28"/>
                <w:szCs w:val="28"/>
              </w:rPr>
              <w:t>РЕАЛИЗАЦИЯ ИНВЕСТИЦИОННЫХ ПРОЕКТОВ – ОСНОВНОЙ МЕХАНИЗМ ДОСТИЖЕНИЯ ЦЕЛЕЙ КОРПОРАЦИИ</w:t>
            </w:r>
          </w:p>
        </w:tc>
        <w:tc>
          <w:tcPr>
            <w:tcW w:w="284" w:type="dxa"/>
            <w:tcBorders>
              <w:right w:val="single" w:sz="8" w:space="0" w:color="75BAFF"/>
            </w:tcBorders>
          </w:tcPr>
          <w:p w:rsidR="00952FCD" w:rsidRPr="006A1D27" w:rsidRDefault="00952FCD" w:rsidP="00952FCD">
            <w:pPr>
              <w:ind w:firstLine="0"/>
              <w:rPr>
                <w:sz w:val="28"/>
                <w:szCs w:val="28"/>
              </w:rPr>
            </w:pPr>
          </w:p>
        </w:tc>
        <w:tc>
          <w:tcPr>
            <w:tcW w:w="2948" w:type="dxa"/>
            <w:vMerge/>
            <w:tcBorders>
              <w:top w:val="single" w:sz="8" w:space="0" w:color="75BAFF"/>
              <w:left w:val="single" w:sz="8" w:space="0" w:color="75BAFF"/>
              <w:bottom w:val="single" w:sz="8" w:space="0" w:color="75BAFF"/>
              <w:right w:val="single" w:sz="8" w:space="0" w:color="75BAFF"/>
            </w:tcBorders>
            <w:shd w:val="clear" w:color="auto" w:fill="75BAFF"/>
          </w:tcPr>
          <w:p w:rsidR="00952FCD" w:rsidRPr="006A1D27" w:rsidRDefault="00952FCD" w:rsidP="00952FCD">
            <w:pPr>
              <w:ind w:firstLine="0"/>
              <w:rPr>
                <w:sz w:val="28"/>
                <w:szCs w:val="28"/>
              </w:rPr>
            </w:pPr>
          </w:p>
        </w:tc>
      </w:tr>
    </w:tbl>
    <w:p w:rsidR="00F95212" w:rsidRDefault="00F95212" w:rsidP="005A2EBE">
      <w:pPr>
        <w:spacing w:after="200" w:line="276" w:lineRule="auto"/>
        <w:ind w:left="-2127" w:right="-285" w:firstLine="0"/>
        <w:jc w:val="left"/>
        <w:sectPr w:rsidR="00F95212" w:rsidSect="00933339">
          <w:pgSz w:w="11906" w:h="16838" w:code="9"/>
          <w:pgMar w:top="794" w:right="1134" w:bottom="1134" w:left="2835" w:header="709" w:footer="709" w:gutter="0"/>
          <w:cols w:space="708"/>
          <w:docGrid w:linePitch="360"/>
        </w:sectPr>
      </w:pPr>
    </w:p>
    <w:p w:rsidR="00933339" w:rsidRDefault="00F322E9" w:rsidP="00BD69F4">
      <w:r>
        <w:rPr>
          <w:noProof/>
        </w:rPr>
        <w:lastRenderedPageBreak/>
        <w:drawing>
          <wp:anchor distT="0" distB="0" distL="114300" distR="114300" simplePos="0" relativeHeight="251839488" behindDoc="0" locked="0" layoutInCell="1" allowOverlap="1">
            <wp:simplePos x="0" y="0"/>
            <wp:positionH relativeFrom="column">
              <wp:posOffset>-1069340</wp:posOffset>
            </wp:positionH>
            <wp:positionV relativeFrom="paragraph">
              <wp:posOffset>-57785</wp:posOffset>
            </wp:positionV>
            <wp:extent cx="1532890" cy="1318260"/>
            <wp:effectExtent l="19050" t="0" r="0" b="0"/>
            <wp:wrapNone/>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532890" cy="1318260"/>
                    </a:xfrm>
                    <a:prstGeom prst="rect">
                      <a:avLst/>
                    </a:prstGeom>
                    <a:noFill/>
                    <a:ln w="9525">
                      <a:noFill/>
                      <a:miter lim="800000"/>
                      <a:headEnd/>
                      <a:tailEnd/>
                    </a:ln>
                  </pic:spPr>
                </pic:pic>
              </a:graphicData>
            </a:graphic>
          </wp:anchor>
        </w:drawing>
      </w:r>
      <w:r>
        <w:rPr>
          <w:noProof/>
        </w:rPr>
        <w:drawing>
          <wp:anchor distT="0" distB="0" distL="114300" distR="114300" simplePos="0" relativeHeight="251837440" behindDoc="0" locked="0" layoutInCell="1" allowOverlap="1">
            <wp:simplePos x="0" y="0"/>
            <wp:positionH relativeFrom="column">
              <wp:posOffset>-1770543</wp:posOffset>
            </wp:positionH>
            <wp:positionV relativeFrom="paragraph">
              <wp:posOffset>-323318</wp:posOffset>
            </wp:positionV>
            <wp:extent cx="7530067" cy="9569302"/>
            <wp:effectExtent l="19050" t="0" r="0" b="0"/>
            <wp:wrapNone/>
            <wp:docPr id="35" name="Рисунок 14" descr="Z:\Департамент экономики\Общее\Годовой отчет Корпорации\2012\Картинки\Карта проекта\2012_03_23_Corr\ma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Департамент экономики\Общее\Годовой отчет Корпорации\2012\Картинки\Карта проекта\2012_03_23_Corr\map_1.png"/>
                    <pic:cNvPicPr>
                      <a:picLocks noChangeAspect="1" noChangeArrowheads="1"/>
                    </pic:cNvPicPr>
                  </pic:nvPicPr>
                  <pic:blipFill>
                    <a:blip r:embed="rId19"/>
                    <a:srcRect/>
                    <a:stretch>
                      <a:fillRect/>
                    </a:stretch>
                  </pic:blipFill>
                  <pic:spPr bwMode="auto">
                    <a:xfrm>
                      <a:off x="0" y="0"/>
                      <a:ext cx="7530067" cy="9569302"/>
                    </a:xfrm>
                    <a:prstGeom prst="rect">
                      <a:avLst/>
                    </a:prstGeom>
                    <a:noFill/>
                    <a:ln w="9525">
                      <a:noFill/>
                      <a:miter lim="800000"/>
                      <a:headEnd/>
                      <a:tailEnd/>
                    </a:ln>
                  </pic:spPr>
                </pic:pic>
              </a:graphicData>
            </a:graphic>
          </wp:anchor>
        </w:drawing>
      </w:r>
    </w:p>
    <w:p w:rsidR="001C2A29" w:rsidRDefault="001C2A29" w:rsidP="00E14991"/>
    <w:p w:rsidR="001C2A29" w:rsidRDefault="001C2A29" w:rsidP="00E14991"/>
    <w:p w:rsidR="001C2A29" w:rsidRDefault="001C2A29" w:rsidP="00E14991"/>
    <w:p w:rsidR="003E48B2" w:rsidRDefault="003E48B2" w:rsidP="00E14991"/>
    <w:p w:rsidR="003E48B2" w:rsidRDefault="00F978F3" w:rsidP="00E14991">
      <w:r>
        <w:rPr>
          <w:noProof/>
        </w:rPr>
        <w:pict>
          <v:shape id="_x0000_s1172" type="#_x0000_t202" style="position:absolute;left:0;text-align:left;margin-left:143.35pt;margin-top:545.05pt;width:303pt;height:117.25pt;z-index:251838464" stroked="f">
            <v:fill opacity="0"/>
            <v:textbox style="mso-next-textbox:#_x0000_s1172">
              <w:txbxContent>
                <w:p w:rsidR="004D1F67" w:rsidRPr="00B9418B" w:rsidRDefault="004D1F67" w:rsidP="00B9418B">
                  <w:pPr>
                    <w:pStyle w:val="1"/>
                  </w:pPr>
                  <w:r w:rsidRPr="00B9418B">
                    <w:t xml:space="preserve">Проекты </w:t>
                  </w:r>
                  <w:r>
                    <w:br/>
                  </w:r>
                  <w:r w:rsidRPr="00B9418B">
                    <w:t>на эксплуатационной стадии</w:t>
                  </w:r>
                </w:p>
              </w:txbxContent>
            </v:textbox>
          </v:shape>
        </w:pict>
      </w:r>
    </w:p>
    <w:p w:rsidR="003E48B2" w:rsidRDefault="003E48B2" w:rsidP="00E14991">
      <w:pPr>
        <w:sectPr w:rsidR="003E48B2" w:rsidSect="00933339">
          <w:pgSz w:w="11906" w:h="16838" w:code="9"/>
          <w:pgMar w:top="794" w:right="1134" w:bottom="1134" w:left="2835" w:header="709" w:footer="709" w:gutter="0"/>
          <w:cols w:space="708"/>
          <w:docGrid w:linePitch="360"/>
        </w:sectPr>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F322E9" w:rsidRPr="009B6870" w:rsidTr="00DD75E1">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F322E9" w:rsidRPr="009B6870" w:rsidRDefault="00F322E9" w:rsidP="00DD75E1">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F322E9" w:rsidRPr="009B6870" w:rsidRDefault="00F322E9" w:rsidP="00DD75E1">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F322E9" w:rsidRPr="009B6870" w:rsidRDefault="00F322E9" w:rsidP="00DD75E1">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1C2A29" w:rsidRDefault="001C2A29" w:rsidP="00E14991"/>
    <w:p w:rsidR="00E14991" w:rsidRDefault="00F978F3" w:rsidP="00F322E9">
      <w:pPr>
        <w:ind w:right="-2553" w:firstLine="0"/>
        <w:outlineLvl w:val="0"/>
        <w:rPr>
          <w:b/>
          <w:sz w:val="32"/>
          <w:szCs w:val="32"/>
        </w:rPr>
      </w:pPr>
      <w:r w:rsidRPr="00F978F3">
        <w:rPr>
          <w:noProof/>
        </w:rPr>
        <w:pict>
          <v:rect id="_x0000_s1125" style="position:absolute;left:0;text-align:left;margin-left:-23.2pt;margin-top:.9pt;width:18.7pt;height:17.8pt;z-index:-251583488" wrapcoords="-864 0 -864 20700 21600 20700 21600 0 -864 0" fillcolor="#c00000" stroked="f">
            <w10:wrap type="through"/>
          </v:rect>
        </w:pict>
      </w:r>
      <w:r w:rsidR="00E14991">
        <w:rPr>
          <w:b/>
          <w:sz w:val="32"/>
          <w:szCs w:val="32"/>
        </w:rPr>
        <w:t>ИНФРАСТРУКТУРА ТРУБОПРОВОДНОЙ СИСТЕМЫ</w:t>
      </w:r>
      <w:r w:rsidR="00462D83">
        <w:rPr>
          <w:b/>
          <w:sz w:val="32"/>
          <w:szCs w:val="32"/>
        </w:rPr>
        <w:t xml:space="preserve"> «ПУРПЕ – САМОТЛОР»</w:t>
      </w:r>
    </w:p>
    <w:p w:rsidR="00E14991" w:rsidRDefault="00E14991" w:rsidP="00E14991"/>
    <w:tbl>
      <w:tblPr>
        <w:tblW w:w="0" w:type="auto"/>
        <w:tblBorders>
          <w:top w:val="single" w:sz="18" w:space="0" w:color="C00000"/>
          <w:bottom w:val="single" w:sz="18" w:space="0" w:color="C00000"/>
        </w:tblBorders>
        <w:tblLook w:val="04A0"/>
      </w:tblPr>
      <w:tblGrid>
        <w:gridCol w:w="2504"/>
      </w:tblGrid>
      <w:tr w:rsidR="00E14991" w:rsidTr="00CA62B6">
        <w:trPr>
          <w:trHeight w:val="393"/>
        </w:trPr>
        <w:tc>
          <w:tcPr>
            <w:tcW w:w="0" w:type="auto"/>
            <w:tcBorders>
              <w:top w:val="single" w:sz="18" w:space="0" w:color="C00000"/>
              <w:bottom w:val="single" w:sz="18" w:space="0" w:color="C00000"/>
            </w:tcBorders>
          </w:tcPr>
          <w:p w:rsidR="00E14991" w:rsidRPr="001A538A" w:rsidRDefault="00E14991" w:rsidP="00E14991">
            <w:pPr>
              <w:ind w:firstLine="0"/>
              <w:rPr>
                <w:color w:val="4F81BD" w:themeColor="accent1"/>
                <w:sz w:val="32"/>
                <w:szCs w:val="32"/>
              </w:rPr>
            </w:pPr>
            <w:r>
              <w:rPr>
                <w:b/>
                <w:bCs/>
                <w:color w:val="4F81BD" w:themeColor="accent1"/>
                <w:sz w:val="32"/>
                <w:szCs w:val="32"/>
              </w:rPr>
              <w:t>Резюме</w:t>
            </w:r>
            <w:r w:rsidR="00E07AD8">
              <w:rPr>
                <w:b/>
                <w:bCs/>
                <w:color w:val="4F81BD" w:themeColor="accent1"/>
                <w:sz w:val="32"/>
                <w:szCs w:val="32"/>
              </w:rPr>
              <w:t xml:space="preserve"> проекта</w:t>
            </w:r>
          </w:p>
        </w:tc>
      </w:tr>
    </w:tbl>
    <w:p w:rsidR="00E14991" w:rsidRDefault="00E14991" w:rsidP="00E14991"/>
    <w:p w:rsidR="00E14991" w:rsidRPr="00E80886" w:rsidRDefault="00F322E9" w:rsidP="00462D83">
      <w:r>
        <w:rPr>
          <w:noProof/>
        </w:rPr>
        <w:drawing>
          <wp:anchor distT="0" distB="0" distL="114300" distR="114300" simplePos="0" relativeHeight="251722752" behindDoc="0" locked="0" layoutInCell="1" allowOverlap="1">
            <wp:simplePos x="0" y="0"/>
            <wp:positionH relativeFrom="margin">
              <wp:posOffset>-732790</wp:posOffset>
            </wp:positionH>
            <wp:positionV relativeFrom="margin">
              <wp:posOffset>1409065</wp:posOffset>
            </wp:positionV>
            <wp:extent cx="1682115" cy="2009140"/>
            <wp:effectExtent l="19050" t="0" r="0" b="0"/>
            <wp:wrapSquare wrapText="bothSides"/>
            <wp:docPr id="11" name="Рисунок 22" descr="Kononen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descr="Kononenko2.jpg"/>
                    <pic:cNvPicPr>
                      <a:picLocks noChangeAspect="1"/>
                    </pic:cNvPicPr>
                  </pic:nvPicPr>
                  <pic:blipFill>
                    <a:blip r:embed="rId20" cstate="print">
                      <a:grayscl/>
                    </a:blip>
                    <a:stretch>
                      <a:fillRect/>
                    </a:stretch>
                  </pic:blipFill>
                  <pic:spPr>
                    <a:xfrm>
                      <a:off x="0" y="0"/>
                      <a:ext cx="1682115" cy="2009140"/>
                    </a:xfrm>
                    <a:prstGeom prst="rect">
                      <a:avLst/>
                    </a:prstGeom>
                    <a:noFill/>
                    <a:ln>
                      <a:noFill/>
                    </a:ln>
                  </pic:spPr>
                </pic:pic>
              </a:graphicData>
            </a:graphic>
          </wp:anchor>
        </w:drawing>
      </w:r>
      <w:r w:rsidR="00E14991" w:rsidRPr="00E80886">
        <w:t>В соответствии с Распоряжением Правительства Российской Федерации ОАО</w:t>
      </w:r>
      <w:r w:rsidR="00462D83">
        <w:t> </w:t>
      </w:r>
      <w:r w:rsidR="00E14991" w:rsidRPr="00E80886">
        <w:t>«АК «</w:t>
      </w:r>
      <w:proofErr w:type="spellStart"/>
      <w:r w:rsidR="00E14991" w:rsidRPr="00E80886">
        <w:t>Транснефть</w:t>
      </w:r>
      <w:proofErr w:type="spellEnd"/>
      <w:r w:rsidR="00E14991" w:rsidRPr="00E80886">
        <w:t xml:space="preserve">» осуществляет строительство магистрального нефтепровода «Заполярье – </w:t>
      </w:r>
      <w:proofErr w:type="spellStart"/>
      <w:r w:rsidR="00E14991" w:rsidRPr="00E80886">
        <w:t>Пурпе</w:t>
      </w:r>
      <w:proofErr w:type="spellEnd"/>
      <w:r w:rsidR="00E14991" w:rsidRPr="00E80886">
        <w:t xml:space="preserve"> – </w:t>
      </w:r>
      <w:proofErr w:type="spellStart"/>
      <w:r w:rsidR="00E14991" w:rsidRPr="00E80886">
        <w:t>Самотлор</w:t>
      </w:r>
      <w:proofErr w:type="spellEnd"/>
      <w:r w:rsidR="00E14991" w:rsidRPr="00E80886">
        <w:t>» на территории Уральского федерального округа.</w:t>
      </w:r>
    </w:p>
    <w:p w:rsidR="00E14991" w:rsidRPr="00E80886" w:rsidRDefault="00F978F3" w:rsidP="00462D83">
      <w:r>
        <w:rPr>
          <w:noProof/>
          <w:lang w:eastAsia="en-US"/>
        </w:rPr>
        <w:pict>
          <v:shape id="_x0000_s1122" type="#_x0000_t202" style="position:absolute;left:0;text-align:left;margin-left:-141.35pt;margin-top:107.75pt;width:131.3pt;height:34.05pt;z-index:251720704;mso-height-percent:200;mso-height-percent:200;mso-width-relative:margin;mso-height-relative:margin" stroked="f">
            <v:textbox style="mso-next-textbox:#_x0000_s1122;mso-fit-shape-to-text:t">
              <w:txbxContent>
                <w:p w:rsidR="004D1F67" w:rsidRPr="000D6660" w:rsidRDefault="004D1F67" w:rsidP="00E14991">
                  <w:pPr>
                    <w:ind w:firstLine="0"/>
                    <w:jc w:val="center"/>
                    <w:rPr>
                      <w:b/>
                      <w:color w:val="C00000"/>
                    </w:rPr>
                  </w:pPr>
                  <w:r w:rsidRPr="000D6660">
                    <w:rPr>
                      <w:b/>
                      <w:color w:val="C00000"/>
                    </w:rPr>
                    <w:t>Менеджер проекта</w:t>
                  </w:r>
                </w:p>
                <w:p w:rsidR="004D1F67" w:rsidRPr="000D6660" w:rsidRDefault="004D1F67" w:rsidP="00E14991">
                  <w:pPr>
                    <w:ind w:firstLine="0"/>
                    <w:jc w:val="center"/>
                    <w:rPr>
                      <w:b/>
                    </w:rPr>
                  </w:pPr>
                  <w:r>
                    <w:rPr>
                      <w:b/>
                    </w:rPr>
                    <w:t>Сергей</w:t>
                  </w:r>
                  <w:r w:rsidRPr="00462D83">
                    <w:rPr>
                      <w:b/>
                    </w:rPr>
                    <w:t xml:space="preserve"> </w:t>
                  </w:r>
                  <w:proofErr w:type="spellStart"/>
                  <w:r>
                    <w:rPr>
                      <w:b/>
                    </w:rPr>
                    <w:t>Шиндялов</w:t>
                  </w:r>
                  <w:proofErr w:type="spellEnd"/>
                </w:p>
              </w:txbxContent>
            </v:textbox>
            <w10:wrap type="square"/>
          </v:shape>
        </w:pict>
      </w:r>
      <w:r w:rsidR="00E14991" w:rsidRPr="00E80886">
        <w:t xml:space="preserve">В марте 2010 года подписано Соглашение о взаимодействии полномочного представителя Президента Российской Федерации в Уральском федеральном округе, администрации Ямало-Ненецкого автономного округа, правительства Ханты-Мансийского автономного округа – </w:t>
      </w:r>
      <w:proofErr w:type="spellStart"/>
      <w:r w:rsidR="00E14991" w:rsidRPr="00E80886">
        <w:t>Югры</w:t>
      </w:r>
      <w:proofErr w:type="spellEnd"/>
      <w:r w:rsidR="00E14991" w:rsidRPr="00E80886">
        <w:t>, правительства Тюменской области, ОАО «АК «</w:t>
      </w:r>
      <w:proofErr w:type="spellStart"/>
      <w:r w:rsidR="00E14991" w:rsidRPr="00E80886">
        <w:t>Транснефть</w:t>
      </w:r>
      <w:proofErr w:type="spellEnd"/>
      <w:r w:rsidR="00E14991" w:rsidRPr="00E80886">
        <w:t>» и Корпорации. В рамках Соглашения стороны договорились о комплексном сотрудничестве по созданию инфраструктуры, необходимой для функционирования трубопроводной системы «</w:t>
      </w:r>
      <w:proofErr w:type="spellStart"/>
      <w:r w:rsidR="00E14991" w:rsidRPr="00E80886">
        <w:t>Пурпе</w:t>
      </w:r>
      <w:proofErr w:type="spellEnd"/>
      <w:r w:rsidR="00E14991" w:rsidRPr="00E80886">
        <w:t xml:space="preserve"> – </w:t>
      </w:r>
      <w:proofErr w:type="spellStart"/>
      <w:r w:rsidR="00E14991" w:rsidRPr="00E80886">
        <w:t>Самотлор</w:t>
      </w:r>
      <w:proofErr w:type="spellEnd"/>
      <w:r w:rsidR="00E14991" w:rsidRPr="00E80886">
        <w:t>».</w:t>
      </w:r>
    </w:p>
    <w:p w:rsidR="00E14991" w:rsidRPr="00E80886" w:rsidRDefault="00E14991" w:rsidP="00462D83">
      <w:r w:rsidRPr="00E80886">
        <w:t>В целях реализации положений вышеуказанного соглашения, в мае 2010 года между ОАО «</w:t>
      </w:r>
      <w:proofErr w:type="spellStart"/>
      <w:r w:rsidRPr="00E80886">
        <w:t>Сибнефтепровод</w:t>
      </w:r>
      <w:proofErr w:type="spellEnd"/>
      <w:r w:rsidRPr="00E80886">
        <w:t xml:space="preserve">» и Корпорацией подписано Соглашение о сотрудничестве, в рамках которого запланировано строительство пожарного депо, жилых домов для эксплуатирующего трубопровод персонала, а также строительство объектов внешнего электроснабжения (ВЭС). </w:t>
      </w:r>
    </w:p>
    <w:p w:rsidR="00E14991" w:rsidRDefault="00E14991" w:rsidP="00462D83">
      <w:r w:rsidRPr="00F32A9C">
        <w:rPr>
          <w:color w:val="FFFFFF" w:themeColor="background1"/>
          <w:highlight w:val="darkGray"/>
        </w:rPr>
        <w:t>Ввод объектов в эксплуатацию осуществляется в строгом соответствии с графиками строительства</w:t>
      </w:r>
      <w:r w:rsidRPr="00E80886">
        <w:t xml:space="preserve">. </w:t>
      </w:r>
      <w:proofErr w:type="gramStart"/>
      <w:r w:rsidRPr="00E80886">
        <w:t>На конец</w:t>
      </w:r>
      <w:proofErr w:type="gramEnd"/>
      <w:r w:rsidRPr="00E80886">
        <w:t xml:space="preserve"> 2011 года введены в эксплуатацию практически все объекты проекта, за исключением второй очереди пожарного депо. </w:t>
      </w:r>
    </w:p>
    <w:p w:rsidR="00462D83" w:rsidRDefault="00462D83" w:rsidP="00462D83"/>
    <w:tbl>
      <w:tblPr>
        <w:tblW w:w="8047" w:type="dxa"/>
        <w:tblCellMar>
          <w:left w:w="0" w:type="dxa"/>
          <w:right w:w="0" w:type="dxa"/>
        </w:tblCellMar>
        <w:tblLook w:val="04A0"/>
      </w:tblPr>
      <w:tblGrid>
        <w:gridCol w:w="2185"/>
        <w:gridCol w:w="2921"/>
        <w:gridCol w:w="2941"/>
      </w:tblGrid>
      <w:tr w:rsidR="00E14991" w:rsidRPr="00E80886" w:rsidTr="00583405">
        <w:trPr>
          <w:trHeight w:val="273"/>
        </w:trPr>
        <w:tc>
          <w:tcPr>
            <w:tcW w:w="2185"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14991" w:rsidRPr="00E80886" w:rsidRDefault="00E14991" w:rsidP="00E14991">
            <w:pPr>
              <w:ind w:firstLine="0"/>
              <w:jc w:val="center"/>
            </w:pPr>
            <w:r w:rsidRPr="00E80886">
              <w:rPr>
                <w:b/>
                <w:bCs/>
              </w:rPr>
              <w:t>Место реализации</w:t>
            </w:r>
          </w:p>
        </w:tc>
        <w:tc>
          <w:tcPr>
            <w:tcW w:w="2921"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14991" w:rsidRPr="00E80886" w:rsidRDefault="00E14991" w:rsidP="00E14991">
            <w:pPr>
              <w:ind w:firstLine="0"/>
              <w:jc w:val="center"/>
            </w:pPr>
            <w:r w:rsidRPr="00E80886">
              <w:rPr>
                <w:b/>
                <w:bCs/>
              </w:rPr>
              <w:t>Объект</w:t>
            </w:r>
          </w:p>
        </w:tc>
        <w:tc>
          <w:tcPr>
            <w:tcW w:w="2941"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14991" w:rsidRPr="00E80886" w:rsidRDefault="00E14991" w:rsidP="00E14991">
            <w:pPr>
              <w:ind w:firstLine="0"/>
              <w:jc w:val="center"/>
            </w:pPr>
            <w:r w:rsidRPr="00E80886">
              <w:rPr>
                <w:b/>
                <w:bCs/>
              </w:rPr>
              <w:t>Дата ввода в эксплуатацию</w:t>
            </w:r>
          </w:p>
        </w:tc>
      </w:tr>
      <w:tr w:rsidR="00E14991" w:rsidRPr="00E80886" w:rsidTr="00583405">
        <w:trPr>
          <w:trHeight w:val="20"/>
        </w:trPr>
        <w:tc>
          <w:tcPr>
            <w:tcW w:w="2185" w:type="dxa"/>
            <w:vMerge w:val="restart"/>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14991" w:rsidRPr="00E80886" w:rsidRDefault="00462D83" w:rsidP="00E14991">
            <w:pPr>
              <w:ind w:firstLine="0"/>
            </w:pPr>
            <w:r>
              <w:t xml:space="preserve">г. </w:t>
            </w:r>
            <w:r w:rsidR="00E14991" w:rsidRPr="00E80886">
              <w:t xml:space="preserve">Нижневартовск </w:t>
            </w:r>
          </w:p>
        </w:tc>
        <w:tc>
          <w:tcPr>
            <w:tcW w:w="2921"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hideMark/>
          </w:tcPr>
          <w:p w:rsidR="00E14991" w:rsidRPr="00E80886" w:rsidRDefault="00E14991" w:rsidP="00E14991">
            <w:pPr>
              <w:ind w:firstLine="0"/>
            </w:pPr>
            <w:r w:rsidRPr="00E80886">
              <w:t xml:space="preserve">Пожарное депо </w:t>
            </w:r>
          </w:p>
        </w:tc>
        <w:tc>
          <w:tcPr>
            <w:tcW w:w="2941"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hideMark/>
          </w:tcPr>
          <w:p w:rsidR="00E14991" w:rsidRPr="00E80886" w:rsidRDefault="00E14991" w:rsidP="00E14991">
            <w:pPr>
              <w:ind w:firstLine="0"/>
              <w:jc w:val="center"/>
            </w:pPr>
            <w:r w:rsidRPr="00E80886">
              <w:t>2 квартал 2012</w:t>
            </w:r>
          </w:p>
        </w:tc>
      </w:tr>
      <w:tr w:rsidR="00E14991" w:rsidRPr="00E80886" w:rsidTr="00583405">
        <w:trPr>
          <w:trHeight w:val="20"/>
        </w:trPr>
        <w:tc>
          <w:tcPr>
            <w:tcW w:w="0" w:type="auto"/>
            <w:vMerge/>
            <w:tcBorders>
              <w:top w:val="single" w:sz="8" w:space="0" w:color="808080" w:themeColor="background1" w:themeShade="80"/>
              <w:left w:val="nil"/>
              <w:bottom w:val="single" w:sz="8" w:space="0" w:color="808080" w:themeColor="background1" w:themeShade="80"/>
              <w:right w:val="nil"/>
            </w:tcBorders>
            <w:vAlign w:val="center"/>
            <w:hideMark/>
          </w:tcPr>
          <w:p w:rsidR="00E14991" w:rsidRPr="00E80886" w:rsidRDefault="00E14991" w:rsidP="00E14991">
            <w:pPr>
              <w:ind w:firstLine="0"/>
            </w:pPr>
          </w:p>
        </w:tc>
        <w:tc>
          <w:tcPr>
            <w:tcW w:w="2921"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hideMark/>
          </w:tcPr>
          <w:p w:rsidR="00E14991" w:rsidRPr="00E80886" w:rsidRDefault="00E14991" w:rsidP="00E14991">
            <w:pPr>
              <w:ind w:firstLine="0"/>
            </w:pPr>
            <w:r w:rsidRPr="00E80886">
              <w:t>Квартиры (13)</w:t>
            </w:r>
          </w:p>
        </w:tc>
        <w:tc>
          <w:tcPr>
            <w:tcW w:w="2941"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hideMark/>
          </w:tcPr>
          <w:p w:rsidR="00E14991" w:rsidRPr="00E80886" w:rsidRDefault="00E14991" w:rsidP="00E14991">
            <w:pPr>
              <w:ind w:firstLine="0"/>
              <w:jc w:val="center"/>
            </w:pPr>
            <w:r w:rsidRPr="00E80886">
              <w:t>2 квартал 2011</w:t>
            </w:r>
          </w:p>
        </w:tc>
      </w:tr>
      <w:tr w:rsidR="00E14991" w:rsidRPr="00E80886" w:rsidTr="00583405">
        <w:trPr>
          <w:trHeight w:val="20"/>
        </w:trPr>
        <w:tc>
          <w:tcPr>
            <w:tcW w:w="2185" w:type="dxa"/>
            <w:vMerge w:val="restart"/>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14991" w:rsidRPr="00E80886" w:rsidRDefault="00462D83" w:rsidP="00E14991">
            <w:pPr>
              <w:ind w:firstLine="0"/>
            </w:pPr>
            <w:r>
              <w:t xml:space="preserve">г. </w:t>
            </w:r>
            <w:r w:rsidR="00E14991" w:rsidRPr="00E80886">
              <w:t xml:space="preserve">Ноябрьск </w:t>
            </w:r>
          </w:p>
        </w:tc>
        <w:tc>
          <w:tcPr>
            <w:tcW w:w="2921"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hideMark/>
          </w:tcPr>
          <w:p w:rsidR="00E14991" w:rsidRPr="00E80886" w:rsidRDefault="00E14991" w:rsidP="00E14991">
            <w:pPr>
              <w:ind w:firstLine="0"/>
            </w:pPr>
            <w:r w:rsidRPr="00E80886">
              <w:t xml:space="preserve">Жилой дом </w:t>
            </w:r>
          </w:p>
        </w:tc>
        <w:tc>
          <w:tcPr>
            <w:tcW w:w="2941"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hideMark/>
          </w:tcPr>
          <w:p w:rsidR="00E14991" w:rsidRPr="00E80886" w:rsidRDefault="00E14991" w:rsidP="00E14991">
            <w:pPr>
              <w:ind w:firstLine="0"/>
              <w:jc w:val="center"/>
            </w:pPr>
            <w:r w:rsidRPr="00E80886">
              <w:t>4 квартал 2011</w:t>
            </w:r>
          </w:p>
        </w:tc>
      </w:tr>
      <w:tr w:rsidR="00E14991" w:rsidRPr="00E80886" w:rsidTr="00583405">
        <w:trPr>
          <w:trHeight w:val="20"/>
        </w:trPr>
        <w:tc>
          <w:tcPr>
            <w:tcW w:w="0" w:type="auto"/>
            <w:vMerge/>
            <w:tcBorders>
              <w:top w:val="single" w:sz="8" w:space="0" w:color="808080" w:themeColor="background1" w:themeShade="80"/>
              <w:left w:val="nil"/>
              <w:bottom w:val="single" w:sz="8" w:space="0" w:color="808080" w:themeColor="background1" w:themeShade="80"/>
              <w:right w:val="nil"/>
            </w:tcBorders>
            <w:vAlign w:val="center"/>
            <w:hideMark/>
          </w:tcPr>
          <w:p w:rsidR="00E14991" w:rsidRPr="00E80886" w:rsidRDefault="00E14991" w:rsidP="00E14991">
            <w:pPr>
              <w:ind w:firstLine="0"/>
            </w:pPr>
          </w:p>
        </w:tc>
        <w:tc>
          <w:tcPr>
            <w:tcW w:w="2921"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hideMark/>
          </w:tcPr>
          <w:p w:rsidR="00E14991" w:rsidRPr="00E80886" w:rsidRDefault="00E14991" w:rsidP="00E14991">
            <w:pPr>
              <w:ind w:firstLine="0"/>
            </w:pPr>
            <w:r w:rsidRPr="00E80886">
              <w:t xml:space="preserve">ПС 110/10 кВ и 2 </w:t>
            </w:r>
            <w:proofErr w:type="gramStart"/>
            <w:r w:rsidRPr="00E80886">
              <w:t>ВЛ</w:t>
            </w:r>
            <w:proofErr w:type="gramEnd"/>
            <w:r w:rsidRPr="00E80886">
              <w:t xml:space="preserve"> 110 кВ </w:t>
            </w:r>
          </w:p>
        </w:tc>
        <w:tc>
          <w:tcPr>
            <w:tcW w:w="2941"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hideMark/>
          </w:tcPr>
          <w:p w:rsidR="00E14991" w:rsidRPr="00E80886" w:rsidRDefault="00E14991" w:rsidP="00E14991">
            <w:pPr>
              <w:ind w:firstLine="0"/>
              <w:jc w:val="center"/>
            </w:pPr>
            <w:r w:rsidRPr="00E80886">
              <w:t>4 квартал 2011</w:t>
            </w:r>
          </w:p>
        </w:tc>
      </w:tr>
      <w:tr w:rsidR="00E14991" w:rsidRPr="00E80886" w:rsidTr="00583405">
        <w:trPr>
          <w:trHeight w:val="39"/>
        </w:trPr>
        <w:tc>
          <w:tcPr>
            <w:tcW w:w="2185"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hideMark/>
          </w:tcPr>
          <w:p w:rsidR="00E14991" w:rsidRPr="00E80886" w:rsidRDefault="00462D83" w:rsidP="00E14991">
            <w:pPr>
              <w:ind w:firstLine="0"/>
            </w:pPr>
            <w:r>
              <w:t xml:space="preserve">г. </w:t>
            </w:r>
            <w:proofErr w:type="spellStart"/>
            <w:r w:rsidR="00E14991" w:rsidRPr="00E80886">
              <w:t>Губкинский</w:t>
            </w:r>
            <w:proofErr w:type="spellEnd"/>
          </w:p>
        </w:tc>
        <w:tc>
          <w:tcPr>
            <w:tcW w:w="2921"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hideMark/>
          </w:tcPr>
          <w:p w:rsidR="00E14991" w:rsidRPr="00E80886" w:rsidRDefault="00E14991" w:rsidP="00E14991">
            <w:pPr>
              <w:ind w:firstLine="0"/>
            </w:pPr>
            <w:r w:rsidRPr="00E80886">
              <w:t xml:space="preserve">4 </w:t>
            </w:r>
            <w:proofErr w:type="gramStart"/>
            <w:r w:rsidRPr="00E80886">
              <w:t>жилых</w:t>
            </w:r>
            <w:proofErr w:type="gramEnd"/>
            <w:r w:rsidRPr="00E80886">
              <w:t xml:space="preserve"> дома </w:t>
            </w:r>
          </w:p>
        </w:tc>
        <w:tc>
          <w:tcPr>
            <w:tcW w:w="2941"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hideMark/>
          </w:tcPr>
          <w:p w:rsidR="00E14991" w:rsidRPr="00E80886" w:rsidRDefault="00E14991" w:rsidP="00E14991">
            <w:pPr>
              <w:ind w:firstLine="0"/>
              <w:jc w:val="center"/>
            </w:pPr>
            <w:r w:rsidRPr="00E80886">
              <w:t>4 квартал 2011</w:t>
            </w:r>
          </w:p>
        </w:tc>
      </w:tr>
      <w:tr w:rsidR="00E14991" w:rsidRPr="00E80886" w:rsidTr="00583405">
        <w:trPr>
          <w:trHeight w:val="30"/>
        </w:trPr>
        <w:tc>
          <w:tcPr>
            <w:tcW w:w="2185"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hideMark/>
          </w:tcPr>
          <w:p w:rsidR="00E14991" w:rsidRPr="00E80886" w:rsidRDefault="00462D83" w:rsidP="00E14991">
            <w:pPr>
              <w:ind w:firstLine="0"/>
            </w:pPr>
            <w:r>
              <w:t xml:space="preserve">пос. </w:t>
            </w:r>
            <w:proofErr w:type="spellStart"/>
            <w:r w:rsidR="00E14991" w:rsidRPr="00E80886">
              <w:t>Пурпе</w:t>
            </w:r>
            <w:proofErr w:type="spellEnd"/>
          </w:p>
        </w:tc>
        <w:tc>
          <w:tcPr>
            <w:tcW w:w="2921"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hideMark/>
          </w:tcPr>
          <w:p w:rsidR="00E14991" w:rsidRPr="00E80886" w:rsidRDefault="00E14991" w:rsidP="00E14991">
            <w:pPr>
              <w:ind w:firstLine="0"/>
            </w:pPr>
            <w:r w:rsidRPr="00E80886">
              <w:t xml:space="preserve">ПС 110/10 кВ и 2 </w:t>
            </w:r>
            <w:proofErr w:type="gramStart"/>
            <w:r w:rsidRPr="00E80886">
              <w:t>ВЛ</w:t>
            </w:r>
            <w:proofErr w:type="gramEnd"/>
            <w:r w:rsidRPr="00E80886">
              <w:t xml:space="preserve"> 110 кВ </w:t>
            </w:r>
          </w:p>
        </w:tc>
        <w:tc>
          <w:tcPr>
            <w:tcW w:w="2941"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hideMark/>
          </w:tcPr>
          <w:p w:rsidR="00E14991" w:rsidRPr="00E80886" w:rsidRDefault="00E14991" w:rsidP="00E14991">
            <w:pPr>
              <w:ind w:firstLine="0"/>
              <w:jc w:val="center"/>
            </w:pPr>
            <w:r w:rsidRPr="00E80886">
              <w:t>4 квартал 2011</w:t>
            </w:r>
          </w:p>
        </w:tc>
      </w:tr>
    </w:tbl>
    <w:p w:rsidR="00E14991" w:rsidRDefault="00E14991" w:rsidP="00E14991">
      <w:pPr>
        <w:ind w:firstLine="0"/>
      </w:pPr>
    </w:p>
    <w:p w:rsidR="00E14991" w:rsidRPr="00F32A9C" w:rsidRDefault="00E14991" w:rsidP="00462D83">
      <w:r w:rsidRPr="00E80886">
        <w:t xml:space="preserve">Возврат инвестиций обеспечивается за счет сдачи построенных объектов в </w:t>
      </w:r>
      <w:r w:rsidRPr="00F32A9C">
        <w:t>долгосрочную аренду, а также оказания услуг по передаче электрической энергии. Получение доходов от использования построенных объектов планируется с 2012 года.</w:t>
      </w:r>
    </w:p>
    <w:p w:rsidR="00E14991" w:rsidRPr="001C61A5" w:rsidRDefault="00E14991" w:rsidP="00462D83">
      <w:r w:rsidRPr="001C61A5">
        <w:t>Основными участниками проекта выступают:</w:t>
      </w:r>
    </w:p>
    <w:p w:rsidR="00E14991" w:rsidRPr="001C61A5" w:rsidRDefault="00E14991" w:rsidP="003C6CAC">
      <w:pPr>
        <w:numPr>
          <w:ilvl w:val="0"/>
          <w:numId w:val="6"/>
        </w:numPr>
      </w:pPr>
      <w:r w:rsidRPr="001C61A5">
        <w:t>Уральский федеральный округ в лице полномочного представителя Президента Р</w:t>
      </w:r>
      <w:r w:rsidR="00462D83" w:rsidRPr="001C61A5">
        <w:t xml:space="preserve">оссийской </w:t>
      </w:r>
      <w:r w:rsidRPr="001C61A5">
        <w:t>Ф</w:t>
      </w:r>
      <w:r w:rsidR="00462D83" w:rsidRPr="001C61A5">
        <w:t>едерации</w:t>
      </w:r>
      <w:r w:rsidRPr="001C61A5">
        <w:t xml:space="preserve">; </w:t>
      </w:r>
    </w:p>
    <w:p w:rsidR="00E14991" w:rsidRPr="001C61A5" w:rsidRDefault="00E14991" w:rsidP="003C6CAC">
      <w:pPr>
        <w:numPr>
          <w:ilvl w:val="0"/>
          <w:numId w:val="6"/>
        </w:numPr>
      </w:pPr>
      <w:r w:rsidRPr="001C61A5">
        <w:t xml:space="preserve">Правительство Ямало-Ненецкого автономного округа; </w:t>
      </w:r>
    </w:p>
    <w:p w:rsidR="00E14991" w:rsidRPr="001C61A5" w:rsidRDefault="00E14991" w:rsidP="003C6CAC">
      <w:pPr>
        <w:numPr>
          <w:ilvl w:val="0"/>
          <w:numId w:val="6"/>
        </w:numPr>
      </w:pPr>
      <w:r w:rsidRPr="001C61A5">
        <w:t>Правительство Ханты-Мансийского автономного округа</w:t>
      </w:r>
      <w:r w:rsidR="00462D83" w:rsidRPr="001C61A5">
        <w:t xml:space="preserve"> - </w:t>
      </w:r>
      <w:proofErr w:type="spellStart"/>
      <w:r w:rsidR="00462D83" w:rsidRPr="001C61A5">
        <w:t>Югры</w:t>
      </w:r>
      <w:proofErr w:type="spellEnd"/>
      <w:r w:rsidRPr="001C61A5">
        <w:t xml:space="preserve">; </w:t>
      </w:r>
    </w:p>
    <w:p w:rsidR="00E14991" w:rsidRPr="001C61A5" w:rsidRDefault="00E14991" w:rsidP="003C6CAC">
      <w:pPr>
        <w:numPr>
          <w:ilvl w:val="0"/>
          <w:numId w:val="6"/>
        </w:numPr>
      </w:pPr>
      <w:r w:rsidRPr="001C61A5">
        <w:t xml:space="preserve">Правительство Тюменской области; </w:t>
      </w:r>
    </w:p>
    <w:p w:rsidR="00462D83" w:rsidRDefault="00462D83" w:rsidP="003C6CAC">
      <w:pPr>
        <w:numPr>
          <w:ilvl w:val="0"/>
          <w:numId w:val="6"/>
        </w:numPr>
        <w:spacing w:after="120"/>
        <w:contextualSpacing/>
      </w:pPr>
      <w:r w:rsidRPr="001C61A5">
        <w:t>ОАО «АК «</w:t>
      </w:r>
      <w:proofErr w:type="spellStart"/>
      <w:r w:rsidRPr="001C61A5">
        <w:t>Транснефть</w:t>
      </w:r>
      <w:proofErr w:type="spellEnd"/>
      <w:r w:rsidRPr="001C61A5">
        <w:t xml:space="preserve">»; </w:t>
      </w: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DD75E1" w:rsidTr="00181FF6">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D75E1" w:rsidRPr="0089013A" w:rsidRDefault="00DD75E1" w:rsidP="00181FF6">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DD75E1" w:rsidRDefault="00DD75E1" w:rsidP="00181FF6">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D75E1" w:rsidRPr="0089013A" w:rsidRDefault="00DD75E1" w:rsidP="00181FF6">
            <w:pPr>
              <w:ind w:firstLine="0"/>
              <w:jc w:val="center"/>
              <w:rPr>
                <w:b/>
                <w:color w:val="FFFFFF" w:themeColor="background1"/>
                <w:sz w:val="36"/>
                <w:szCs w:val="36"/>
              </w:rPr>
            </w:pPr>
            <w:r>
              <w:rPr>
                <w:b/>
                <w:color w:val="FFFFFF" w:themeColor="background1"/>
                <w:sz w:val="36"/>
                <w:szCs w:val="36"/>
              </w:rPr>
              <w:t>6</w:t>
            </w:r>
          </w:p>
        </w:tc>
      </w:tr>
    </w:tbl>
    <w:p w:rsidR="00DD75E1" w:rsidRPr="001C61A5" w:rsidRDefault="00DD75E1" w:rsidP="00DD75E1">
      <w:pPr>
        <w:spacing w:after="120"/>
        <w:contextualSpacing/>
      </w:pPr>
    </w:p>
    <w:p w:rsidR="00462D83" w:rsidRPr="001C61A5" w:rsidRDefault="00462D83" w:rsidP="003C6CAC">
      <w:pPr>
        <w:numPr>
          <w:ilvl w:val="0"/>
          <w:numId w:val="6"/>
        </w:numPr>
        <w:spacing w:after="120"/>
        <w:contextualSpacing/>
      </w:pPr>
      <w:r w:rsidRPr="001C61A5">
        <w:t>ОАО «</w:t>
      </w:r>
      <w:proofErr w:type="spellStart"/>
      <w:r w:rsidRPr="001C61A5">
        <w:t>Сибнефтепровод</w:t>
      </w:r>
      <w:proofErr w:type="spellEnd"/>
      <w:r w:rsidRPr="001C61A5">
        <w:t xml:space="preserve">»; </w:t>
      </w:r>
    </w:p>
    <w:p w:rsidR="00462D83" w:rsidRDefault="00462D83" w:rsidP="003C6CAC">
      <w:pPr>
        <w:numPr>
          <w:ilvl w:val="0"/>
          <w:numId w:val="6"/>
        </w:numPr>
      </w:pPr>
      <w:r w:rsidRPr="001C61A5">
        <w:t>ОАО «Корпорация Развития».</w:t>
      </w:r>
    </w:p>
    <w:p w:rsidR="00FD7F54" w:rsidRPr="00E80886" w:rsidRDefault="00FD7F54" w:rsidP="00FD7F54">
      <w:r w:rsidRPr="00E80886">
        <w:t>Заказчиком строительства объектов внешнего электроснабжения выступает ООО «Урал Промышленный – Полярный № 7», пожарного депо и жилых домов ООО «Строительная Компания «Урал Промышленный – Урал Полярный».</w:t>
      </w:r>
    </w:p>
    <w:p w:rsidR="00FD7F54" w:rsidRDefault="00FD7F54" w:rsidP="00FD7F54"/>
    <w:tbl>
      <w:tblPr>
        <w:tblW w:w="0" w:type="auto"/>
        <w:tblBorders>
          <w:top w:val="single" w:sz="18" w:space="0" w:color="C00000"/>
          <w:bottom w:val="single" w:sz="18" w:space="0" w:color="C00000"/>
        </w:tblBorders>
        <w:tblLook w:val="04A0"/>
      </w:tblPr>
      <w:tblGrid>
        <w:gridCol w:w="4332"/>
      </w:tblGrid>
      <w:tr w:rsidR="00FD7F54" w:rsidTr="00CA62B6">
        <w:trPr>
          <w:trHeight w:val="393"/>
        </w:trPr>
        <w:tc>
          <w:tcPr>
            <w:tcW w:w="0" w:type="auto"/>
            <w:tcBorders>
              <w:top w:val="single" w:sz="18" w:space="0" w:color="C00000"/>
              <w:bottom w:val="single" w:sz="18" w:space="0" w:color="C00000"/>
            </w:tcBorders>
          </w:tcPr>
          <w:p w:rsidR="00FD7F54" w:rsidRPr="001A538A" w:rsidRDefault="00FD7F54" w:rsidP="00861F46">
            <w:pPr>
              <w:ind w:firstLine="0"/>
              <w:rPr>
                <w:color w:val="4F81BD" w:themeColor="accent1"/>
                <w:sz w:val="32"/>
                <w:szCs w:val="32"/>
              </w:rPr>
            </w:pPr>
            <w:r>
              <w:rPr>
                <w:b/>
                <w:bCs/>
                <w:color w:val="4F81BD" w:themeColor="accent1"/>
                <w:sz w:val="32"/>
                <w:szCs w:val="32"/>
              </w:rPr>
              <w:t>Ключевые события 2011 года</w:t>
            </w:r>
          </w:p>
        </w:tc>
      </w:tr>
    </w:tbl>
    <w:p w:rsidR="00FD7F54" w:rsidRDefault="00FD7F54" w:rsidP="00FD7F54"/>
    <w:p w:rsidR="00FD7F54" w:rsidRDefault="00FD7F54" w:rsidP="00FD7F54">
      <w:r w:rsidRPr="00BF3A3A">
        <w:t xml:space="preserve">Апрель  2011 – получение разрешения на ввод объекта (жилого дома) в эксплуатацию в </w:t>
      </w:r>
      <w:proofErr w:type="gramStart"/>
      <w:r w:rsidRPr="00BF3A3A">
        <w:t>г</w:t>
      </w:r>
      <w:proofErr w:type="gramEnd"/>
      <w:r w:rsidRPr="00BF3A3A">
        <w:t>. Нижневартовск.</w:t>
      </w:r>
    </w:p>
    <w:p w:rsidR="00FD7F54" w:rsidRPr="00BF3A3A" w:rsidRDefault="00FD7F54" w:rsidP="00FD7F54"/>
    <w:p w:rsidR="00FD7F54" w:rsidRDefault="00F978F3" w:rsidP="00FD7F54">
      <w:r>
        <w:rPr>
          <w:noProof/>
        </w:rPr>
        <w:pict>
          <v:shape id="_x0000_s1190" type="#_x0000_t202" style="position:absolute;left:0;text-align:left;margin-left:-111.65pt;margin-top:12.95pt;width:98.7pt;height:141.2pt;z-index:251835392;mso-height-percent:200;mso-height-percent:200;mso-width-relative:margin;mso-height-relative:margin;v-text-anchor:middle" stroked="f">
            <v:textbox style="mso-next-textbox:#_x0000_s1190;mso-fit-shape-to-text:t" inset="0,0,0,0">
              <w:txbxContent>
                <w:p w:rsidR="004D1F67" w:rsidRPr="00C8632D" w:rsidRDefault="004D1F67" w:rsidP="00FD7F54">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2 336</w:t>
                  </w:r>
                  <w:r w:rsidRPr="00C8632D">
                    <w:rPr>
                      <w:rFonts w:ascii="Monotype Corsiva" w:hAnsi="Monotype Corsiva"/>
                      <w:color w:val="365F91" w:themeColor="accent1" w:themeShade="BF"/>
                      <w:sz w:val="80"/>
                      <w:szCs w:val="80"/>
                    </w:rPr>
                    <w:t xml:space="preserve"> </w:t>
                  </w:r>
                  <w:r>
                    <w:rPr>
                      <w:rFonts w:ascii="Monotype Corsiva" w:hAnsi="Monotype Corsiva"/>
                      <w:i/>
                      <w:color w:val="365F91" w:themeColor="accent1" w:themeShade="BF"/>
                      <w:sz w:val="52"/>
                      <w:szCs w:val="52"/>
                    </w:rPr>
                    <w:t>млн. руб.</w:t>
                  </w:r>
                  <w:r w:rsidRPr="00C8632D">
                    <w:rPr>
                      <w:rFonts w:ascii="Monotype Corsiva" w:hAnsi="Monotype Corsiva"/>
                      <w:color w:val="365F91" w:themeColor="accent1" w:themeShade="BF"/>
                      <w:sz w:val="80"/>
                      <w:szCs w:val="80"/>
                    </w:rPr>
                    <w:t xml:space="preserve"> </w:t>
                  </w:r>
                </w:p>
                <w:p w:rsidR="004D1F67" w:rsidRPr="007E32B1" w:rsidRDefault="004D1F67" w:rsidP="00FD7F54">
                  <w:pPr>
                    <w:ind w:firstLine="0"/>
                    <w:jc w:val="center"/>
                    <w:rPr>
                      <w:b/>
                      <w:color w:val="808080" w:themeColor="background1" w:themeShade="80"/>
                    </w:rPr>
                  </w:pPr>
                  <w:r>
                    <w:rPr>
                      <w:b/>
                      <w:color w:val="808080" w:themeColor="background1" w:themeShade="80"/>
                    </w:rPr>
                    <w:t xml:space="preserve">бюджет проекта создания </w:t>
                  </w:r>
                  <w:proofErr w:type="spellStart"/>
                  <w:proofErr w:type="gramStart"/>
                  <w:r>
                    <w:rPr>
                      <w:b/>
                      <w:color w:val="808080" w:themeColor="background1" w:themeShade="80"/>
                    </w:rPr>
                    <w:t>инфра-структуры</w:t>
                  </w:r>
                  <w:proofErr w:type="spellEnd"/>
                  <w:proofErr w:type="gramEnd"/>
                  <w:r>
                    <w:rPr>
                      <w:b/>
                      <w:color w:val="808080" w:themeColor="background1" w:themeShade="80"/>
                    </w:rPr>
                    <w:t xml:space="preserve"> </w:t>
                  </w:r>
                  <w:proofErr w:type="spellStart"/>
                  <w:r>
                    <w:rPr>
                      <w:b/>
                      <w:color w:val="808080" w:themeColor="background1" w:themeShade="80"/>
                    </w:rPr>
                    <w:t>трубо-проводной</w:t>
                  </w:r>
                  <w:proofErr w:type="spellEnd"/>
                  <w:r>
                    <w:rPr>
                      <w:b/>
                      <w:color w:val="808080" w:themeColor="background1" w:themeShade="80"/>
                    </w:rPr>
                    <w:t xml:space="preserve"> системы «</w:t>
                  </w:r>
                  <w:proofErr w:type="spellStart"/>
                  <w:r>
                    <w:rPr>
                      <w:b/>
                      <w:color w:val="808080" w:themeColor="background1" w:themeShade="80"/>
                    </w:rPr>
                    <w:t>Пурпе</w:t>
                  </w:r>
                  <w:proofErr w:type="spellEnd"/>
                  <w:r>
                    <w:rPr>
                      <w:b/>
                      <w:color w:val="808080" w:themeColor="background1" w:themeShade="80"/>
                    </w:rPr>
                    <w:t xml:space="preserve"> – </w:t>
                  </w:r>
                  <w:proofErr w:type="spellStart"/>
                  <w:r>
                    <w:rPr>
                      <w:b/>
                      <w:color w:val="808080" w:themeColor="background1" w:themeShade="80"/>
                    </w:rPr>
                    <w:t>Самотлор</w:t>
                  </w:r>
                  <w:proofErr w:type="spellEnd"/>
                  <w:r>
                    <w:rPr>
                      <w:b/>
                      <w:color w:val="808080" w:themeColor="background1" w:themeShade="80"/>
                    </w:rPr>
                    <w:t>»</w:t>
                  </w:r>
                </w:p>
              </w:txbxContent>
            </v:textbox>
          </v:shape>
        </w:pict>
      </w:r>
      <w:r w:rsidR="00FD7F54" w:rsidRPr="00BF3A3A">
        <w:t xml:space="preserve">Июль 2011 года </w:t>
      </w:r>
      <w:r w:rsidR="00FD7F54">
        <w:t>–</w:t>
      </w:r>
      <w:r w:rsidR="00FD7F54" w:rsidRPr="00BF3A3A">
        <w:t xml:space="preserve"> подача напряжения по временной схеме для проведения необходимых пуско-наладочных работ на нефтеперекачивающем оборудовании.</w:t>
      </w:r>
    </w:p>
    <w:p w:rsidR="00FD7F54" w:rsidRPr="00BF3A3A" w:rsidRDefault="00FD7F54" w:rsidP="00FD7F54"/>
    <w:p w:rsidR="00FD7F54" w:rsidRDefault="00FD7F54" w:rsidP="00FD7F54">
      <w:r w:rsidRPr="00BF3A3A">
        <w:t xml:space="preserve">Август 2011 года – передача объектов ВЭС на техническое обслуживание и оперативное управление филиалу ОАО «ФСК ЕЭС» - МЭС Западной Сибири. </w:t>
      </w:r>
    </w:p>
    <w:p w:rsidR="00FD7F54" w:rsidRPr="00BF3A3A" w:rsidRDefault="00FD7F54" w:rsidP="00FD7F54"/>
    <w:p w:rsidR="00FD7F54" w:rsidRDefault="00FD7F54" w:rsidP="00FD7F54">
      <w:r w:rsidRPr="00BF3A3A">
        <w:t>Ноябрь 2011 года – подписание акта рабочей комиссии о готовности законченного строительства здания пожарного депо для предъявления приемочной государственной комиссии</w:t>
      </w:r>
      <w:r>
        <w:t>.</w:t>
      </w:r>
    </w:p>
    <w:p w:rsidR="00FD7F54" w:rsidRPr="00BF3A3A" w:rsidRDefault="00FD7F54" w:rsidP="00FD7F54"/>
    <w:p w:rsidR="00FD7F54" w:rsidRDefault="00FD7F54" w:rsidP="00FD7F54">
      <w:r w:rsidRPr="00BF3A3A">
        <w:t xml:space="preserve">Декабрь 2011 года – включение ООО «Урал Промышленный – Полярный № 7» в Реестр </w:t>
      </w:r>
      <w:proofErr w:type="spellStart"/>
      <w:r w:rsidRPr="00BF3A3A">
        <w:t>энергоснабжающих</w:t>
      </w:r>
      <w:proofErr w:type="spellEnd"/>
      <w:r w:rsidRPr="00BF3A3A">
        <w:t xml:space="preserve"> предприятий.</w:t>
      </w:r>
    </w:p>
    <w:p w:rsidR="00FD7F54" w:rsidRPr="00BF3A3A" w:rsidRDefault="00FD7F54" w:rsidP="00FD7F54"/>
    <w:p w:rsidR="00FD7F54" w:rsidRPr="00BF3A3A" w:rsidRDefault="00FD7F54" w:rsidP="00FD7F54">
      <w:r w:rsidRPr="00BF3A3A">
        <w:t xml:space="preserve">Декабрь 2011 года – подписание разрешений на ввод объектов (жилых домов) в эксплуатацию в </w:t>
      </w:r>
      <w:proofErr w:type="gramStart"/>
      <w:r w:rsidRPr="00BF3A3A">
        <w:t>г</w:t>
      </w:r>
      <w:proofErr w:type="gramEnd"/>
      <w:r w:rsidRPr="00BF3A3A">
        <w:t xml:space="preserve">. Ноябрьск и г. </w:t>
      </w:r>
      <w:proofErr w:type="spellStart"/>
      <w:r w:rsidRPr="00BF3A3A">
        <w:t>Губкинский</w:t>
      </w:r>
      <w:proofErr w:type="spellEnd"/>
      <w:r w:rsidRPr="00BF3A3A">
        <w:t>.</w:t>
      </w:r>
    </w:p>
    <w:p w:rsidR="00FD7F54" w:rsidRDefault="00FD7F54" w:rsidP="00FD7F54"/>
    <w:tbl>
      <w:tblPr>
        <w:tblW w:w="0" w:type="auto"/>
        <w:tblBorders>
          <w:top w:val="single" w:sz="18" w:space="0" w:color="C00000"/>
          <w:bottom w:val="single" w:sz="18" w:space="0" w:color="C00000"/>
        </w:tblBorders>
        <w:tblLook w:val="04A0"/>
      </w:tblPr>
      <w:tblGrid>
        <w:gridCol w:w="5098"/>
      </w:tblGrid>
      <w:tr w:rsidR="00F322E9" w:rsidTr="00CA62B6">
        <w:trPr>
          <w:trHeight w:val="393"/>
        </w:trPr>
        <w:tc>
          <w:tcPr>
            <w:tcW w:w="0" w:type="auto"/>
            <w:tcBorders>
              <w:top w:val="single" w:sz="18" w:space="0" w:color="C00000"/>
              <w:bottom w:val="single" w:sz="18" w:space="0" w:color="C00000"/>
            </w:tcBorders>
          </w:tcPr>
          <w:p w:rsidR="00FD7F54" w:rsidRPr="001A538A" w:rsidRDefault="00FD7F54" w:rsidP="00861F46">
            <w:pPr>
              <w:ind w:firstLine="0"/>
              <w:rPr>
                <w:color w:val="4F81BD" w:themeColor="accent1"/>
                <w:sz w:val="32"/>
                <w:szCs w:val="32"/>
              </w:rPr>
            </w:pPr>
            <w:r>
              <w:rPr>
                <w:b/>
                <w:bCs/>
                <w:color w:val="4F81BD" w:themeColor="accent1"/>
                <w:sz w:val="32"/>
                <w:szCs w:val="32"/>
              </w:rPr>
              <w:t>Основные характеристики проекта</w:t>
            </w:r>
          </w:p>
        </w:tc>
      </w:tr>
    </w:tbl>
    <w:p w:rsidR="00FD7F54" w:rsidRPr="000D6660" w:rsidRDefault="00FD7F54" w:rsidP="00FD7F54"/>
    <w:p w:rsidR="00FD7F54" w:rsidRDefault="00C41F36" w:rsidP="00FD7F54">
      <w:pPr>
        <w:rPr>
          <w:b/>
          <w:bCs/>
          <w:iCs/>
          <w:color w:val="4F81BD" w:themeColor="accent1"/>
        </w:rPr>
      </w:pPr>
      <w:r>
        <w:rPr>
          <w:noProof/>
        </w:rPr>
        <w:drawing>
          <wp:anchor distT="0" distB="0" distL="114300" distR="114300" simplePos="0" relativeHeight="251867136" behindDoc="0" locked="0" layoutInCell="1" allowOverlap="1">
            <wp:simplePos x="0" y="0"/>
            <wp:positionH relativeFrom="column">
              <wp:posOffset>2343785</wp:posOffset>
            </wp:positionH>
            <wp:positionV relativeFrom="paragraph">
              <wp:posOffset>74295</wp:posOffset>
            </wp:positionV>
            <wp:extent cx="2691765" cy="2445385"/>
            <wp:effectExtent l="19050" t="0" r="0" b="0"/>
            <wp:wrapThrough wrapText="bothSides">
              <wp:wrapPolygon edited="0">
                <wp:start x="-153" y="0"/>
                <wp:lineTo x="-153" y="21370"/>
                <wp:lineTo x="21554" y="21370"/>
                <wp:lineTo x="21554" y="0"/>
                <wp:lineTo x="-153" y="0"/>
              </wp:wrapPolygon>
            </wp:wrapThrough>
            <wp:docPr id="32" name="Рисунок 28" descr="Z:\Департамент экономики\Общее\Годовой отчет Корпорации\2012\Картинки\18102011_1.jpg"/>
            <wp:cNvGraphicFramePr/>
            <a:graphic xmlns:a="http://schemas.openxmlformats.org/drawingml/2006/main">
              <a:graphicData uri="http://schemas.openxmlformats.org/drawingml/2006/picture">
                <pic:pic xmlns:pic="http://schemas.openxmlformats.org/drawingml/2006/picture">
                  <pic:nvPicPr>
                    <pic:cNvPr id="27" name="Picture 7" descr="Z:\Департамент экономики\Общее\Годовой отчет Корпорации\2012\Картинки\18102011_1.jpg"/>
                    <pic:cNvPicPr>
                      <a:picLocks noChangeAspect="1" noChangeArrowheads="1"/>
                    </pic:cNvPicPr>
                  </pic:nvPicPr>
                  <pic:blipFill>
                    <a:blip r:embed="rId21" cstate="print"/>
                    <a:srcRect/>
                    <a:stretch>
                      <a:fillRect/>
                    </a:stretch>
                  </pic:blipFill>
                  <pic:spPr bwMode="auto">
                    <a:xfrm>
                      <a:off x="0" y="0"/>
                      <a:ext cx="2691765" cy="2445385"/>
                    </a:xfrm>
                    <a:prstGeom prst="rect">
                      <a:avLst/>
                    </a:prstGeom>
                    <a:noFill/>
                    <a:ln>
                      <a:noFill/>
                    </a:ln>
                  </pic:spPr>
                </pic:pic>
              </a:graphicData>
            </a:graphic>
          </wp:anchor>
        </w:drawing>
      </w:r>
      <w:r w:rsidR="00F978F3" w:rsidRPr="00F978F3">
        <w:rPr>
          <w:noProof/>
        </w:rPr>
        <w:pict>
          <v:shape id="_x0000_s1189" type="#_x0000_t202" style="position:absolute;left:0;text-align:left;margin-left:-5.4pt;margin-top:1.05pt;width:407pt;height:203.15pt;z-index:251834368;mso-position-horizontal-relative:text;mso-position-vertical-relative:text" fillcolor="#d8d8d8 [2732]" stroked="f">
            <v:fill opacity=".5"/>
            <v:textbox>
              <w:txbxContent>
                <w:p w:rsidR="004D1F67" w:rsidRPr="00DE74A9" w:rsidRDefault="004D1F67" w:rsidP="00181FF6">
                  <w:pPr>
                    <w:tabs>
                      <w:tab w:val="left" w:pos="3544"/>
                    </w:tabs>
                    <w:ind w:left="567" w:right="4309" w:firstLine="0"/>
                    <w:jc w:val="left"/>
                    <w:rPr>
                      <w:b/>
                      <w:bCs/>
                      <w:iCs/>
                      <w:color w:val="4F81BD" w:themeColor="accent1"/>
                      <w:sz w:val="28"/>
                      <w:szCs w:val="28"/>
                    </w:rPr>
                  </w:pPr>
                  <w:r w:rsidRPr="00DE74A9">
                    <w:rPr>
                      <w:b/>
                      <w:bCs/>
                      <w:iCs/>
                      <w:color w:val="4F81BD" w:themeColor="accent1"/>
                      <w:sz w:val="28"/>
                      <w:szCs w:val="28"/>
                    </w:rPr>
                    <w:t>Объекты ВЭС и сетевого хозяйства пожарного депо</w:t>
                  </w:r>
                </w:p>
                <w:p w:rsidR="004D1F67" w:rsidRPr="00DE74A9" w:rsidRDefault="004D1F67" w:rsidP="00181FF6">
                  <w:pPr>
                    <w:tabs>
                      <w:tab w:val="left" w:pos="3544"/>
                    </w:tabs>
                    <w:ind w:left="567" w:right="4309" w:firstLine="0"/>
                    <w:jc w:val="left"/>
                  </w:pPr>
                </w:p>
                <w:p w:rsidR="004D1F67" w:rsidRPr="006C6EC2" w:rsidRDefault="004D1F67" w:rsidP="00181FF6">
                  <w:pPr>
                    <w:tabs>
                      <w:tab w:val="left" w:pos="3544"/>
                    </w:tabs>
                    <w:ind w:left="567" w:right="4309" w:firstLine="0"/>
                    <w:jc w:val="left"/>
                    <w:rPr>
                      <w:b/>
                      <w:sz w:val="24"/>
                      <w:szCs w:val="24"/>
                    </w:rPr>
                  </w:pPr>
                  <w:r w:rsidRPr="006C6EC2">
                    <w:rPr>
                      <w:b/>
                      <w:sz w:val="24"/>
                      <w:szCs w:val="24"/>
                    </w:rPr>
                    <w:t>Сроки строительства</w:t>
                  </w:r>
                  <w:r w:rsidRPr="006C6EC2">
                    <w:rPr>
                      <w:b/>
                      <w:sz w:val="24"/>
                      <w:szCs w:val="24"/>
                    </w:rPr>
                    <w:br/>
                    <w:t>ВЭС: ноябрь 2010 года – июль 2011 года</w:t>
                  </w:r>
                </w:p>
                <w:p w:rsidR="004D1F67" w:rsidRPr="006C6EC2" w:rsidRDefault="004D1F67" w:rsidP="00181FF6">
                  <w:pPr>
                    <w:tabs>
                      <w:tab w:val="left" w:pos="3544"/>
                    </w:tabs>
                    <w:ind w:left="567" w:right="4309" w:firstLine="0"/>
                    <w:jc w:val="left"/>
                    <w:rPr>
                      <w:b/>
                      <w:sz w:val="24"/>
                      <w:szCs w:val="24"/>
                    </w:rPr>
                  </w:pPr>
                  <w:r w:rsidRPr="006C6EC2">
                    <w:rPr>
                      <w:b/>
                      <w:sz w:val="24"/>
                      <w:szCs w:val="24"/>
                    </w:rPr>
                    <w:t>Сетевое хозяйство: август 2011 года – июнь 2012 года</w:t>
                  </w:r>
                </w:p>
                <w:p w:rsidR="004D1F67" w:rsidRPr="006C6EC2" w:rsidRDefault="004D1F67" w:rsidP="00181FF6">
                  <w:pPr>
                    <w:tabs>
                      <w:tab w:val="left" w:pos="3544"/>
                    </w:tabs>
                    <w:ind w:left="567" w:right="4309" w:firstLine="0"/>
                    <w:jc w:val="left"/>
                    <w:rPr>
                      <w:b/>
                      <w:sz w:val="24"/>
                      <w:szCs w:val="24"/>
                    </w:rPr>
                  </w:pPr>
                </w:p>
                <w:p w:rsidR="004D1F67" w:rsidRPr="006C6EC2" w:rsidRDefault="004D1F67" w:rsidP="00181FF6">
                  <w:pPr>
                    <w:tabs>
                      <w:tab w:val="left" w:pos="3544"/>
                    </w:tabs>
                    <w:ind w:left="567" w:right="4309" w:firstLine="0"/>
                    <w:jc w:val="left"/>
                    <w:rPr>
                      <w:b/>
                      <w:sz w:val="24"/>
                      <w:szCs w:val="24"/>
                    </w:rPr>
                  </w:pPr>
                  <w:r w:rsidRPr="006C6EC2">
                    <w:rPr>
                      <w:b/>
                      <w:sz w:val="24"/>
                      <w:szCs w:val="24"/>
                    </w:rPr>
                    <w:t xml:space="preserve">Фактический объем инвестиций: </w:t>
                  </w:r>
                </w:p>
                <w:p w:rsidR="004D1F67" w:rsidRPr="006C6EC2" w:rsidRDefault="004D1F67" w:rsidP="00181FF6">
                  <w:pPr>
                    <w:tabs>
                      <w:tab w:val="left" w:pos="3544"/>
                    </w:tabs>
                    <w:ind w:left="567" w:right="4309" w:firstLine="0"/>
                    <w:jc w:val="left"/>
                    <w:rPr>
                      <w:b/>
                      <w:sz w:val="24"/>
                      <w:szCs w:val="24"/>
                    </w:rPr>
                  </w:pPr>
                  <w:r w:rsidRPr="006C6EC2">
                    <w:rPr>
                      <w:b/>
                      <w:sz w:val="24"/>
                      <w:szCs w:val="24"/>
                    </w:rPr>
                    <w:t>1 499 млн. руб.</w:t>
                  </w:r>
                </w:p>
              </w:txbxContent>
            </v:textbox>
          </v:shape>
        </w:pict>
      </w:r>
    </w:p>
    <w:p w:rsidR="00FD7F54" w:rsidRDefault="00FD7F54" w:rsidP="00FD7F54">
      <w:pPr>
        <w:rPr>
          <w:b/>
          <w:bCs/>
          <w:iCs/>
          <w:color w:val="4F81BD" w:themeColor="accent1"/>
        </w:rPr>
      </w:pPr>
    </w:p>
    <w:p w:rsidR="00FD7F54" w:rsidRDefault="00FD7F54" w:rsidP="00FD7F54">
      <w:pPr>
        <w:rPr>
          <w:b/>
          <w:bCs/>
          <w:iCs/>
          <w:color w:val="4F81BD" w:themeColor="accent1"/>
        </w:rPr>
      </w:pPr>
    </w:p>
    <w:p w:rsidR="00FD7F54" w:rsidRDefault="00FD7F54" w:rsidP="00FD7F54">
      <w:pPr>
        <w:rPr>
          <w:b/>
          <w:bCs/>
          <w:iCs/>
          <w:color w:val="4F81BD" w:themeColor="accent1"/>
        </w:rPr>
      </w:pPr>
    </w:p>
    <w:p w:rsidR="00FD7F54" w:rsidRDefault="00FD7F54" w:rsidP="00FD7F54">
      <w:pPr>
        <w:rPr>
          <w:b/>
          <w:bCs/>
          <w:iCs/>
          <w:color w:val="4F81BD" w:themeColor="accent1"/>
        </w:rPr>
      </w:pPr>
    </w:p>
    <w:p w:rsidR="00FD7F54" w:rsidRDefault="00FD7F54" w:rsidP="00FD7F54">
      <w:pPr>
        <w:rPr>
          <w:b/>
          <w:bCs/>
          <w:iCs/>
          <w:color w:val="4F81BD" w:themeColor="accent1"/>
        </w:rPr>
      </w:pPr>
    </w:p>
    <w:p w:rsidR="00FD7F54" w:rsidRDefault="00FD7F54" w:rsidP="00FD7F54">
      <w:pPr>
        <w:rPr>
          <w:b/>
          <w:bCs/>
          <w:iCs/>
          <w:color w:val="4F81BD" w:themeColor="accent1"/>
        </w:rPr>
      </w:pPr>
    </w:p>
    <w:p w:rsidR="00FD7F54" w:rsidRDefault="00FD7F54" w:rsidP="00FD7F54">
      <w:pPr>
        <w:rPr>
          <w:b/>
          <w:bCs/>
          <w:iCs/>
          <w:color w:val="4F81BD" w:themeColor="accent1"/>
        </w:rPr>
      </w:pPr>
    </w:p>
    <w:p w:rsidR="00FD7F54" w:rsidRDefault="00FD7F54" w:rsidP="00FD7F54">
      <w:pPr>
        <w:rPr>
          <w:b/>
          <w:bCs/>
          <w:iCs/>
          <w:color w:val="4F81BD" w:themeColor="accent1"/>
        </w:rPr>
      </w:pPr>
    </w:p>
    <w:p w:rsidR="00FD7F54" w:rsidRDefault="00FD7F54" w:rsidP="00FD7F54">
      <w:pPr>
        <w:rPr>
          <w:b/>
          <w:bCs/>
          <w:iCs/>
          <w:color w:val="4F81BD" w:themeColor="accent1"/>
        </w:rPr>
      </w:pPr>
    </w:p>
    <w:p w:rsidR="00FD7F54" w:rsidRDefault="00FD7F54" w:rsidP="00FD7F54">
      <w:pPr>
        <w:rPr>
          <w:b/>
          <w:bCs/>
          <w:iCs/>
          <w:color w:val="4F81BD" w:themeColor="accent1"/>
        </w:rPr>
      </w:pPr>
    </w:p>
    <w:p w:rsidR="00FD7F54" w:rsidRDefault="00FD7F54" w:rsidP="00FD7F54">
      <w:pPr>
        <w:rPr>
          <w:b/>
          <w:bCs/>
          <w:iCs/>
          <w:color w:val="4F81BD" w:themeColor="accent1"/>
        </w:rPr>
      </w:pPr>
    </w:p>
    <w:p w:rsidR="00FD7F54" w:rsidRDefault="00FD7F54" w:rsidP="00FD7F54">
      <w:pPr>
        <w:rPr>
          <w:b/>
          <w:bCs/>
          <w:iCs/>
          <w:color w:val="4F81BD" w:themeColor="accent1"/>
        </w:rPr>
      </w:pPr>
    </w:p>
    <w:p w:rsidR="00FD7F54" w:rsidRDefault="00FD7F54" w:rsidP="00FD7F54">
      <w:pPr>
        <w:jc w:val="center"/>
        <w:rPr>
          <w:b/>
          <w:bCs/>
          <w:iCs/>
          <w:color w:val="4F81BD" w:themeColor="accent1"/>
        </w:rPr>
      </w:pPr>
    </w:p>
    <w:p w:rsidR="00FD7F54" w:rsidRDefault="00FD7F54" w:rsidP="00FD7F54">
      <w:pPr>
        <w:jc w:val="center"/>
        <w:rPr>
          <w:b/>
          <w:bCs/>
          <w:iCs/>
          <w:color w:val="4F81BD" w:themeColor="accent1"/>
        </w:rPr>
      </w:pPr>
    </w:p>
    <w:p w:rsidR="00181FF6" w:rsidRDefault="00181FF6" w:rsidP="00FD7F54"/>
    <w:p w:rsidR="00FD7F54" w:rsidRPr="00BF3A3A" w:rsidRDefault="00FD7F54" w:rsidP="00FD7F54">
      <w:r w:rsidRPr="00BF3A3A">
        <w:t>1. Высоковольтная линия ВЛ-110кВ</w:t>
      </w:r>
      <w:r>
        <w:t xml:space="preserve"> </w:t>
      </w:r>
      <w:r w:rsidRPr="00BF3A3A">
        <w:t>ПС «</w:t>
      </w:r>
      <w:proofErr w:type="spellStart"/>
      <w:r w:rsidRPr="00BF3A3A">
        <w:t>Тарко-Сале</w:t>
      </w:r>
      <w:proofErr w:type="spellEnd"/>
      <w:r w:rsidRPr="00BF3A3A">
        <w:t>» - ПС НПС «</w:t>
      </w:r>
      <w:proofErr w:type="spellStart"/>
      <w:r w:rsidRPr="00BF3A3A">
        <w:t>Пур</w:t>
      </w:r>
      <w:r>
        <w:t>п</w:t>
      </w:r>
      <w:r w:rsidRPr="00BF3A3A">
        <w:t>е</w:t>
      </w:r>
      <w:proofErr w:type="spellEnd"/>
      <w:r w:rsidRPr="00BF3A3A">
        <w:t xml:space="preserve">» (1, 2 цепь) общей длиной </w:t>
      </w:r>
      <w:r w:rsidRPr="00BF3A3A">
        <w:rPr>
          <w:b/>
          <w:bCs/>
        </w:rPr>
        <w:t>33,</w:t>
      </w:r>
      <w:r>
        <w:rPr>
          <w:b/>
          <w:bCs/>
        </w:rPr>
        <w:t>2</w:t>
      </w:r>
      <w:r w:rsidRPr="00BF3A3A">
        <w:rPr>
          <w:b/>
          <w:bCs/>
        </w:rPr>
        <w:t xml:space="preserve"> км</w:t>
      </w:r>
      <w:r w:rsidRPr="00BF3A3A">
        <w:t xml:space="preserve">, напряжением 110 кВ. </w:t>
      </w:r>
    </w:p>
    <w:p w:rsidR="00FD7F54" w:rsidRPr="00BF3A3A" w:rsidRDefault="00FD7F54" w:rsidP="00FD7F54">
      <w:r w:rsidRPr="00BF3A3A">
        <w:t>2. Подстанция ПС-110/10 кВ НПС «</w:t>
      </w:r>
      <w:proofErr w:type="spellStart"/>
      <w:r w:rsidRPr="00BF3A3A">
        <w:t>Пур</w:t>
      </w:r>
      <w:r>
        <w:t>п</w:t>
      </w:r>
      <w:r w:rsidRPr="00BF3A3A">
        <w:t>е</w:t>
      </w:r>
      <w:proofErr w:type="spellEnd"/>
      <w:r w:rsidRPr="00BF3A3A">
        <w:t xml:space="preserve">». На подстанции установлено </w:t>
      </w:r>
      <w:r w:rsidRPr="006B2057">
        <w:t xml:space="preserve">два силовых трансформатора напряжением </w:t>
      </w:r>
      <w:r w:rsidRPr="006B2057">
        <w:rPr>
          <w:bCs/>
        </w:rPr>
        <w:t>110/10 кВ</w:t>
      </w:r>
      <w:r w:rsidRPr="006B2057">
        <w:t xml:space="preserve">, мощностью </w:t>
      </w:r>
      <w:r w:rsidRPr="006B2057">
        <w:rPr>
          <w:bCs/>
        </w:rPr>
        <w:t xml:space="preserve">25 </w:t>
      </w:r>
      <w:proofErr w:type="spellStart"/>
      <w:r w:rsidRPr="006B2057">
        <w:rPr>
          <w:bCs/>
        </w:rPr>
        <w:t>мВ</w:t>
      </w:r>
      <w:proofErr w:type="gramStart"/>
      <w:r w:rsidRPr="006B2057">
        <w:rPr>
          <w:bCs/>
        </w:rPr>
        <w:t>.А</w:t>
      </w:r>
      <w:proofErr w:type="spellEnd"/>
      <w:proofErr w:type="gramEnd"/>
      <w:r w:rsidRPr="006B2057">
        <w:rPr>
          <w:bCs/>
        </w:rPr>
        <w:t>.</w:t>
      </w:r>
      <w:r w:rsidRPr="006B2057">
        <w:t xml:space="preserve"> каждый</w:t>
      </w:r>
      <w:r w:rsidRPr="00BF3A3A">
        <w:t xml:space="preserve">. </w:t>
      </w:r>
    </w:p>
    <w:p w:rsidR="00FD7F54" w:rsidRPr="006B2057" w:rsidRDefault="00FD7F54" w:rsidP="00FD7F54">
      <w:r w:rsidRPr="00BF3A3A">
        <w:t>3. Высоковольтная линия ВЛ-110кВ ПС «</w:t>
      </w:r>
      <w:proofErr w:type="spellStart"/>
      <w:r w:rsidRPr="00BF3A3A">
        <w:t>Вынгапур</w:t>
      </w:r>
      <w:proofErr w:type="spellEnd"/>
      <w:r w:rsidRPr="00BF3A3A">
        <w:t xml:space="preserve">» - ПС «Промежуточная НПС-2» (1, 2 цепь) общей длиной </w:t>
      </w:r>
      <w:r w:rsidRPr="00BF3A3A">
        <w:rPr>
          <w:b/>
          <w:bCs/>
        </w:rPr>
        <w:t>2</w:t>
      </w:r>
      <w:r>
        <w:rPr>
          <w:b/>
          <w:bCs/>
        </w:rPr>
        <w:t>4</w:t>
      </w:r>
      <w:r w:rsidRPr="00BF3A3A">
        <w:rPr>
          <w:b/>
          <w:bCs/>
        </w:rPr>
        <w:t>,2 км</w:t>
      </w:r>
      <w:r w:rsidRPr="00BF3A3A">
        <w:t xml:space="preserve">, </w:t>
      </w:r>
      <w:r w:rsidRPr="006B2057">
        <w:t xml:space="preserve">напряжением </w:t>
      </w:r>
      <w:r w:rsidRPr="006B2057">
        <w:rPr>
          <w:bCs/>
        </w:rPr>
        <w:t>110 кВ</w:t>
      </w:r>
      <w:r w:rsidRPr="006B2057">
        <w:t xml:space="preserve">. </w:t>
      </w:r>
    </w:p>
    <w:p w:rsidR="00181FF6" w:rsidRDefault="00181FF6" w:rsidP="00FD7F54"/>
    <w:p w:rsidR="00FD7F54" w:rsidRDefault="00FD7F54" w:rsidP="00FD7F54">
      <w:r w:rsidRPr="00BF3A3A">
        <w:t>4. ПС-110/10 кВ «</w:t>
      </w:r>
      <w:proofErr w:type="gramStart"/>
      <w:r w:rsidRPr="00BF3A3A">
        <w:t>Промежуточная</w:t>
      </w:r>
      <w:proofErr w:type="gramEnd"/>
      <w:r w:rsidRPr="00BF3A3A">
        <w:t xml:space="preserve"> НПС-2». На подстанции </w:t>
      </w:r>
      <w:r w:rsidRPr="006B2057">
        <w:t xml:space="preserve">установлено </w:t>
      </w:r>
      <w:r w:rsidRPr="006B2057">
        <w:rPr>
          <w:bCs/>
        </w:rPr>
        <w:t>два</w:t>
      </w:r>
      <w:r w:rsidRPr="006B2057">
        <w:t xml:space="preserve"> силовых трансформатора напряжением </w:t>
      </w:r>
      <w:r w:rsidRPr="006B2057">
        <w:rPr>
          <w:bCs/>
        </w:rPr>
        <w:t>110/10 кВ</w:t>
      </w:r>
      <w:r w:rsidRPr="006B2057">
        <w:t xml:space="preserve">, мощностью </w:t>
      </w:r>
      <w:r>
        <w:rPr>
          <w:bCs/>
        </w:rPr>
        <w:t xml:space="preserve">25 </w:t>
      </w:r>
      <w:proofErr w:type="spellStart"/>
      <w:r>
        <w:rPr>
          <w:bCs/>
        </w:rPr>
        <w:t>мВ</w:t>
      </w:r>
      <w:proofErr w:type="gramStart"/>
      <w:r>
        <w:rPr>
          <w:bCs/>
        </w:rPr>
        <w:t>.А</w:t>
      </w:r>
      <w:proofErr w:type="spellEnd"/>
      <w:proofErr w:type="gramEnd"/>
      <w:r>
        <w:rPr>
          <w:bCs/>
        </w:rPr>
        <w:t>.</w:t>
      </w:r>
      <w:r w:rsidRPr="006B2057">
        <w:t xml:space="preserve"> каждый</w:t>
      </w:r>
      <w:r w:rsidRPr="00BF3A3A">
        <w:t xml:space="preserve">. </w:t>
      </w:r>
    </w:p>
    <w:p w:rsidR="002759E1" w:rsidRPr="00BF3A3A" w:rsidRDefault="00FD7F54" w:rsidP="00CD6EE1">
      <w:r>
        <w:t>5. Объекты сетевого хозяйства Пожарного депо ЛПДС «</w:t>
      </w:r>
      <w:proofErr w:type="spellStart"/>
      <w:r>
        <w:t>Самотлор</w:t>
      </w:r>
      <w:proofErr w:type="spellEnd"/>
      <w:r>
        <w:t>».</w:t>
      </w:r>
      <w:r w:rsidR="00E14991" w:rsidRPr="00BF3A3A">
        <w:t xml:space="preserve"> </w:t>
      </w: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5F72F4" w:rsidRPr="009B6870" w:rsidTr="005F72F4">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F72F4" w:rsidRPr="009B6870" w:rsidRDefault="005F72F4" w:rsidP="005F72F4">
            <w:pPr>
              <w:tabs>
                <w:tab w:val="center" w:pos="4677"/>
                <w:tab w:val="right" w:pos="9355"/>
              </w:tabs>
              <w:ind w:left="113" w:firstLine="0"/>
              <w:jc w:val="center"/>
              <w:rPr>
                <w:b/>
                <w:color w:val="FFFFFF" w:themeColor="background1"/>
                <w:sz w:val="36"/>
                <w:szCs w:val="36"/>
              </w:rPr>
            </w:pPr>
            <w:r>
              <w:rPr>
                <w:b/>
                <w:color w:val="FFFFFF" w:themeColor="background1"/>
                <w:sz w:val="36"/>
                <w:szCs w:val="36"/>
              </w:rPr>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5F72F4" w:rsidRPr="009B6870" w:rsidRDefault="005F72F4" w:rsidP="005F72F4">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F72F4" w:rsidRPr="009B6870" w:rsidRDefault="005F72F4" w:rsidP="005F72F4">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814FE9" w:rsidRDefault="00E14991" w:rsidP="00814FE9">
      <w:pPr>
        <w:rPr>
          <w:b/>
          <w:bCs/>
        </w:rPr>
      </w:pPr>
      <w:r w:rsidRPr="00BF3A3A">
        <w:t>Максимальн</w:t>
      </w:r>
      <w:r w:rsidR="00F70C1A">
        <w:t xml:space="preserve">ый объем передаваемой </w:t>
      </w:r>
      <w:r w:rsidRPr="00BF3A3A">
        <w:t xml:space="preserve">мощности (электроэнергии) по объектам внешнего </w:t>
      </w:r>
      <w:r w:rsidR="00814FE9">
        <w:t xml:space="preserve">электроснабжения трубопроводной </w:t>
      </w:r>
      <w:r w:rsidR="00814FE9" w:rsidRPr="00BF3A3A">
        <w:t xml:space="preserve">системы «НПС </w:t>
      </w:r>
      <w:proofErr w:type="spellStart"/>
      <w:r w:rsidR="00814FE9" w:rsidRPr="00BF3A3A">
        <w:t>Пур</w:t>
      </w:r>
      <w:r w:rsidR="00814FE9">
        <w:t>п</w:t>
      </w:r>
      <w:r w:rsidR="00814FE9" w:rsidRPr="00BF3A3A">
        <w:t>е</w:t>
      </w:r>
      <w:proofErr w:type="spellEnd"/>
      <w:r w:rsidR="00814FE9" w:rsidRPr="00BF3A3A">
        <w:t xml:space="preserve"> – НПС </w:t>
      </w:r>
      <w:proofErr w:type="spellStart"/>
      <w:r w:rsidR="00814FE9" w:rsidRPr="00BF3A3A">
        <w:t>Самотлор</w:t>
      </w:r>
      <w:proofErr w:type="spellEnd"/>
      <w:r w:rsidR="00814FE9" w:rsidRPr="00BF3A3A">
        <w:t xml:space="preserve">» составляет </w:t>
      </w:r>
      <w:r w:rsidR="00814FE9">
        <w:rPr>
          <w:b/>
          <w:bCs/>
        </w:rPr>
        <w:t>21,277 МВт</w:t>
      </w:r>
      <w:r w:rsidR="00814FE9" w:rsidRPr="00BF3A3A">
        <w:rPr>
          <w:b/>
          <w:bCs/>
        </w:rPr>
        <w:t xml:space="preserve"> (150 759 МВт∙ч).</w:t>
      </w:r>
    </w:p>
    <w:p w:rsidR="006B28F4" w:rsidRPr="00BF3A3A" w:rsidRDefault="00F978F3" w:rsidP="00814FE9">
      <w:r>
        <w:rPr>
          <w:noProof/>
        </w:rPr>
        <w:pict>
          <v:shape id="_x0000_s1130" type="#_x0000_t202" style="position:absolute;left:0;text-align:left;margin-left:.05pt;margin-top:12.45pt;width:397.85pt;height:188.45pt;z-index:251738112" fillcolor="#d8d8d8 [2732]" stroked="f">
            <v:fill opacity=".5"/>
            <v:textbox style="mso-next-textbox:#_x0000_s1130">
              <w:txbxContent>
                <w:p w:rsidR="004D1F67" w:rsidRPr="00F23F79" w:rsidRDefault="004D1F67" w:rsidP="00181FF6">
                  <w:pPr>
                    <w:ind w:left="567" w:right="4124" w:firstLine="0"/>
                    <w:jc w:val="left"/>
                    <w:rPr>
                      <w:b/>
                      <w:bCs/>
                      <w:iCs/>
                      <w:color w:val="4F81BD" w:themeColor="accent1"/>
                      <w:sz w:val="28"/>
                      <w:szCs w:val="28"/>
                    </w:rPr>
                  </w:pPr>
                  <w:r>
                    <w:rPr>
                      <w:b/>
                      <w:bCs/>
                      <w:iCs/>
                      <w:color w:val="4F81BD" w:themeColor="accent1"/>
                      <w:sz w:val="28"/>
                      <w:szCs w:val="28"/>
                    </w:rPr>
                    <w:t>Пожарное депо</w:t>
                  </w:r>
                </w:p>
                <w:p w:rsidR="004D1F67" w:rsidRDefault="004D1F67" w:rsidP="00181FF6">
                  <w:pPr>
                    <w:ind w:left="567" w:right="4124" w:firstLine="0"/>
                    <w:jc w:val="left"/>
                  </w:pPr>
                </w:p>
                <w:p w:rsidR="004D1F67" w:rsidRPr="006B28F4" w:rsidRDefault="004D1F67" w:rsidP="00181FF6">
                  <w:pPr>
                    <w:ind w:left="567" w:right="4124" w:firstLine="0"/>
                    <w:jc w:val="left"/>
                    <w:rPr>
                      <w:b/>
                      <w:sz w:val="24"/>
                      <w:szCs w:val="24"/>
                    </w:rPr>
                  </w:pPr>
                  <w:r w:rsidRPr="006B28F4">
                    <w:rPr>
                      <w:b/>
                      <w:sz w:val="24"/>
                      <w:szCs w:val="24"/>
                    </w:rPr>
                    <w:t>Сроки строительства:</w:t>
                  </w:r>
                  <w:r w:rsidRPr="006B28F4">
                    <w:rPr>
                      <w:b/>
                      <w:sz w:val="24"/>
                      <w:szCs w:val="24"/>
                    </w:rPr>
                    <w:br/>
                    <w:t>апрель 2011 года – июнь 2012</w:t>
                  </w:r>
                </w:p>
                <w:p w:rsidR="004D1F67" w:rsidRPr="006B28F4" w:rsidRDefault="004D1F67" w:rsidP="00181FF6">
                  <w:pPr>
                    <w:ind w:left="567" w:right="4124" w:firstLine="0"/>
                    <w:jc w:val="left"/>
                    <w:rPr>
                      <w:b/>
                      <w:sz w:val="24"/>
                      <w:szCs w:val="24"/>
                    </w:rPr>
                  </w:pPr>
                </w:p>
                <w:p w:rsidR="004D1F67" w:rsidRPr="006B28F4" w:rsidRDefault="004D1F67" w:rsidP="00181FF6">
                  <w:pPr>
                    <w:ind w:left="567" w:right="4124" w:firstLine="0"/>
                    <w:jc w:val="left"/>
                    <w:rPr>
                      <w:b/>
                      <w:sz w:val="24"/>
                      <w:szCs w:val="24"/>
                    </w:rPr>
                  </w:pPr>
                  <w:r>
                    <w:rPr>
                      <w:b/>
                      <w:sz w:val="24"/>
                      <w:szCs w:val="24"/>
                    </w:rPr>
                    <w:t xml:space="preserve">Фактический </w:t>
                  </w:r>
                  <w:r w:rsidRPr="006B28F4">
                    <w:rPr>
                      <w:b/>
                      <w:sz w:val="24"/>
                      <w:szCs w:val="24"/>
                    </w:rPr>
                    <w:t xml:space="preserve">объем инвестиций: </w:t>
                  </w:r>
                </w:p>
                <w:p w:rsidR="004D1F67" w:rsidRPr="00F23F79" w:rsidRDefault="004D1F67" w:rsidP="00181FF6">
                  <w:pPr>
                    <w:ind w:left="567" w:right="4124" w:firstLine="0"/>
                    <w:jc w:val="left"/>
                    <w:rPr>
                      <w:sz w:val="24"/>
                      <w:szCs w:val="24"/>
                    </w:rPr>
                  </w:pPr>
                  <w:r>
                    <w:rPr>
                      <w:b/>
                      <w:sz w:val="24"/>
                      <w:szCs w:val="24"/>
                    </w:rPr>
                    <w:t>247</w:t>
                  </w:r>
                  <w:r w:rsidRPr="006B28F4">
                    <w:rPr>
                      <w:b/>
                      <w:sz w:val="24"/>
                      <w:szCs w:val="24"/>
                    </w:rPr>
                    <w:t xml:space="preserve"> млн. руб.</w:t>
                  </w:r>
                </w:p>
              </w:txbxContent>
            </v:textbox>
          </v:shape>
        </w:pict>
      </w:r>
    </w:p>
    <w:p w:rsidR="00E14991" w:rsidRDefault="00C170D4" w:rsidP="00814FE9">
      <w:r>
        <w:rPr>
          <w:noProof/>
        </w:rPr>
        <w:drawing>
          <wp:anchor distT="0" distB="0" distL="36195" distR="36195" simplePos="0" relativeHeight="251869184" behindDoc="0" locked="0" layoutInCell="1" allowOverlap="1">
            <wp:simplePos x="0" y="0"/>
            <wp:positionH relativeFrom="column">
              <wp:posOffset>2435565</wp:posOffset>
            </wp:positionH>
            <wp:positionV relativeFrom="paragraph">
              <wp:posOffset>40670</wp:posOffset>
            </wp:positionV>
            <wp:extent cx="2575294" cy="2286000"/>
            <wp:effectExtent l="19050" t="0" r="0" b="0"/>
            <wp:wrapNone/>
            <wp:docPr id="20" name="Рисунок 29" descr="Z:\Департамент экономики\Общее\Годовой отчет Корпорации\2012\Картинки\12122011_1.jpg"/>
            <wp:cNvGraphicFramePr/>
            <a:graphic xmlns:a="http://schemas.openxmlformats.org/drawingml/2006/main">
              <a:graphicData uri="http://schemas.openxmlformats.org/drawingml/2006/picture">
                <pic:pic xmlns:pic="http://schemas.openxmlformats.org/drawingml/2006/picture">
                  <pic:nvPicPr>
                    <pic:cNvPr id="29" name="Picture 3" descr="Z:\Департамент экономики\Общее\Годовой отчет Корпорации\2012\Картинки\12122011_1.jpg"/>
                    <pic:cNvPicPr>
                      <a:picLocks noChangeAspect="1" noChangeArrowheads="1"/>
                    </pic:cNvPicPr>
                  </pic:nvPicPr>
                  <pic:blipFill>
                    <a:blip r:embed="rId22" cstate="print"/>
                    <a:stretch>
                      <a:fillRect/>
                    </a:stretch>
                  </pic:blipFill>
                  <pic:spPr bwMode="auto">
                    <a:xfrm>
                      <a:off x="0" y="0"/>
                      <a:ext cx="2575294" cy="2286000"/>
                    </a:xfrm>
                    <a:prstGeom prst="rect">
                      <a:avLst/>
                    </a:prstGeom>
                    <a:noFill/>
                    <a:ln>
                      <a:noFill/>
                    </a:ln>
                  </pic:spPr>
                </pic:pic>
              </a:graphicData>
            </a:graphic>
          </wp:anchor>
        </w:drawing>
      </w:r>
    </w:p>
    <w:p w:rsidR="00B708EB" w:rsidRDefault="00B708EB" w:rsidP="00CD6EE1"/>
    <w:p w:rsidR="00B708EB" w:rsidRDefault="00B708EB" w:rsidP="00CD6EE1"/>
    <w:p w:rsidR="00B708EB" w:rsidRDefault="00B708EB" w:rsidP="00CD6EE1"/>
    <w:p w:rsidR="00B708EB" w:rsidRDefault="00B708EB" w:rsidP="00CD6EE1"/>
    <w:p w:rsidR="00B708EB" w:rsidRDefault="00B708EB" w:rsidP="00CD6EE1"/>
    <w:p w:rsidR="00B708EB" w:rsidRDefault="00B708EB" w:rsidP="00CD6EE1"/>
    <w:p w:rsidR="00B708EB" w:rsidRDefault="00B708EB" w:rsidP="00CD6EE1"/>
    <w:p w:rsidR="00B708EB" w:rsidRDefault="00B708EB" w:rsidP="00CD6EE1"/>
    <w:p w:rsidR="00B708EB" w:rsidRDefault="00B708EB" w:rsidP="00CD6EE1"/>
    <w:p w:rsidR="00B708EB" w:rsidRDefault="00B708EB" w:rsidP="00CD6EE1"/>
    <w:p w:rsidR="00814FE9" w:rsidRPr="00BF3A3A" w:rsidRDefault="00814FE9" w:rsidP="00CD6EE1"/>
    <w:p w:rsidR="00E14991" w:rsidRDefault="00E14991" w:rsidP="00CD6EE1"/>
    <w:p w:rsidR="00E14991" w:rsidRPr="00BF3A3A" w:rsidRDefault="00E14991" w:rsidP="00CD6EE1"/>
    <w:p w:rsidR="00957155" w:rsidRPr="00957155" w:rsidRDefault="00957155" w:rsidP="00CD6EE1">
      <w:pPr>
        <w:rPr>
          <w:sz w:val="8"/>
          <w:szCs w:val="8"/>
        </w:rPr>
      </w:pPr>
    </w:p>
    <w:p w:rsidR="00E14991" w:rsidRPr="00BF3A3A" w:rsidRDefault="00E14991" w:rsidP="00CD6EE1">
      <w:r w:rsidRPr="00BF3A3A">
        <w:t>В целях повышения эффективности организации работ принято решение о разделении строительст</w:t>
      </w:r>
      <w:r w:rsidR="00B708EB">
        <w:t>ва пожарного депо на 2 очереди:</w:t>
      </w:r>
    </w:p>
    <w:p w:rsidR="00E14991" w:rsidRPr="00BF3A3A" w:rsidRDefault="00E14991" w:rsidP="00CD6EE1">
      <w:r w:rsidRPr="00BF3A3A">
        <w:t xml:space="preserve">1 этап строительства: пожарное депо на </w:t>
      </w:r>
      <w:r w:rsidRPr="00F32A9C">
        <w:rPr>
          <w:b/>
          <w:bCs/>
        </w:rPr>
        <w:t>6</w:t>
      </w:r>
      <w:r w:rsidRPr="00BF3A3A">
        <w:t xml:space="preserve"> автомобилей, закрытый гараж-стоянка резервных автомобилей, инженерные сети.</w:t>
      </w:r>
      <w:r w:rsidR="00552612">
        <w:t xml:space="preserve"> Общая площадь 3 652,8 кв.м. </w:t>
      </w:r>
      <w:r w:rsidRPr="00BF3A3A">
        <w:t xml:space="preserve"> Сроки строительства: апрель 2011 года – декабрь 2011 года. </w:t>
      </w:r>
    </w:p>
    <w:p w:rsidR="006B28F4" w:rsidRDefault="00E14991" w:rsidP="00CD6EE1">
      <w:r w:rsidRPr="00BF3A3A">
        <w:t xml:space="preserve">2 этап строительства: тренировочный комплекс ГДЗС, склад пожарного оборудования и инвентаря, учебная башня, открытая стоянка личного транспорта. </w:t>
      </w:r>
      <w:r w:rsidR="00552612">
        <w:t>Общая площадь 607,3 кв.м. Окончание строительства – июнь</w:t>
      </w:r>
      <w:r w:rsidR="00552612" w:rsidRPr="00BF3A3A">
        <w:t xml:space="preserve"> 201</w:t>
      </w:r>
      <w:r w:rsidR="00552612">
        <w:t>2</w:t>
      </w:r>
      <w:r w:rsidR="00552612" w:rsidRPr="00BF3A3A">
        <w:t xml:space="preserve"> года.</w:t>
      </w:r>
    </w:p>
    <w:p w:rsidR="00244B30" w:rsidRPr="00BF3A3A" w:rsidRDefault="00244B30" w:rsidP="00CD6EE1"/>
    <w:p w:rsidR="00E14991" w:rsidRDefault="00C170D4" w:rsidP="00CD6EE1">
      <w:r>
        <w:rPr>
          <w:noProof/>
        </w:rPr>
        <w:drawing>
          <wp:anchor distT="0" distB="0" distL="114300" distR="114300" simplePos="0" relativeHeight="251740160" behindDoc="0" locked="0" layoutInCell="1" allowOverlap="1">
            <wp:simplePos x="0" y="0"/>
            <wp:positionH relativeFrom="column">
              <wp:posOffset>2414299</wp:posOffset>
            </wp:positionH>
            <wp:positionV relativeFrom="paragraph">
              <wp:posOffset>160906</wp:posOffset>
            </wp:positionV>
            <wp:extent cx="2575294" cy="2296633"/>
            <wp:effectExtent l="19050" t="0" r="0" b="0"/>
            <wp:wrapNone/>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r="16009"/>
                    <a:stretch>
                      <a:fillRect/>
                    </a:stretch>
                  </pic:blipFill>
                  <pic:spPr bwMode="auto">
                    <a:xfrm>
                      <a:off x="0" y="0"/>
                      <a:ext cx="2575294" cy="2296633"/>
                    </a:xfrm>
                    <a:prstGeom prst="rect">
                      <a:avLst/>
                    </a:prstGeom>
                    <a:noFill/>
                    <a:ln w="9525">
                      <a:noFill/>
                      <a:miter lim="800000"/>
                      <a:headEnd/>
                      <a:tailEnd/>
                    </a:ln>
                  </pic:spPr>
                </pic:pic>
              </a:graphicData>
            </a:graphic>
          </wp:anchor>
        </w:drawing>
      </w:r>
      <w:r w:rsidR="00F978F3">
        <w:rPr>
          <w:noProof/>
        </w:rPr>
        <w:pict>
          <v:shape id="_x0000_s1131" type="#_x0000_t202" style="position:absolute;left:0;text-align:left;margin-left:.05pt;margin-top:8pt;width:398pt;height:189.7pt;z-index:251739136;mso-position-horizontal-relative:text;mso-position-vertical-relative:text" fillcolor="#d8d8d8 [2732]" stroked="f">
            <v:fill opacity=".5"/>
            <v:textbox>
              <w:txbxContent>
                <w:p w:rsidR="004D1F67" w:rsidRPr="00F23F79" w:rsidRDefault="004D1F67" w:rsidP="00C170D4">
                  <w:pPr>
                    <w:ind w:left="567" w:right="3857" w:firstLine="0"/>
                    <w:jc w:val="left"/>
                    <w:rPr>
                      <w:b/>
                      <w:bCs/>
                      <w:iCs/>
                      <w:color w:val="4F81BD" w:themeColor="accent1"/>
                      <w:sz w:val="28"/>
                      <w:szCs w:val="28"/>
                    </w:rPr>
                  </w:pPr>
                  <w:r>
                    <w:rPr>
                      <w:b/>
                      <w:bCs/>
                      <w:iCs/>
                      <w:color w:val="4F81BD" w:themeColor="accent1"/>
                      <w:sz w:val="28"/>
                      <w:szCs w:val="28"/>
                    </w:rPr>
                    <w:t>Жилое строительство</w:t>
                  </w:r>
                </w:p>
                <w:p w:rsidR="004D1F67" w:rsidRDefault="004D1F67" w:rsidP="00C170D4">
                  <w:pPr>
                    <w:ind w:left="567" w:right="3857" w:firstLine="0"/>
                    <w:jc w:val="left"/>
                  </w:pPr>
                </w:p>
                <w:p w:rsidR="004D1F67" w:rsidRPr="006B28F4" w:rsidRDefault="004D1F67" w:rsidP="00C170D4">
                  <w:pPr>
                    <w:ind w:left="567" w:right="3857" w:firstLine="0"/>
                    <w:jc w:val="left"/>
                    <w:rPr>
                      <w:b/>
                      <w:sz w:val="24"/>
                      <w:szCs w:val="24"/>
                    </w:rPr>
                  </w:pPr>
                  <w:r w:rsidRPr="006B28F4">
                    <w:rPr>
                      <w:b/>
                      <w:sz w:val="24"/>
                      <w:szCs w:val="24"/>
                    </w:rPr>
                    <w:t>Сроки строительства:</w:t>
                  </w:r>
                  <w:r w:rsidRPr="006B28F4">
                    <w:rPr>
                      <w:b/>
                      <w:sz w:val="24"/>
                      <w:szCs w:val="24"/>
                    </w:rPr>
                    <w:br/>
                    <w:t>3 квартал 2010 года – 4 квартал 2011</w:t>
                  </w:r>
                </w:p>
                <w:p w:rsidR="004D1F67" w:rsidRPr="006B28F4" w:rsidRDefault="004D1F67" w:rsidP="00C170D4">
                  <w:pPr>
                    <w:ind w:left="567" w:right="3857" w:firstLine="0"/>
                    <w:jc w:val="left"/>
                    <w:rPr>
                      <w:b/>
                      <w:sz w:val="24"/>
                      <w:szCs w:val="24"/>
                    </w:rPr>
                  </w:pPr>
                </w:p>
                <w:p w:rsidR="004D1F67" w:rsidRPr="006B28F4" w:rsidRDefault="004D1F67" w:rsidP="00C170D4">
                  <w:pPr>
                    <w:ind w:left="567" w:right="3857" w:firstLine="0"/>
                    <w:jc w:val="left"/>
                    <w:rPr>
                      <w:b/>
                      <w:sz w:val="24"/>
                      <w:szCs w:val="24"/>
                    </w:rPr>
                  </w:pPr>
                  <w:r>
                    <w:rPr>
                      <w:b/>
                      <w:sz w:val="24"/>
                      <w:szCs w:val="24"/>
                    </w:rPr>
                    <w:t xml:space="preserve">Фактический </w:t>
                  </w:r>
                  <w:r w:rsidRPr="006B28F4">
                    <w:rPr>
                      <w:b/>
                      <w:sz w:val="24"/>
                      <w:szCs w:val="24"/>
                    </w:rPr>
                    <w:t xml:space="preserve">объем инвестиций: </w:t>
                  </w:r>
                </w:p>
                <w:p w:rsidR="004D1F67" w:rsidRPr="006B28F4" w:rsidRDefault="004D1F67" w:rsidP="00C170D4">
                  <w:pPr>
                    <w:ind w:left="567" w:right="3857" w:firstLine="0"/>
                    <w:jc w:val="left"/>
                    <w:rPr>
                      <w:b/>
                      <w:sz w:val="24"/>
                      <w:szCs w:val="24"/>
                    </w:rPr>
                  </w:pPr>
                  <w:r>
                    <w:rPr>
                      <w:b/>
                      <w:sz w:val="24"/>
                      <w:szCs w:val="24"/>
                    </w:rPr>
                    <w:t>309,1</w:t>
                  </w:r>
                  <w:r w:rsidRPr="006B28F4">
                    <w:rPr>
                      <w:b/>
                      <w:sz w:val="24"/>
                      <w:szCs w:val="24"/>
                    </w:rPr>
                    <w:t xml:space="preserve"> млн. руб.</w:t>
                  </w:r>
                </w:p>
              </w:txbxContent>
            </v:textbox>
          </v:shape>
        </w:pict>
      </w:r>
      <w:r w:rsidR="00E14991" w:rsidRPr="00BF3A3A">
        <w:t xml:space="preserve"> </w:t>
      </w:r>
    </w:p>
    <w:p w:rsidR="00B708EB" w:rsidRPr="00BF3A3A" w:rsidRDefault="00B708EB" w:rsidP="00CD6EE1"/>
    <w:p w:rsidR="00E14991" w:rsidRDefault="00E14991" w:rsidP="00CD6EE1">
      <w:pPr>
        <w:rPr>
          <w:b/>
          <w:bCs/>
          <w:iCs/>
          <w:color w:val="4F81BD" w:themeColor="accent1"/>
        </w:rPr>
      </w:pPr>
    </w:p>
    <w:p w:rsidR="00B708EB" w:rsidRDefault="00B708EB" w:rsidP="00CD6EE1">
      <w:pPr>
        <w:rPr>
          <w:b/>
          <w:bCs/>
          <w:iCs/>
          <w:color w:val="4F81BD" w:themeColor="accent1"/>
        </w:rPr>
      </w:pPr>
    </w:p>
    <w:p w:rsidR="00B708EB" w:rsidRDefault="00B708EB" w:rsidP="00CD6EE1">
      <w:pPr>
        <w:rPr>
          <w:b/>
          <w:bCs/>
          <w:iCs/>
          <w:color w:val="4F81BD" w:themeColor="accent1"/>
        </w:rPr>
      </w:pPr>
    </w:p>
    <w:p w:rsidR="00B708EB" w:rsidRDefault="00B708EB" w:rsidP="00CD6EE1">
      <w:pPr>
        <w:rPr>
          <w:b/>
          <w:bCs/>
          <w:iCs/>
          <w:color w:val="4F81BD" w:themeColor="accent1"/>
        </w:rPr>
      </w:pPr>
    </w:p>
    <w:p w:rsidR="00B708EB" w:rsidRDefault="00B708EB" w:rsidP="00CD6EE1">
      <w:pPr>
        <w:rPr>
          <w:b/>
          <w:bCs/>
          <w:iCs/>
          <w:color w:val="4F81BD" w:themeColor="accent1"/>
        </w:rPr>
      </w:pPr>
    </w:p>
    <w:p w:rsidR="00B708EB" w:rsidRDefault="00B708EB" w:rsidP="00CD6EE1">
      <w:pPr>
        <w:rPr>
          <w:b/>
          <w:bCs/>
          <w:iCs/>
          <w:color w:val="4F81BD" w:themeColor="accent1"/>
        </w:rPr>
      </w:pPr>
    </w:p>
    <w:p w:rsidR="00B708EB" w:rsidRDefault="00B708EB" w:rsidP="00CD6EE1">
      <w:pPr>
        <w:rPr>
          <w:b/>
          <w:bCs/>
          <w:iCs/>
          <w:color w:val="4F81BD" w:themeColor="accent1"/>
        </w:rPr>
      </w:pPr>
    </w:p>
    <w:p w:rsidR="00B708EB" w:rsidRDefault="00B708EB" w:rsidP="00CD6EE1">
      <w:pPr>
        <w:rPr>
          <w:b/>
          <w:bCs/>
          <w:iCs/>
          <w:color w:val="4F81BD" w:themeColor="accent1"/>
        </w:rPr>
      </w:pPr>
    </w:p>
    <w:p w:rsidR="00B708EB" w:rsidRDefault="00B708EB" w:rsidP="00CD6EE1">
      <w:pPr>
        <w:rPr>
          <w:b/>
          <w:bCs/>
          <w:iCs/>
          <w:color w:val="4F81BD" w:themeColor="accent1"/>
        </w:rPr>
      </w:pPr>
    </w:p>
    <w:p w:rsidR="00B708EB" w:rsidRDefault="00B708EB" w:rsidP="00CD6EE1">
      <w:pPr>
        <w:rPr>
          <w:b/>
          <w:bCs/>
          <w:iCs/>
          <w:color w:val="4F81BD" w:themeColor="accent1"/>
        </w:rPr>
      </w:pPr>
    </w:p>
    <w:p w:rsidR="00B708EB" w:rsidRDefault="00B708EB" w:rsidP="00CD6EE1">
      <w:pPr>
        <w:rPr>
          <w:b/>
          <w:bCs/>
          <w:iCs/>
          <w:color w:val="4F81BD" w:themeColor="accent1"/>
        </w:rPr>
      </w:pPr>
    </w:p>
    <w:p w:rsidR="00B708EB" w:rsidRDefault="00B708EB" w:rsidP="00CD6EE1">
      <w:pPr>
        <w:rPr>
          <w:b/>
          <w:bCs/>
          <w:iCs/>
          <w:color w:val="4F81BD" w:themeColor="accent1"/>
        </w:rPr>
      </w:pPr>
    </w:p>
    <w:p w:rsidR="006B28F4" w:rsidRDefault="006B28F4" w:rsidP="00CD6EE1">
      <w:pPr>
        <w:rPr>
          <w:b/>
          <w:bCs/>
          <w:iCs/>
          <w:color w:val="4F81BD" w:themeColor="accent1"/>
          <w:sz w:val="10"/>
          <w:szCs w:val="10"/>
        </w:rPr>
      </w:pPr>
    </w:p>
    <w:p w:rsidR="00C170D4" w:rsidRDefault="00C170D4" w:rsidP="00CD6EE1">
      <w:pPr>
        <w:rPr>
          <w:b/>
          <w:bCs/>
          <w:iCs/>
          <w:color w:val="4F81BD" w:themeColor="accent1"/>
          <w:sz w:val="10"/>
          <w:szCs w:val="10"/>
        </w:rPr>
      </w:pPr>
    </w:p>
    <w:p w:rsidR="00C170D4" w:rsidRDefault="00C170D4" w:rsidP="00CD6EE1">
      <w:pPr>
        <w:rPr>
          <w:b/>
          <w:bCs/>
          <w:iCs/>
          <w:color w:val="4F81BD" w:themeColor="accent1"/>
          <w:sz w:val="10"/>
          <w:szCs w:val="10"/>
        </w:rPr>
      </w:pPr>
    </w:p>
    <w:p w:rsidR="00244B30" w:rsidRDefault="00244B30" w:rsidP="00244B30"/>
    <w:p w:rsidR="00244B30" w:rsidRDefault="00244B30" w:rsidP="00244B30"/>
    <w:p w:rsidR="00244B30" w:rsidRDefault="00244B30" w:rsidP="00244B30"/>
    <w:p w:rsidR="00244B30" w:rsidRDefault="00244B30" w:rsidP="00244B30"/>
    <w:p w:rsidR="00244B30" w:rsidRDefault="00244B30" w:rsidP="00244B30"/>
    <w:p w:rsidR="00244B30" w:rsidRDefault="00244B30" w:rsidP="00244B30"/>
    <w:p w:rsidR="00244B30" w:rsidRDefault="00244B30" w:rsidP="00244B30"/>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244B30" w:rsidTr="00103535">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244B30" w:rsidRPr="0089013A" w:rsidRDefault="00244B30" w:rsidP="00103535">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244B30" w:rsidRDefault="00244B30" w:rsidP="00103535">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244B30" w:rsidRPr="0089013A" w:rsidRDefault="00244B30" w:rsidP="00103535">
            <w:pPr>
              <w:ind w:firstLine="0"/>
              <w:jc w:val="center"/>
              <w:rPr>
                <w:b/>
                <w:color w:val="FFFFFF" w:themeColor="background1"/>
                <w:sz w:val="36"/>
                <w:szCs w:val="36"/>
              </w:rPr>
            </w:pPr>
            <w:r>
              <w:rPr>
                <w:b/>
                <w:color w:val="FFFFFF" w:themeColor="background1"/>
                <w:sz w:val="36"/>
                <w:szCs w:val="36"/>
              </w:rPr>
              <w:t>6</w:t>
            </w:r>
          </w:p>
        </w:tc>
      </w:tr>
    </w:tbl>
    <w:p w:rsidR="00244B30" w:rsidRPr="002759E1" w:rsidRDefault="00244B30" w:rsidP="00244B30"/>
    <w:tbl>
      <w:tblPr>
        <w:tblpPr w:leftFromText="180" w:rightFromText="180" w:vertAnchor="text" w:horzAnchor="page" w:tblpX="1315" w:tblpY="86"/>
        <w:tblW w:w="9783" w:type="dxa"/>
        <w:tblLayout w:type="fixed"/>
        <w:tblCellMar>
          <w:left w:w="0" w:type="dxa"/>
          <w:right w:w="0" w:type="dxa"/>
        </w:tblCellMar>
        <w:tblLook w:val="04A0"/>
      </w:tblPr>
      <w:tblGrid>
        <w:gridCol w:w="2696"/>
        <w:gridCol w:w="1417"/>
        <w:gridCol w:w="1985"/>
        <w:gridCol w:w="1560"/>
        <w:gridCol w:w="2125"/>
      </w:tblGrid>
      <w:tr w:rsidR="00E14991" w:rsidRPr="00BF3A3A" w:rsidTr="00244B30">
        <w:trPr>
          <w:trHeight w:val="410"/>
        </w:trPr>
        <w:tc>
          <w:tcPr>
            <w:tcW w:w="2696"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14991" w:rsidRPr="00BF3A3A" w:rsidRDefault="00E14991" w:rsidP="00E14991">
            <w:pPr>
              <w:ind w:firstLine="0"/>
              <w:contextualSpacing/>
              <w:jc w:val="center"/>
            </w:pPr>
            <w:r w:rsidRPr="00BF3A3A">
              <w:rPr>
                <w:b/>
                <w:bCs/>
              </w:rPr>
              <w:t>Место реализации</w:t>
            </w:r>
          </w:p>
        </w:tc>
        <w:tc>
          <w:tcPr>
            <w:tcW w:w="1417"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14991" w:rsidRPr="00BF3A3A" w:rsidRDefault="00E14991" w:rsidP="00E14991">
            <w:pPr>
              <w:ind w:firstLine="0"/>
              <w:contextualSpacing/>
              <w:jc w:val="center"/>
            </w:pPr>
            <w:r w:rsidRPr="00BF3A3A">
              <w:rPr>
                <w:b/>
                <w:bCs/>
              </w:rPr>
              <w:t>Количество квартир</w:t>
            </w:r>
          </w:p>
        </w:tc>
        <w:tc>
          <w:tcPr>
            <w:tcW w:w="1985"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14991" w:rsidRPr="00BF3A3A" w:rsidRDefault="00E14991" w:rsidP="00E14991">
            <w:pPr>
              <w:ind w:firstLine="0"/>
              <w:contextualSpacing/>
              <w:jc w:val="center"/>
            </w:pPr>
            <w:r w:rsidRPr="00BF3A3A">
              <w:rPr>
                <w:b/>
                <w:bCs/>
              </w:rPr>
              <w:t>Общая площадь,</w:t>
            </w:r>
            <w:r w:rsidR="003C1D19">
              <w:rPr>
                <w:b/>
                <w:bCs/>
              </w:rPr>
              <w:t xml:space="preserve"> кв. м</w:t>
            </w:r>
          </w:p>
        </w:tc>
        <w:tc>
          <w:tcPr>
            <w:tcW w:w="1560"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14991" w:rsidRPr="003C1D19" w:rsidRDefault="003C1D19" w:rsidP="003C1D19">
            <w:pPr>
              <w:ind w:firstLine="0"/>
              <w:contextualSpacing/>
              <w:jc w:val="center"/>
            </w:pPr>
            <w:r>
              <w:rPr>
                <w:b/>
                <w:bCs/>
              </w:rPr>
              <w:t>И</w:t>
            </w:r>
            <w:r w:rsidR="00E14991" w:rsidRPr="00BF3A3A">
              <w:rPr>
                <w:b/>
                <w:bCs/>
              </w:rPr>
              <w:t>нвестици</w:t>
            </w:r>
            <w:r>
              <w:rPr>
                <w:b/>
                <w:bCs/>
              </w:rPr>
              <w:t>и</w:t>
            </w:r>
            <w:r w:rsidR="00E14991">
              <w:rPr>
                <w:b/>
                <w:bCs/>
              </w:rPr>
              <w:t>, млн. руб.</w:t>
            </w:r>
          </w:p>
        </w:tc>
        <w:tc>
          <w:tcPr>
            <w:tcW w:w="2125"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14991" w:rsidRPr="00BF3A3A" w:rsidRDefault="00E14991" w:rsidP="00E14991">
            <w:pPr>
              <w:ind w:firstLine="0"/>
              <w:contextualSpacing/>
              <w:jc w:val="center"/>
            </w:pPr>
            <w:r w:rsidRPr="00BF3A3A">
              <w:rPr>
                <w:b/>
                <w:bCs/>
              </w:rPr>
              <w:t>Сроки строительства</w:t>
            </w:r>
          </w:p>
        </w:tc>
      </w:tr>
      <w:tr w:rsidR="00E14991" w:rsidRPr="00BF3A3A" w:rsidTr="00244B30">
        <w:trPr>
          <w:trHeight w:val="88"/>
        </w:trPr>
        <w:tc>
          <w:tcPr>
            <w:tcW w:w="2696"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14991" w:rsidRPr="00BF3A3A" w:rsidRDefault="00E14991" w:rsidP="007B4A2C">
            <w:pPr>
              <w:ind w:firstLine="0"/>
              <w:contextualSpacing/>
              <w:jc w:val="left"/>
            </w:pPr>
            <w:r w:rsidRPr="00BF3A3A">
              <w:t>г. Нижневартовск (ХМАО)</w:t>
            </w:r>
          </w:p>
        </w:tc>
        <w:tc>
          <w:tcPr>
            <w:tcW w:w="1417"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14991" w:rsidRPr="00BF3A3A" w:rsidRDefault="00E14991" w:rsidP="00E14991">
            <w:pPr>
              <w:ind w:firstLine="0"/>
              <w:contextualSpacing/>
              <w:jc w:val="center"/>
            </w:pPr>
            <w:r w:rsidRPr="00BF3A3A">
              <w:t>13</w:t>
            </w:r>
          </w:p>
        </w:tc>
        <w:tc>
          <w:tcPr>
            <w:tcW w:w="1985"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14991" w:rsidRPr="00BF3A3A" w:rsidRDefault="00E14991" w:rsidP="00E14991">
            <w:pPr>
              <w:ind w:firstLine="0"/>
              <w:contextualSpacing/>
              <w:jc w:val="center"/>
            </w:pPr>
            <w:r w:rsidRPr="00BF3A3A">
              <w:t>731,6</w:t>
            </w:r>
          </w:p>
        </w:tc>
        <w:tc>
          <w:tcPr>
            <w:tcW w:w="1560"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14991" w:rsidRPr="00BF3A3A" w:rsidRDefault="00E14991" w:rsidP="00025A10">
            <w:pPr>
              <w:ind w:firstLine="0"/>
              <w:contextualSpacing/>
              <w:jc w:val="center"/>
            </w:pPr>
            <w:r w:rsidRPr="00BF3A3A">
              <w:t>3</w:t>
            </w:r>
            <w:r w:rsidR="00025A10">
              <w:t>1</w:t>
            </w:r>
            <w:r w:rsidRPr="00BF3A3A">
              <w:t>,</w:t>
            </w:r>
            <w:r w:rsidR="00025A10">
              <w:t>8</w:t>
            </w:r>
          </w:p>
        </w:tc>
        <w:tc>
          <w:tcPr>
            <w:tcW w:w="2125"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14991" w:rsidRPr="00BF3A3A" w:rsidRDefault="00E14991" w:rsidP="003C1D19">
            <w:pPr>
              <w:ind w:firstLine="0"/>
              <w:contextualSpacing/>
              <w:jc w:val="center"/>
            </w:pPr>
            <w:r w:rsidRPr="00BF3A3A">
              <w:t>3 кв</w:t>
            </w:r>
            <w:r w:rsidR="003C1D19">
              <w:t>артал</w:t>
            </w:r>
            <w:r w:rsidRPr="00BF3A3A">
              <w:t xml:space="preserve"> 2010 –</w:t>
            </w:r>
            <w:r w:rsidRPr="00BF3A3A">
              <w:br/>
              <w:t>3 кв</w:t>
            </w:r>
            <w:r w:rsidR="003C1D19">
              <w:t>артал</w:t>
            </w:r>
            <w:r w:rsidRPr="00BF3A3A">
              <w:t xml:space="preserve"> 2011</w:t>
            </w:r>
          </w:p>
        </w:tc>
      </w:tr>
      <w:tr w:rsidR="00E14991" w:rsidRPr="00BF3A3A" w:rsidTr="00244B30">
        <w:trPr>
          <w:trHeight w:val="22"/>
        </w:trPr>
        <w:tc>
          <w:tcPr>
            <w:tcW w:w="269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14991" w:rsidRPr="00BF3A3A" w:rsidRDefault="00E14991" w:rsidP="007B4A2C">
            <w:pPr>
              <w:ind w:firstLine="0"/>
              <w:contextualSpacing/>
              <w:jc w:val="left"/>
            </w:pPr>
            <w:r w:rsidRPr="00BF3A3A">
              <w:t>г. Ноябрьск (ЯНАО)</w:t>
            </w:r>
          </w:p>
        </w:tc>
        <w:tc>
          <w:tcPr>
            <w:tcW w:w="1417"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14991" w:rsidRPr="00BF3A3A" w:rsidRDefault="00E14991" w:rsidP="00E14991">
            <w:pPr>
              <w:ind w:firstLine="0"/>
              <w:contextualSpacing/>
              <w:jc w:val="center"/>
            </w:pPr>
            <w:r w:rsidRPr="00BF3A3A">
              <w:t>54</w:t>
            </w:r>
          </w:p>
        </w:tc>
        <w:tc>
          <w:tcPr>
            <w:tcW w:w="1985"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14991" w:rsidRPr="00BF3A3A" w:rsidRDefault="00E14991" w:rsidP="00E14991">
            <w:pPr>
              <w:ind w:firstLine="0"/>
              <w:contextualSpacing/>
              <w:jc w:val="center"/>
            </w:pPr>
            <w:r w:rsidRPr="00BF3A3A">
              <w:t>3 126,3</w:t>
            </w:r>
          </w:p>
        </w:tc>
        <w:tc>
          <w:tcPr>
            <w:tcW w:w="1560"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E14991" w:rsidRPr="00AB117D" w:rsidRDefault="00025A10" w:rsidP="00025A10">
            <w:pPr>
              <w:ind w:firstLine="0"/>
              <w:contextualSpacing/>
              <w:jc w:val="center"/>
            </w:pPr>
            <w:r>
              <w:t>151</w:t>
            </w:r>
            <w:r w:rsidR="00E14991" w:rsidRPr="00AB117D">
              <w:t>,</w:t>
            </w:r>
            <w:r>
              <w:t>5</w:t>
            </w:r>
          </w:p>
        </w:tc>
        <w:tc>
          <w:tcPr>
            <w:tcW w:w="2125"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14991" w:rsidRPr="00BF3A3A" w:rsidRDefault="00E14991" w:rsidP="003C1D19">
            <w:pPr>
              <w:ind w:firstLine="0"/>
              <w:contextualSpacing/>
              <w:jc w:val="center"/>
            </w:pPr>
            <w:r w:rsidRPr="00BF3A3A">
              <w:t>4 кв</w:t>
            </w:r>
            <w:r w:rsidR="003C1D19">
              <w:t>артал</w:t>
            </w:r>
            <w:r w:rsidRPr="00BF3A3A">
              <w:t xml:space="preserve"> 2010 –</w:t>
            </w:r>
            <w:r w:rsidRPr="00BF3A3A">
              <w:br/>
              <w:t>4 кв</w:t>
            </w:r>
            <w:r w:rsidR="003C1D19">
              <w:t>артал</w:t>
            </w:r>
            <w:r w:rsidRPr="00BF3A3A">
              <w:t xml:space="preserve"> 2011</w:t>
            </w:r>
          </w:p>
        </w:tc>
      </w:tr>
      <w:tr w:rsidR="00E14991" w:rsidRPr="00BF3A3A" w:rsidTr="00244B30">
        <w:trPr>
          <w:trHeight w:val="247"/>
        </w:trPr>
        <w:tc>
          <w:tcPr>
            <w:tcW w:w="2696"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14991" w:rsidRPr="00BF3A3A" w:rsidRDefault="00E14991" w:rsidP="007B4A2C">
            <w:pPr>
              <w:ind w:firstLine="0"/>
              <w:contextualSpacing/>
              <w:jc w:val="left"/>
            </w:pPr>
            <w:r w:rsidRPr="00BF3A3A">
              <w:t xml:space="preserve">г. </w:t>
            </w:r>
            <w:proofErr w:type="spellStart"/>
            <w:r w:rsidRPr="00BF3A3A">
              <w:t>Губкинский</w:t>
            </w:r>
            <w:proofErr w:type="spellEnd"/>
            <w:r w:rsidRPr="00BF3A3A">
              <w:t xml:space="preserve"> (ЯНАО)</w:t>
            </w:r>
          </w:p>
        </w:tc>
        <w:tc>
          <w:tcPr>
            <w:tcW w:w="1417"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14991" w:rsidRPr="00BF3A3A" w:rsidRDefault="00E14991" w:rsidP="00E14991">
            <w:pPr>
              <w:ind w:firstLine="0"/>
              <w:contextualSpacing/>
              <w:jc w:val="center"/>
            </w:pPr>
            <w:r w:rsidRPr="00BF3A3A">
              <w:t>32</w:t>
            </w:r>
          </w:p>
        </w:tc>
        <w:tc>
          <w:tcPr>
            <w:tcW w:w="1985"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14991" w:rsidRPr="00BF3A3A" w:rsidRDefault="00DE74A9" w:rsidP="00DE74A9">
            <w:pPr>
              <w:ind w:firstLine="0"/>
              <w:contextualSpacing/>
              <w:jc w:val="center"/>
            </w:pPr>
            <w:r>
              <w:t>1 996</w:t>
            </w:r>
            <w:r w:rsidR="00E14991" w:rsidRPr="00BF3A3A">
              <w:t>,</w:t>
            </w:r>
            <w:r>
              <w:t>2</w:t>
            </w:r>
          </w:p>
        </w:tc>
        <w:tc>
          <w:tcPr>
            <w:tcW w:w="1560"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14991" w:rsidRPr="00AB117D" w:rsidRDefault="00025A10" w:rsidP="00025A10">
            <w:pPr>
              <w:ind w:firstLine="0"/>
              <w:contextualSpacing/>
              <w:jc w:val="center"/>
            </w:pPr>
            <w:r>
              <w:t>125,8</w:t>
            </w:r>
          </w:p>
        </w:tc>
        <w:tc>
          <w:tcPr>
            <w:tcW w:w="2125"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14991" w:rsidRPr="00BF3A3A" w:rsidRDefault="00E14991" w:rsidP="00E14991">
            <w:pPr>
              <w:ind w:firstLine="0"/>
              <w:contextualSpacing/>
              <w:jc w:val="center"/>
            </w:pPr>
            <w:r w:rsidRPr="00BF3A3A">
              <w:t>4 кв</w:t>
            </w:r>
            <w:r w:rsidR="003C1D19">
              <w:t>артал</w:t>
            </w:r>
            <w:r w:rsidRPr="00BF3A3A">
              <w:t xml:space="preserve"> 2010 –</w:t>
            </w:r>
          </w:p>
          <w:p w:rsidR="00E14991" w:rsidRPr="00BF3A3A" w:rsidRDefault="00E14991" w:rsidP="003C1D19">
            <w:pPr>
              <w:ind w:firstLine="0"/>
              <w:contextualSpacing/>
              <w:jc w:val="center"/>
            </w:pPr>
            <w:r w:rsidRPr="00BF3A3A">
              <w:t>4 кв</w:t>
            </w:r>
            <w:r w:rsidR="003C1D19">
              <w:t>артал</w:t>
            </w:r>
            <w:r w:rsidRPr="00BF3A3A">
              <w:t xml:space="preserve"> 2011</w:t>
            </w:r>
          </w:p>
        </w:tc>
      </w:tr>
    </w:tbl>
    <w:p w:rsidR="00E14991" w:rsidRDefault="00E14991" w:rsidP="00BD69F4">
      <w:pPr>
        <w:sectPr w:rsidR="00E14991" w:rsidSect="00933339">
          <w:pgSz w:w="11906" w:h="16838" w:code="9"/>
          <w:pgMar w:top="794" w:right="1134" w:bottom="1134" w:left="2835" w:header="709" w:footer="709" w:gutter="0"/>
          <w:cols w:space="708"/>
          <w:docGrid w:linePitch="360"/>
        </w:sectPr>
      </w:pPr>
    </w:p>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6B28F4" w:rsidRPr="009B6870" w:rsidTr="006B28F4">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6B28F4" w:rsidRPr="009B6870" w:rsidRDefault="006B28F4" w:rsidP="006B28F4">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6B28F4" w:rsidRPr="009B6870" w:rsidRDefault="006B28F4" w:rsidP="006B28F4">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6B28F4" w:rsidRPr="009B6870" w:rsidRDefault="006B28F4" w:rsidP="006B28F4">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6B28F4" w:rsidRDefault="006B28F4" w:rsidP="006B28F4"/>
    <w:p w:rsidR="006B28F4" w:rsidRDefault="00F978F3" w:rsidP="00250BB2">
      <w:pPr>
        <w:ind w:right="-2553" w:firstLine="0"/>
        <w:outlineLvl w:val="0"/>
        <w:rPr>
          <w:b/>
          <w:sz w:val="32"/>
          <w:szCs w:val="32"/>
        </w:rPr>
      </w:pPr>
      <w:r w:rsidRPr="00F978F3">
        <w:rPr>
          <w:noProof/>
        </w:rPr>
        <w:pict>
          <v:rect id="_x0000_s1133" style="position:absolute;left:0;text-align:left;margin-left:-6.55pt;margin-top:.9pt;width:18.7pt;height:17.8pt;z-index:-251574272" wrapcoords="-864 0 -864 20700 21600 20700 21600 0 -864 0" fillcolor="#c00000" stroked="f">
            <w10:wrap type="through"/>
          </v:rect>
        </w:pict>
      </w:r>
      <w:r w:rsidR="006B28F4">
        <w:rPr>
          <w:b/>
          <w:sz w:val="32"/>
          <w:szCs w:val="32"/>
        </w:rPr>
        <w:t>Т</w:t>
      </w:r>
      <w:r w:rsidR="005A0378">
        <w:rPr>
          <w:b/>
          <w:sz w:val="32"/>
          <w:szCs w:val="32"/>
        </w:rPr>
        <w:t>ЕПЛОЭЛЕКТРОСТАНЦИЯ</w:t>
      </w:r>
      <w:r w:rsidR="006B28F4">
        <w:rPr>
          <w:b/>
          <w:sz w:val="32"/>
          <w:szCs w:val="32"/>
        </w:rPr>
        <w:t xml:space="preserve"> ХАРП-12</w:t>
      </w:r>
    </w:p>
    <w:p w:rsidR="006B28F4" w:rsidRDefault="006B28F4" w:rsidP="006B28F4"/>
    <w:tbl>
      <w:tblPr>
        <w:tblW w:w="0" w:type="auto"/>
        <w:tblBorders>
          <w:top w:val="single" w:sz="18" w:space="0" w:color="C00000"/>
          <w:bottom w:val="single" w:sz="18" w:space="0" w:color="C00000"/>
        </w:tblBorders>
        <w:tblLook w:val="04A0"/>
      </w:tblPr>
      <w:tblGrid>
        <w:gridCol w:w="2504"/>
      </w:tblGrid>
      <w:tr w:rsidR="006B28F4" w:rsidTr="004F7421">
        <w:trPr>
          <w:trHeight w:val="393"/>
        </w:trPr>
        <w:tc>
          <w:tcPr>
            <w:tcW w:w="0" w:type="auto"/>
            <w:tcBorders>
              <w:top w:val="single" w:sz="18" w:space="0" w:color="C00000"/>
              <w:bottom w:val="single" w:sz="18" w:space="0" w:color="C00000"/>
            </w:tcBorders>
          </w:tcPr>
          <w:p w:rsidR="006B28F4" w:rsidRPr="001A538A" w:rsidRDefault="006B28F4" w:rsidP="006B28F4">
            <w:pPr>
              <w:ind w:firstLine="0"/>
              <w:rPr>
                <w:color w:val="4F81BD" w:themeColor="accent1"/>
                <w:sz w:val="32"/>
                <w:szCs w:val="32"/>
              </w:rPr>
            </w:pPr>
            <w:r>
              <w:rPr>
                <w:b/>
                <w:bCs/>
                <w:color w:val="4F81BD" w:themeColor="accent1"/>
                <w:sz w:val="32"/>
                <w:szCs w:val="32"/>
              </w:rPr>
              <w:t>Резюме</w:t>
            </w:r>
            <w:r w:rsidR="00E07AD8">
              <w:rPr>
                <w:b/>
                <w:bCs/>
                <w:color w:val="4F81BD" w:themeColor="accent1"/>
                <w:sz w:val="32"/>
                <w:szCs w:val="32"/>
              </w:rPr>
              <w:t xml:space="preserve"> проекта</w:t>
            </w:r>
          </w:p>
        </w:tc>
      </w:tr>
    </w:tbl>
    <w:p w:rsidR="006B28F4" w:rsidRDefault="006B28F4" w:rsidP="006B28F4"/>
    <w:p w:rsidR="006B28F4" w:rsidRPr="00934716" w:rsidRDefault="00E07AD8" w:rsidP="006B28F4">
      <w:r>
        <w:rPr>
          <w:noProof/>
        </w:rPr>
        <w:drawing>
          <wp:anchor distT="0" distB="0" distL="114300" distR="114300" simplePos="0" relativeHeight="251747328" behindDoc="1" locked="0" layoutInCell="1" allowOverlap="1">
            <wp:simplePos x="0" y="0"/>
            <wp:positionH relativeFrom="column">
              <wp:posOffset>-711835</wp:posOffset>
            </wp:positionH>
            <wp:positionV relativeFrom="paragraph">
              <wp:posOffset>60960</wp:posOffset>
            </wp:positionV>
            <wp:extent cx="1660525" cy="1924050"/>
            <wp:effectExtent l="19050" t="0" r="0" b="0"/>
            <wp:wrapTight wrapText="bothSides">
              <wp:wrapPolygon edited="0">
                <wp:start x="-248" y="0"/>
                <wp:lineTo x="-248" y="21386"/>
                <wp:lineTo x="21559" y="21386"/>
                <wp:lineTo x="21559" y="0"/>
                <wp:lineTo x="-248" y="0"/>
              </wp:wrapPolygon>
            </wp:wrapTight>
            <wp:docPr id="27" name="Рисунок 31" descr="Kononenko2.jpg"/>
            <wp:cNvGraphicFramePr/>
            <a:graphic xmlns:a="http://schemas.openxmlformats.org/drawingml/2006/main">
              <a:graphicData uri="http://schemas.openxmlformats.org/drawingml/2006/picture">
                <pic:pic xmlns:pic="http://schemas.openxmlformats.org/drawingml/2006/picture">
                  <pic:nvPicPr>
                    <pic:cNvPr id="14" name="Рисунок 13" descr="Kononenko2.jpg"/>
                    <pic:cNvPicPr>
                      <a:picLocks noChangeAspect="1"/>
                    </pic:cNvPicPr>
                  </pic:nvPicPr>
                  <pic:blipFill>
                    <a:blip r:embed="rId24" cstate="print">
                      <a:grayscl/>
                    </a:blip>
                    <a:stretch>
                      <a:fillRect/>
                    </a:stretch>
                  </pic:blipFill>
                  <pic:spPr>
                    <a:xfrm>
                      <a:off x="0" y="0"/>
                      <a:ext cx="1660525" cy="1924050"/>
                    </a:xfrm>
                    <a:prstGeom prst="rect">
                      <a:avLst/>
                    </a:prstGeom>
                    <a:noFill/>
                    <a:ln>
                      <a:noFill/>
                    </a:ln>
                  </pic:spPr>
                </pic:pic>
              </a:graphicData>
            </a:graphic>
          </wp:anchor>
        </w:drawing>
      </w:r>
      <w:r w:rsidR="006B28F4" w:rsidRPr="00934716">
        <w:t xml:space="preserve">В ноябре 2008 года между Корпорацией и Правительством Ямало-Ненецкого автономного округа подписано соглашение о развитии энергетического блока проекта «Урал Промышленный – Урал Полярный», в частности о строительстве электростанции в пос. </w:t>
      </w:r>
      <w:proofErr w:type="spellStart"/>
      <w:r w:rsidR="006B28F4" w:rsidRPr="00934716">
        <w:t>Харп</w:t>
      </w:r>
      <w:proofErr w:type="spellEnd"/>
      <w:r w:rsidR="006B28F4" w:rsidRPr="00934716">
        <w:t xml:space="preserve"> Ямало-Ненецкого автономного округа установленной электрической мощностью 11 МВт. </w:t>
      </w:r>
    </w:p>
    <w:p w:rsidR="006B28F4" w:rsidRPr="00934716" w:rsidRDefault="00F978F3" w:rsidP="006B28F4">
      <w:r>
        <w:rPr>
          <w:noProof/>
        </w:rPr>
        <w:pict>
          <v:shape id="_x0000_s1137" type="#_x0000_t202" style="position:absolute;left:0;text-align:left;margin-left:319.5pt;margin-top:39.8pt;width:109.25pt;height:130.1pt;z-index:251752448;mso-height-percent:200;mso-height-percent:200;mso-width-relative:margin;mso-height-relative:margin;v-text-anchor:middle" stroked="f">
            <v:textbox style="mso-next-textbox:#_x0000_s1137;mso-fit-shape-to-text:t" inset="0,0,0,0">
              <w:txbxContent>
                <w:p w:rsidR="004D1F67" w:rsidRPr="00C8632D" w:rsidRDefault="004D1F67" w:rsidP="00F10E53">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23,8</w:t>
                  </w:r>
                  <w:r w:rsidRPr="00C8632D">
                    <w:rPr>
                      <w:rFonts w:ascii="Monotype Corsiva" w:hAnsi="Monotype Corsiva"/>
                      <w:color w:val="365F91" w:themeColor="accent1" w:themeShade="BF"/>
                      <w:sz w:val="80"/>
                      <w:szCs w:val="80"/>
                    </w:rPr>
                    <w:t xml:space="preserve"> </w:t>
                  </w:r>
                  <w:r>
                    <w:rPr>
                      <w:rFonts w:ascii="Monotype Corsiva" w:hAnsi="Monotype Corsiva"/>
                      <w:i/>
                      <w:color w:val="365F91" w:themeColor="accent1" w:themeShade="BF"/>
                      <w:sz w:val="52"/>
                      <w:szCs w:val="52"/>
                    </w:rPr>
                    <w:t>млн. кВт∙</w:t>
                  </w:r>
                  <w:proofErr w:type="gramStart"/>
                  <w:r>
                    <w:rPr>
                      <w:rFonts w:ascii="Monotype Corsiva" w:hAnsi="Monotype Corsiva"/>
                      <w:i/>
                      <w:color w:val="365F91" w:themeColor="accent1" w:themeShade="BF"/>
                      <w:sz w:val="52"/>
                      <w:szCs w:val="52"/>
                    </w:rPr>
                    <w:t>ч</w:t>
                  </w:r>
                  <w:proofErr w:type="gramEnd"/>
                  <w:r w:rsidRPr="00C8632D">
                    <w:rPr>
                      <w:rFonts w:ascii="Monotype Corsiva" w:hAnsi="Monotype Corsiva"/>
                      <w:color w:val="365F91" w:themeColor="accent1" w:themeShade="BF"/>
                      <w:sz w:val="80"/>
                      <w:szCs w:val="80"/>
                    </w:rPr>
                    <w:t xml:space="preserve"> </w:t>
                  </w:r>
                </w:p>
                <w:p w:rsidR="004D1F67" w:rsidRDefault="004D1F67" w:rsidP="00F10E53">
                  <w:pPr>
                    <w:ind w:firstLine="0"/>
                    <w:jc w:val="center"/>
                    <w:rPr>
                      <w:b/>
                      <w:color w:val="808080" w:themeColor="background1" w:themeShade="80"/>
                    </w:rPr>
                  </w:pPr>
                  <w:r>
                    <w:rPr>
                      <w:b/>
                      <w:color w:val="808080" w:themeColor="background1" w:themeShade="80"/>
                    </w:rPr>
                    <w:t xml:space="preserve">выработано ТЭС </w:t>
                  </w:r>
                </w:p>
                <w:p w:rsidR="004D1F67" w:rsidRPr="007E32B1" w:rsidRDefault="004D1F67" w:rsidP="00F10E53">
                  <w:pPr>
                    <w:ind w:firstLine="0"/>
                    <w:jc w:val="center"/>
                    <w:rPr>
                      <w:b/>
                      <w:color w:val="808080" w:themeColor="background1" w:themeShade="80"/>
                    </w:rPr>
                  </w:pPr>
                  <w:r>
                    <w:rPr>
                      <w:b/>
                      <w:color w:val="808080" w:themeColor="background1" w:themeShade="80"/>
                    </w:rPr>
                    <w:t>Харп-12 в 2011 году</w:t>
                  </w:r>
                </w:p>
              </w:txbxContent>
            </v:textbox>
          </v:shape>
        </w:pict>
      </w:r>
      <w:r w:rsidR="006B28F4" w:rsidRPr="00934716">
        <w:t xml:space="preserve">ТЭС Харп-12 введена в промышленную эксплуатацию после реконструкции в июле 2010 года. В августе 2010 года начался отпуск электрической энергии потребителям. В настоящее время электростанция является единственным источником электроэнергии в п. </w:t>
      </w:r>
      <w:proofErr w:type="spellStart"/>
      <w:r w:rsidR="006B28F4" w:rsidRPr="00934716">
        <w:t>Харп</w:t>
      </w:r>
      <w:proofErr w:type="spellEnd"/>
      <w:r w:rsidR="006B28F4" w:rsidRPr="00934716">
        <w:t xml:space="preserve"> Ямало-Ненецкого автономного округа.</w:t>
      </w:r>
    </w:p>
    <w:p w:rsidR="006B28F4" w:rsidRPr="00934716" w:rsidRDefault="00F978F3" w:rsidP="006B28F4">
      <w:r>
        <w:rPr>
          <w:noProof/>
          <w:lang w:eastAsia="en-US"/>
        </w:rPr>
        <w:pict>
          <v:shape id="_x0000_s1135" type="#_x0000_t202" style="position:absolute;left:0;text-align:left;margin-left:-139.95pt;margin-top:8.8pt;width:131.45pt;height:26.85pt;z-index:251748352;mso-height-percent:200;mso-height-percent:200;mso-width-relative:margin;mso-height-relative:margin;v-text-anchor:middle" stroked="f">
            <v:textbox style="mso-fit-shape-to-text:t" inset="0,0,0,0">
              <w:txbxContent>
                <w:p w:rsidR="004D1F67" w:rsidRPr="00934716" w:rsidRDefault="004D1F67" w:rsidP="006B28F4">
                  <w:pPr>
                    <w:ind w:firstLine="0"/>
                    <w:jc w:val="center"/>
                    <w:rPr>
                      <w:b/>
                      <w:color w:val="C00000"/>
                    </w:rPr>
                  </w:pPr>
                  <w:r w:rsidRPr="00934716">
                    <w:rPr>
                      <w:b/>
                      <w:color w:val="C00000"/>
                    </w:rPr>
                    <w:t>Менеджер проекта</w:t>
                  </w:r>
                </w:p>
                <w:p w:rsidR="004D1F67" w:rsidRPr="00934716" w:rsidRDefault="004D1F67" w:rsidP="006B28F4">
                  <w:pPr>
                    <w:ind w:firstLine="0"/>
                    <w:jc w:val="center"/>
                    <w:rPr>
                      <w:b/>
                    </w:rPr>
                  </w:pPr>
                  <w:r>
                    <w:rPr>
                      <w:b/>
                    </w:rPr>
                    <w:t xml:space="preserve">Юрий </w:t>
                  </w:r>
                  <w:r w:rsidRPr="00934716">
                    <w:rPr>
                      <w:b/>
                    </w:rPr>
                    <w:t xml:space="preserve">Трофимов </w:t>
                  </w:r>
                </w:p>
              </w:txbxContent>
            </v:textbox>
            <w10:wrap type="square"/>
          </v:shape>
        </w:pict>
      </w:r>
      <w:r w:rsidR="006B28F4" w:rsidRPr="00934716">
        <w:t>Необходимо отметить, что ввод ТЭС Харп-12 в эксплуатацию позволяет на протяжении двух лет снижать тарифы на электроэнергию для потребителей.</w:t>
      </w:r>
    </w:p>
    <w:p w:rsidR="006B28F4" w:rsidRPr="00934716" w:rsidRDefault="006B28F4" w:rsidP="006B28F4">
      <w:r w:rsidRPr="00934716">
        <w:t>Участниками проекта выступают: Правительство Ямало-Ненецкого автономного округа, Корпорация (инициатор проекта), ООО «Энергетическая Компания «Урал Промышленный – Урал Полярный»  (оператор проекта).</w:t>
      </w:r>
    </w:p>
    <w:p w:rsidR="006B28F4" w:rsidRDefault="006B28F4" w:rsidP="006B28F4">
      <w:r w:rsidRPr="00934716">
        <w:t>Возврат инвестиций  обеспечивается за счет оказания услуг эле</w:t>
      </w:r>
      <w:r w:rsidR="00692B8A">
        <w:t>ктроснабжения и теплоснабжения.</w:t>
      </w:r>
    </w:p>
    <w:p w:rsidR="00692B8A" w:rsidRDefault="00692B8A" w:rsidP="006B28F4"/>
    <w:tbl>
      <w:tblPr>
        <w:tblW w:w="0" w:type="auto"/>
        <w:tblBorders>
          <w:top w:val="single" w:sz="18" w:space="0" w:color="C00000"/>
          <w:bottom w:val="single" w:sz="18" w:space="0" w:color="C00000"/>
        </w:tblBorders>
        <w:tblLook w:val="04A0"/>
      </w:tblPr>
      <w:tblGrid>
        <w:gridCol w:w="4332"/>
      </w:tblGrid>
      <w:tr w:rsidR="00692B8A" w:rsidTr="004F7421">
        <w:trPr>
          <w:trHeight w:val="393"/>
        </w:trPr>
        <w:tc>
          <w:tcPr>
            <w:tcW w:w="0" w:type="auto"/>
            <w:tcBorders>
              <w:top w:val="single" w:sz="18" w:space="0" w:color="C00000"/>
              <w:bottom w:val="single" w:sz="18" w:space="0" w:color="C00000"/>
            </w:tcBorders>
          </w:tcPr>
          <w:p w:rsidR="00692B8A" w:rsidRPr="001A538A" w:rsidRDefault="005A0378" w:rsidP="00462C83">
            <w:pPr>
              <w:ind w:firstLine="0"/>
              <w:rPr>
                <w:color w:val="4F81BD" w:themeColor="accent1"/>
                <w:sz w:val="32"/>
                <w:szCs w:val="32"/>
              </w:rPr>
            </w:pPr>
            <w:r>
              <w:rPr>
                <w:b/>
                <w:bCs/>
                <w:color w:val="4F81BD" w:themeColor="accent1"/>
                <w:sz w:val="32"/>
                <w:szCs w:val="32"/>
              </w:rPr>
              <w:t>Ключевые</w:t>
            </w:r>
            <w:r w:rsidR="00692B8A">
              <w:rPr>
                <w:b/>
                <w:bCs/>
                <w:color w:val="4F81BD" w:themeColor="accent1"/>
                <w:sz w:val="32"/>
                <w:szCs w:val="32"/>
              </w:rPr>
              <w:t xml:space="preserve"> события 2011 года</w:t>
            </w:r>
          </w:p>
        </w:tc>
      </w:tr>
    </w:tbl>
    <w:p w:rsidR="00692B8A" w:rsidRDefault="00692B8A" w:rsidP="006B28F4"/>
    <w:p w:rsidR="00692B8A" w:rsidRDefault="00692B8A" w:rsidP="00692B8A">
      <w:r>
        <w:t>Октябрь 2011 года – начало отпуска тепловой энергии от ТЭС Харп-12 согласно договору теплоснабжения. На заседании коллегии Службы по тарифам Ямало-Ненецкого автономного округа установлен тариф на тепловую энергию ТЭС.</w:t>
      </w:r>
    </w:p>
    <w:p w:rsidR="00692B8A" w:rsidRDefault="00692B8A" w:rsidP="00692B8A"/>
    <w:p w:rsidR="00692B8A" w:rsidRDefault="00692B8A" w:rsidP="00692B8A">
      <w:r>
        <w:t>Октябрь 2011 года – получение свидетельств</w:t>
      </w:r>
      <w:r w:rsidR="009A0C5D">
        <w:t>а</w:t>
      </w:r>
      <w:r>
        <w:t xml:space="preserve"> о регистрации права собственности на предприятие как имущественный комплекс.</w:t>
      </w:r>
    </w:p>
    <w:p w:rsidR="00692B8A" w:rsidRDefault="00692B8A" w:rsidP="00692B8A"/>
    <w:p w:rsidR="00692B8A" w:rsidRDefault="00692B8A" w:rsidP="002541FD">
      <w:r>
        <w:t>2011 год ТЭС Харп-12 завершила со следующими результатами:</w:t>
      </w:r>
    </w:p>
    <w:tbl>
      <w:tblPr>
        <w:tblpPr w:leftFromText="180" w:rightFromText="180" w:vertAnchor="text" w:horzAnchor="margin" w:tblpXSpec="center" w:tblpY="214"/>
        <w:tblW w:w="7540" w:type="dxa"/>
        <w:tblCellMar>
          <w:left w:w="0" w:type="dxa"/>
          <w:right w:w="0" w:type="dxa"/>
        </w:tblCellMar>
        <w:tblLook w:val="04A0"/>
      </w:tblPr>
      <w:tblGrid>
        <w:gridCol w:w="4457"/>
        <w:gridCol w:w="1279"/>
        <w:gridCol w:w="960"/>
        <w:gridCol w:w="844"/>
      </w:tblGrid>
      <w:tr w:rsidR="002541FD" w:rsidRPr="00934716" w:rsidTr="00244B30">
        <w:trPr>
          <w:trHeight w:val="273"/>
        </w:trPr>
        <w:tc>
          <w:tcPr>
            <w:tcW w:w="4457"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2541FD" w:rsidRPr="00934716" w:rsidRDefault="002541FD" w:rsidP="002541FD">
            <w:pPr>
              <w:ind w:firstLine="0"/>
            </w:pPr>
          </w:p>
        </w:tc>
        <w:tc>
          <w:tcPr>
            <w:tcW w:w="1279"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2541FD" w:rsidRPr="00934716" w:rsidRDefault="002541FD" w:rsidP="002541FD">
            <w:pPr>
              <w:ind w:firstLine="0"/>
              <w:jc w:val="center"/>
            </w:pPr>
            <w:r w:rsidRPr="00934716">
              <w:rPr>
                <w:b/>
                <w:bCs/>
              </w:rPr>
              <w:t xml:space="preserve">Ед. </w:t>
            </w:r>
            <w:proofErr w:type="spellStart"/>
            <w:r w:rsidRPr="00934716">
              <w:rPr>
                <w:b/>
                <w:bCs/>
              </w:rPr>
              <w:t>изм</w:t>
            </w:r>
            <w:proofErr w:type="spellEnd"/>
            <w:r w:rsidRPr="00934716">
              <w:rPr>
                <w:b/>
                <w:bCs/>
              </w:rPr>
              <w:t>.</w:t>
            </w:r>
          </w:p>
        </w:tc>
        <w:tc>
          <w:tcPr>
            <w:tcW w:w="960"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2541FD" w:rsidRPr="00934716" w:rsidRDefault="002541FD" w:rsidP="002541FD">
            <w:pPr>
              <w:ind w:firstLine="0"/>
              <w:jc w:val="center"/>
            </w:pPr>
            <w:r w:rsidRPr="00934716">
              <w:rPr>
                <w:b/>
                <w:bCs/>
              </w:rPr>
              <w:t>2011</w:t>
            </w:r>
          </w:p>
        </w:tc>
        <w:tc>
          <w:tcPr>
            <w:tcW w:w="844"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2541FD" w:rsidRPr="00934716" w:rsidRDefault="002541FD" w:rsidP="002541FD">
            <w:pPr>
              <w:ind w:firstLine="0"/>
              <w:jc w:val="center"/>
            </w:pPr>
            <w:r w:rsidRPr="00934716">
              <w:rPr>
                <w:b/>
                <w:bCs/>
              </w:rPr>
              <w:t>2010</w:t>
            </w:r>
            <w:r>
              <w:rPr>
                <w:b/>
                <w:bCs/>
              </w:rPr>
              <w:t>*</w:t>
            </w:r>
          </w:p>
        </w:tc>
      </w:tr>
      <w:tr w:rsidR="002541FD" w:rsidRPr="00934716" w:rsidTr="00244B30">
        <w:trPr>
          <w:trHeight w:val="12"/>
        </w:trPr>
        <w:tc>
          <w:tcPr>
            <w:tcW w:w="4457"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541FD" w:rsidRPr="00934716" w:rsidRDefault="002541FD" w:rsidP="002541FD">
            <w:pPr>
              <w:ind w:firstLine="0"/>
            </w:pPr>
            <w:r w:rsidRPr="00934716">
              <w:t xml:space="preserve">Выработка электроэнергии </w:t>
            </w:r>
          </w:p>
        </w:tc>
        <w:tc>
          <w:tcPr>
            <w:tcW w:w="1279"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541FD" w:rsidRPr="00934716" w:rsidRDefault="002541FD" w:rsidP="002541FD">
            <w:pPr>
              <w:ind w:firstLine="0"/>
              <w:jc w:val="center"/>
            </w:pPr>
            <w:r w:rsidRPr="00934716">
              <w:t>тыс. кВтч</w:t>
            </w:r>
          </w:p>
        </w:tc>
        <w:tc>
          <w:tcPr>
            <w:tcW w:w="960"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541FD" w:rsidRPr="00934716" w:rsidRDefault="002541FD" w:rsidP="002541FD">
            <w:pPr>
              <w:ind w:firstLine="0"/>
              <w:jc w:val="center"/>
            </w:pPr>
            <w:r w:rsidRPr="00934716">
              <w:t>23 783</w:t>
            </w:r>
          </w:p>
        </w:tc>
        <w:tc>
          <w:tcPr>
            <w:tcW w:w="844"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541FD" w:rsidRPr="00934716" w:rsidRDefault="002541FD" w:rsidP="002541FD">
            <w:pPr>
              <w:ind w:firstLine="0"/>
              <w:jc w:val="center"/>
            </w:pPr>
            <w:r w:rsidRPr="00934716">
              <w:t>8 703</w:t>
            </w:r>
          </w:p>
        </w:tc>
      </w:tr>
      <w:tr w:rsidR="002541FD" w:rsidRPr="00934716" w:rsidTr="00244B30">
        <w:trPr>
          <w:trHeight w:val="12"/>
        </w:trPr>
        <w:tc>
          <w:tcPr>
            <w:tcW w:w="4457"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541FD" w:rsidRPr="00934716" w:rsidRDefault="002541FD" w:rsidP="002541FD">
            <w:pPr>
              <w:ind w:firstLine="0"/>
            </w:pPr>
            <w:r w:rsidRPr="00934716">
              <w:t xml:space="preserve">Полезный отпуск </w:t>
            </w:r>
          </w:p>
        </w:tc>
        <w:tc>
          <w:tcPr>
            <w:tcW w:w="127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541FD" w:rsidRPr="00934716" w:rsidRDefault="002541FD" w:rsidP="002541FD">
            <w:pPr>
              <w:ind w:firstLine="0"/>
              <w:jc w:val="center"/>
            </w:pPr>
            <w:r w:rsidRPr="00934716">
              <w:t>тыс. кВтч</w:t>
            </w:r>
          </w:p>
        </w:tc>
        <w:tc>
          <w:tcPr>
            <w:tcW w:w="960"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541FD" w:rsidRPr="00934716" w:rsidRDefault="002541FD" w:rsidP="002541FD">
            <w:pPr>
              <w:ind w:firstLine="0"/>
              <w:jc w:val="center"/>
            </w:pPr>
            <w:r w:rsidRPr="00934716">
              <w:t>22 328</w:t>
            </w:r>
          </w:p>
        </w:tc>
        <w:tc>
          <w:tcPr>
            <w:tcW w:w="844"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541FD" w:rsidRPr="00934716" w:rsidRDefault="002541FD" w:rsidP="002541FD">
            <w:pPr>
              <w:ind w:firstLine="0"/>
              <w:jc w:val="center"/>
            </w:pPr>
            <w:r w:rsidRPr="00934716">
              <w:t>8 193</w:t>
            </w:r>
          </w:p>
        </w:tc>
      </w:tr>
      <w:tr w:rsidR="002541FD" w:rsidRPr="00934716" w:rsidTr="00244B30">
        <w:trPr>
          <w:trHeight w:val="239"/>
        </w:trPr>
        <w:tc>
          <w:tcPr>
            <w:tcW w:w="44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541FD" w:rsidRPr="00934716" w:rsidRDefault="002541FD" w:rsidP="002541FD">
            <w:pPr>
              <w:ind w:firstLine="0"/>
            </w:pPr>
            <w:r w:rsidRPr="00934716">
              <w:t xml:space="preserve">Размер тарифа на электроэнергию, без НДС </w:t>
            </w:r>
          </w:p>
        </w:tc>
        <w:tc>
          <w:tcPr>
            <w:tcW w:w="127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541FD" w:rsidRPr="00934716" w:rsidRDefault="002541FD" w:rsidP="002541FD">
            <w:pPr>
              <w:ind w:firstLine="0"/>
              <w:jc w:val="center"/>
            </w:pPr>
            <w:r w:rsidRPr="00934716">
              <w:t>руб./ кВтч</w:t>
            </w:r>
          </w:p>
        </w:tc>
        <w:tc>
          <w:tcPr>
            <w:tcW w:w="960"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541FD" w:rsidRPr="00934716" w:rsidRDefault="002541FD" w:rsidP="002541FD">
            <w:pPr>
              <w:ind w:firstLine="0"/>
              <w:jc w:val="center"/>
            </w:pPr>
            <w:r w:rsidRPr="00934716">
              <w:t>6,24</w:t>
            </w:r>
          </w:p>
        </w:tc>
        <w:tc>
          <w:tcPr>
            <w:tcW w:w="844"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541FD" w:rsidRPr="00934716" w:rsidRDefault="002541FD" w:rsidP="002541FD">
            <w:pPr>
              <w:ind w:firstLine="0"/>
              <w:jc w:val="center"/>
            </w:pPr>
            <w:r w:rsidRPr="00934716">
              <w:t>7,3</w:t>
            </w:r>
          </w:p>
        </w:tc>
      </w:tr>
      <w:tr w:rsidR="002541FD" w:rsidRPr="00934716" w:rsidTr="00244B30">
        <w:trPr>
          <w:trHeight w:val="239"/>
        </w:trPr>
        <w:tc>
          <w:tcPr>
            <w:tcW w:w="4457"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2541FD" w:rsidRPr="00934716" w:rsidRDefault="002541FD" w:rsidP="002541FD">
            <w:pPr>
              <w:ind w:firstLine="0"/>
            </w:pPr>
            <w:r w:rsidRPr="00934716">
              <w:t xml:space="preserve">Выручка от реализации </w:t>
            </w:r>
          </w:p>
        </w:tc>
        <w:tc>
          <w:tcPr>
            <w:tcW w:w="1279"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2541FD" w:rsidRPr="00934716" w:rsidRDefault="002541FD" w:rsidP="002541FD">
            <w:pPr>
              <w:ind w:firstLine="0"/>
              <w:jc w:val="center"/>
            </w:pPr>
            <w:r w:rsidRPr="00934716">
              <w:t>млн. руб.</w:t>
            </w:r>
          </w:p>
        </w:tc>
        <w:tc>
          <w:tcPr>
            <w:tcW w:w="960"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2541FD" w:rsidRPr="00934716" w:rsidRDefault="002541FD" w:rsidP="002541FD">
            <w:pPr>
              <w:ind w:firstLine="0"/>
              <w:jc w:val="center"/>
            </w:pPr>
            <w:r w:rsidRPr="00934716">
              <w:t>139,4</w:t>
            </w:r>
          </w:p>
        </w:tc>
        <w:tc>
          <w:tcPr>
            <w:tcW w:w="844"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2541FD" w:rsidRPr="00934716" w:rsidRDefault="002541FD" w:rsidP="002541FD">
            <w:pPr>
              <w:ind w:firstLine="0"/>
              <w:jc w:val="center"/>
            </w:pPr>
            <w:r w:rsidRPr="00934716">
              <w:t>59,8</w:t>
            </w:r>
          </w:p>
        </w:tc>
      </w:tr>
    </w:tbl>
    <w:p w:rsidR="002541FD" w:rsidRDefault="002541FD" w:rsidP="002541FD">
      <w:r>
        <w:t>*  ТЭС Харп-12 введена в эксплуатацию в августе 2010 года</w:t>
      </w:r>
    </w:p>
    <w:p w:rsidR="00692B8A" w:rsidRDefault="00692B8A" w:rsidP="002541FD"/>
    <w:tbl>
      <w:tblPr>
        <w:tblW w:w="0" w:type="auto"/>
        <w:tblBorders>
          <w:top w:val="single" w:sz="18" w:space="0" w:color="C00000"/>
          <w:bottom w:val="single" w:sz="18" w:space="0" w:color="C00000"/>
        </w:tblBorders>
        <w:tblLook w:val="04A0"/>
      </w:tblPr>
      <w:tblGrid>
        <w:gridCol w:w="5098"/>
      </w:tblGrid>
      <w:tr w:rsidR="002541FD" w:rsidTr="004F7421">
        <w:trPr>
          <w:trHeight w:val="393"/>
        </w:trPr>
        <w:tc>
          <w:tcPr>
            <w:tcW w:w="0" w:type="auto"/>
            <w:tcBorders>
              <w:top w:val="single" w:sz="18" w:space="0" w:color="C00000"/>
              <w:bottom w:val="single" w:sz="18" w:space="0" w:color="C00000"/>
            </w:tcBorders>
          </w:tcPr>
          <w:p w:rsidR="002541FD" w:rsidRPr="001A538A" w:rsidRDefault="002541FD" w:rsidP="00462C83">
            <w:pPr>
              <w:ind w:firstLine="0"/>
              <w:rPr>
                <w:color w:val="4F81BD" w:themeColor="accent1"/>
                <w:sz w:val="32"/>
                <w:szCs w:val="32"/>
              </w:rPr>
            </w:pPr>
            <w:r>
              <w:rPr>
                <w:b/>
                <w:bCs/>
                <w:color w:val="4F81BD" w:themeColor="accent1"/>
                <w:sz w:val="32"/>
                <w:szCs w:val="32"/>
              </w:rPr>
              <w:t>Основные характеристики проекта</w:t>
            </w:r>
          </w:p>
        </w:tc>
      </w:tr>
    </w:tbl>
    <w:p w:rsidR="002541FD" w:rsidRDefault="002541FD" w:rsidP="002541FD"/>
    <w:p w:rsidR="00244B30" w:rsidRDefault="002541FD" w:rsidP="002541FD">
      <w:r>
        <w:t xml:space="preserve">ТЭС Харп-12 спроектирована для работы по </w:t>
      </w:r>
      <w:proofErr w:type="spellStart"/>
      <w:r>
        <w:t>когенерационному</w:t>
      </w:r>
      <w:proofErr w:type="spellEnd"/>
      <w:r>
        <w:t xml:space="preserve"> циклу – комбинированной выработке электрической и тепловой энергии. Это наиболее </w:t>
      </w:r>
    </w:p>
    <w:p w:rsidR="00244B30" w:rsidRDefault="00244B30" w:rsidP="00244B30">
      <w:pPr>
        <w:ind w:firstLine="0"/>
      </w:pPr>
    </w:p>
    <w:p w:rsidR="002541FD" w:rsidRDefault="002541FD" w:rsidP="00244B30">
      <w:pPr>
        <w:ind w:firstLine="0"/>
      </w:pPr>
      <w:r>
        <w:t xml:space="preserve">эффективное решение стоящих перед станцией задач. В составе станции следующее основное оборудование: </w:t>
      </w: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5F72F4" w:rsidTr="005F72F4">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F72F4" w:rsidRPr="0089013A" w:rsidRDefault="005F72F4" w:rsidP="005F72F4">
            <w:pPr>
              <w:ind w:firstLine="0"/>
              <w:jc w:val="right"/>
              <w:rPr>
                <w:b/>
                <w:color w:val="FFFFFF" w:themeColor="background1"/>
                <w:sz w:val="28"/>
                <w:szCs w:val="28"/>
              </w:rPr>
            </w:pPr>
            <w:r>
              <w:rPr>
                <w:b/>
                <w:color w:val="FFFFFF" w:themeColor="background1"/>
                <w:sz w:val="28"/>
                <w:szCs w:val="28"/>
              </w:rPr>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5F72F4" w:rsidRDefault="005F72F4" w:rsidP="005F72F4">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F72F4" w:rsidRPr="0089013A" w:rsidRDefault="005F72F4" w:rsidP="005F72F4">
            <w:pPr>
              <w:ind w:firstLine="0"/>
              <w:jc w:val="center"/>
              <w:rPr>
                <w:b/>
                <w:color w:val="FFFFFF" w:themeColor="background1"/>
                <w:sz w:val="36"/>
                <w:szCs w:val="36"/>
              </w:rPr>
            </w:pPr>
            <w:r>
              <w:rPr>
                <w:b/>
                <w:color w:val="FFFFFF" w:themeColor="background1"/>
                <w:sz w:val="36"/>
                <w:szCs w:val="36"/>
              </w:rPr>
              <w:t>6</w:t>
            </w:r>
          </w:p>
        </w:tc>
      </w:tr>
    </w:tbl>
    <w:p w:rsidR="002541FD" w:rsidRDefault="002541FD" w:rsidP="003C6CAC">
      <w:pPr>
        <w:numPr>
          <w:ilvl w:val="0"/>
          <w:numId w:val="7"/>
        </w:numPr>
      </w:pPr>
      <w:r>
        <w:t xml:space="preserve">4 </w:t>
      </w:r>
      <w:proofErr w:type="spellStart"/>
      <w:r>
        <w:t>газопоршневые</w:t>
      </w:r>
      <w:proofErr w:type="spellEnd"/>
      <w:r>
        <w:t xml:space="preserve"> установки с генераторами;</w:t>
      </w:r>
    </w:p>
    <w:p w:rsidR="002541FD" w:rsidRDefault="002541FD" w:rsidP="003C6CAC">
      <w:pPr>
        <w:numPr>
          <w:ilvl w:val="0"/>
          <w:numId w:val="7"/>
        </w:numPr>
      </w:pPr>
      <w:r>
        <w:t xml:space="preserve">2 </w:t>
      </w:r>
      <w:proofErr w:type="spellStart"/>
      <w:r>
        <w:t>дизельгенератора</w:t>
      </w:r>
      <w:proofErr w:type="spellEnd"/>
      <w:r>
        <w:t xml:space="preserve"> мощностью по 1 МВт;</w:t>
      </w:r>
    </w:p>
    <w:p w:rsidR="002541FD" w:rsidRDefault="002541FD" w:rsidP="003C6CAC">
      <w:pPr>
        <w:numPr>
          <w:ilvl w:val="0"/>
          <w:numId w:val="7"/>
        </w:numPr>
      </w:pPr>
      <w:r>
        <w:t xml:space="preserve">комплектное распределительное устройство 10 кВ и </w:t>
      </w:r>
      <w:proofErr w:type="spellStart"/>
      <w:proofErr w:type="gramStart"/>
      <w:r>
        <w:t>автоматизирован-ная</w:t>
      </w:r>
      <w:proofErr w:type="spellEnd"/>
      <w:proofErr w:type="gramEnd"/>
      <w:r>
        <w:t xml:space="preserve"> система управления.</w:t>
      </w:r>
    </w:p>
    <w:p w:rsidR="002541FD" w:rsidRDefault="002541FD" w:rsidP="002541FD">
      <w:r>
        <w:t>Установленная электрическая мощность станции 11 МВт.</w:t>
      </w:r>
    </w:p>
    <w:p w:rsidR="002541FD" w:rsidRDefault="002541FD" w:rsidP="002541FD"/>
    <w:p w:rsidR="002541FD" w:rsidRDefault="002541FD" w:rsidP="00250BB2">
      <w:pPr>
        <w:outlineLvl w:val="0"/>
      </w:pPr>
      <w:r>
        <w:t>Объем инвестиций в реконструкцию ТЭС «Харп-12» составил 113 млн. руб.</w:t>
      </w:r>
    </w:p>
    <w:p w:rsidR="002541FD" w:rsidRDefault="002541FD" w:rsidP="00B9418B"/>
    <w:p w:rsidR="00E07AD8" w:rsidRPr="0093064F" w:rsidRDefault="002541FD" w:rsidP="002541FD">
      <w:pPr>
        <w:rPr>
          <w:color w:val="FFFFFF" w:themeColor="background1"/>
          <w:sz w:val="24"/>
          <w:szCs w:val="24"/>
        </w:rPr>
      </w:pPr>
      <w:r w:rsidRPr="0093064F">
        <w:rPr>
          <w:color w:val="FFFFFF" w:themeColor="background1"/>
          <w:highlight w:val="darkGray"/>
        </w:rPr>
        <w:t>В планах на 2012 год снижение тарифа до 5,39 руб./ кВтч и увеличение полезного отпуска на 20%.</w:t>
      </w:r>
      <w:r w:rsidR="00E07AD8" w:rsidRPr="0093064F">
        <w:rPr>
          <w:color w:val="FFFFFF" w:themeColor="background1"/>
          <w:sz w:val="24"/>
          <w:szCs w:val="24"/>
        </w:rPr>
        <w:t xml:space="preserve"> </w:t>
      </w:r>
    </w:p>
    <w:p w:rsidR="002541FD" w:rsidRDefault="002541FD" w:rsidP="002541FD"/>
    <w:p w:rsidR="002541FD" w:rsidRDefault="00103535" w:rsidP="002541FD">
      <w:r>
        <w:rPr>
          <w:noProof/>
        </w:rPr>
        <w:drawing>
          <wp:anchor distT="0" distB="0" distL="107950" distR="107950" simplePos="0" relativeHeight="251750400" behindDoc="0" locked="0" layoutInCell="1" allowOverlap="1">
            <wp:simplePos x="0" y="0"/>
            <wp:positionH relativeFrom="column">
              <wp:posOffset>2067560</wp:posOffset>
            </wp:positionH>
            <wp:positionV relativeFrom="paragraph">
              <wp:posOffset>47625</wp:posOffset>
            </wp:positionV>
            <wp:extent cx="2936240" cy="2583180"/>
            <wp:effectExtent l="19050" t="0" r="0" b="0"/>
            <wp:wrapNone/>
            <wp:docPr id="28" name="Рисунок 32" descr="Z:\Департамент экономики\Общее\Годовой отчет Корпорации\2012\Картинки\22092011.jpg"/>
            <wp:cNvGraphicFramePr/>
            <a:graphic xmlns:a="http://schemas.openxmlformats.org/drawingml/2006/main">
              <a:graphicData uri="http://schemas.openxmlformats.org/drawingml/2006/picture">
                <pic:pic xmlns:pic="http://schemas.openxmlformats.org/drawingml/2006/picture">
                  <pic:nvPicPr>
                    <pic:cNvPr id="15" name="Picture 2" descr="Z:\Департамент экономики\Общее\Годовой отчет Корпорации\2012\Картинки\22092011.jpg"/>
                    <pic:cNvPicPr>
                      <a:picLocks noChangeAspect="1" noChangeArrowheads="1"/>
                    </pic:cNvPicPr>
                  </pic:nvPicPr>
                  <pic:blipFill>
                    <a:blip r:embed="rId25"/>
                    <a:stretch>
                      <a:fillRect/>
                    </a:stretch>
                  </pic:blipFill>
                  <pic:spPr bwMode="auto">
                    <a:xfrm>
                      <a:off x="0" y="0"/>
                      <a:ext cx="2936240" cy="2583180"/>
                    </a:xfrm>
                    <a:prstGeom prst="rect">
                      <a:avLst/>
                    </a:prstGeom>
                    <a:noFill/>
                    <a:ln>
                      <a:noFill/>
                    </a:ln>
                  </pic:spPr>
                </pic:pic>
              </a:graphicData>
            </a:graphic>
          </wp:anchor>
        </w:drawing>
      </w:r>
      <w:r w:rsidR="00F978F3">
        <w:rPr>
          <w:noProof/>
        </w:rPr>
        <w:pict>
          <v:shape id="_x0000_s1136" type="#_x0000_t202" style="position:absolute;left:0;text-align:left;margin-left:-.65pt;margin-top:-.6pt;width:398pt;height:211.2pt;z-index:-251565056;mso-position-horizontal-relative:text;mso-position-vertical-relative:text" fillcolor="#d8d8d8 [2732]" stroked="f">
            <v:fill opacity=".5"/>
            <v:textbox style="mso-next-textbox:#_x0000_s1136">
              <w:txbxContent>
                <w:p w:rsidR="004D1F67" w:rsidRPr="00F23F79" w:rsidRDefault="004D1F67" w:rsidP="00D1060E">
                  <w:pPr>
                    <w:ind w:left="567" w:right="4834" w:firstLine="0"/>
                    <w:jc w:val="left"/>
                    <w:rPr>
                      <w:b/>
                      <w:bCs/>
                      <w:iCs/>
                      <w:color w:val="4F81BD" w:themeColor="accent1"/>
                      <w:sz w:val="28"/>
                      <w:szCs w:val="28"/>
                    </w:rPr>
                  </w:pPr>
                  <w:r>
                    <w:rPr>
                      <w:b/>
                      <w:bCs/>
                      <w:iCs/>
                      <w:color w:val="4F81BD" w:themeColor="accent1"/>
                      <w:sz w:val="28"/>
                      <w:szCs w:val="28"/>
                    </w:rPr>
                    <w:t>ТЭС «Харп-12»</w:t>
                  </w:r>
                </w:p>
                <w:p w:rsidR="004D1F67" w:rsidRDefault="004D1F67" w:rsidP="00103535">
                  <w:pPr>
                    <w:ind w:left="567" w:right="4834" w:firstLine="0"/>
                    <w:jc w:val="left"/>
                  </w:pPr>
                </w:p>
                <w:p w:rsidR="004D1F67" w:rsidRPr="00E07AD8" w:rsidRDefault="004D1F67" w:rsidP="00103535">
                  <w:pPr>
                    <w:ind w:left="567" w:right="4834" w:firstLine="0"/>
                    <w:jc w:val="left"/>
                    <w:rPr>
                      <w:b/>
                      <w:sz w:val="24"/>
                      <w:szCs w:val="24"/>
                    </w:rPr>
                  </w:pPr>
                  <w:r w:rsidRPr="00E07AD8">
                    <w:rPr>
                      <w:b/>
                      <w:sz w:val="24"/>
                      <w:szCs w:val="24"/>
                    </w:rPr>
                    <w:t>Сроки строительства:</w:t>
                  </w:r>
                </w:p>
                <w:p w:rsidR="004D1F67" w:rsidRPr="00E07AD8" w:rsidRDefault="004D1F67" w:rsidP="00103535">
                  <w:pPr>
                    <w:ind w:left="567" w:right="4834" w:firstLine="0"/>
                    <w:jc w:val="left"/>
                    <w:rPr>
                      <w:b/>
                      <w:sz w:val="24"/>
                      <w:szCs w:val="24"/>
                    </w:rPr>
                  </w:pPr>
                  <w:r>
                    <w:rPr>
                      <w:b/>
                      <w:sz w:val="24"/>
                      <w:szCs w:val="24"/>
                    </w:rPr>
                    <w:t>ноябрь</w:t>
                  </w:r>
                  <w:r w:rsidRPr="00E07AD8">
                    <w:rPr>
                      <w:b/>
                      <w:sz w:val="24"/>
                      <w:szCs w:val="24"/>
                    </w:rPr>
                    <w:t xml:space="preserve"> 20</w:t>
                  </w:r>
                  <w:r>
                    <w:rPr>
                      <w:b/>
                      <w:sz w:val="24"/>
                      <w:szCs w:val="24"/>
                    </w:rPr>
                    <w:t>08</w:t>
                  </w:r>
                  <w:r w:rsidRPr="00E07AD8">
                    <w:rPr>
                      <w:b/>
                      <w:sz w:val="24"/>
                      <w:szCs w:val="24"/>
                    </w:rPr>
                    <w:t xml:space="preserve"> года – </w:t>
                  </w:r>
                  <w:r>
                    <w:rPr>
                      <w:b/>
                      <w:sz w:val="24"/>
                      <w:szCs w:val="24"/>
                    </w:rPr>
                    <w:t>июль</w:t>
                  </w:r>
                  <w:r w:rsidRPr="00E07AD8">
                    <w:rPr>
                      <w:b/>
                      <w:sz w:val="24"/>
                      <w:szCs w:val="24"/>
                    </w:rPr>
                    <w:t xml:space="preserve"> 201</w:t>
                  </w:r>
                  <w:r>
                    <w:rPr>
                      <w:b/>
                      <w:sz w:val="24"/>
                      <w:szCs w:val="24"/>
                    </w:rPr>
                    <w:t>0</w:t>
                  </w:r>
                </w:p>
                <w:p w:rsidR="004D1F67" w:rsidRPr="00E07AD8" w:rsidRDefault="004D1F67" w:rsidP="00103535">
                  <w:pPr>
                    <w:ind w:left="567" w:right="4834" w:firstLine="0"/>
                    <w:jc w:val="left"/>
                    <w:rPr>
                      <w:b/>
                      <w:sz w:val="24"/>
                      <w:szCs w:val="24"/>
                    </w:rPr>
                  </w:pPr>
                </w:p>
                <w:p w:rsidR="004D1F67" w:rsidRPr="00E07AD8" w:rsidRDefault="004D1F67" w:rsidP="00103535">
                  <w:pPr>
                    <w:ind w:left="567" w:right="4834" w:firstLine="0"/>
                    <w:jc w:val="left"/>
                    <w:rPr>
                      <w:b/>
                      <w:sz w:val="24"/>
                      <w:szCs w:val="24"/>
                    </w:rPr>
                  </w:pPr>
                  <w:r w:rsidRPr="00E07AD8">
                    <w:rPr>
                      <w:b/>
                      <w:sz w:val="24"/>
                      <w:szCs w:val="24"/>
                    </w:rPr>
                    <w:t xml:space="preserve">Общий объем инвестиций: </w:t>
                  </w:r>
                </w:p>
                <w:p w:rsidR="004D1F67" w:rsidRPr="00E07AD8" w:rsidRDefault="004D1F67" w:rsidP="00103535">
                  <w:pPr>
                    <w:ind w:left="567" w:right="4834" w:firstLine="0"/>
                    <w:jc w:val="left"/>
                    <w:rPr>
                      <w:b/>
                      <w:sz w:val="24"/>
                      <w:szCs w:val="24"/>
                    </w:rPr>
                  </w:pPr>
                  <w:r>
                    <w:rPr>
                      <w:b/>
                      <w:sz w:val="24"/>
                      <w:szCs w:val="24"/>
                    </w:rPr>
                    <w:t>113</w:t>
                  </w:r>
                  <w:r w:rsidRPr="00E07AD8">
                    <w:rPr>
                      <w:b/>
                      <w:sz w:val="24"/>
                      <w:szCs w:val="24"/>
                    </w:rPr>
                    <w:t xml:space="preserve"> млн. руб.</w:t>
                  </w:r>
                </w:p>
              </w:txbxContent>
            </v:textbox>
          </v:shape>
        </w:pict>
      </w:r>
    </w:p>
    <w:p w:rsidR="002541FD" w:rsidRDefault="002541FD" w:rsidP="002541FD"/>
    <w:p w:rsidR="006B28F4" w:rsidRDefault="006B28F4" w:rsidP="002541FD"/>
    <w:p w:rsidR="006B28F4" w:rsidRDefault="006B28F4" w:rsidP="00BD69F4"/>
    <w:p w:rsidR="006B28F4" w:rsidRDefault="006B28F4" w:rsidP="00BD69F4"/>
    <w:p w:rsidR="006B28F4" w:rsidRDefault="006B28F4" w:rsidP="00BD69F4"/>
    <w:p w:rsidR="00E07AD8" w:rsidRDefault="00E07AD8" w:rsidP="00BD69F4"/>
    <w:p w:rsidR="00E07AD8" w:rsidRDefault="00E07AD8" w:rsidP="00BD69F4"/>
    <w:p w:rsidR="00E07AD8" w:rsidRDefault="00E07AD8" w:rsidP="00BD69F4"/>
    <w:p w:rsidR="00E07AD8" w:rsidRDefault="00E07AD8" w:rsidP="00BD69F4"/>
    <w:p w:rsidR="00E07AD8" w:rsidRDefault="00E07AD8" w:rsidP="00BD69F4"/>
    <w:p w:rsidR="00E07AD8" w:rsidRDefault="00E07AD8" w:rsidP="00BD69F4"/>
    <w:p w:rsidR="00E07AD8" w:rsidRDefault="00E07AD8" w:rsidP="00BD69F4"/>
    <w:p w:rsidR="00E07AD8" w:rsidRDefault="00E07AD8" w:rsidP="00BD69F4"/>
    <w:p w:rsidR="00E07AD8" w:rsidRDefault="00E07AD8" w:rsidP="00BD69F4"/>
    <w:p w:rsidR="00E07AD8" w:rsidRDefault="00E07AD8" w:rsidP="00BD69F4"/>
    <w:p w:rsidR="00E07AD8" w:rsidRDefault="00E07AD8" w:rsidP="00BD69F4">
      <w:proofErr w:type="gramStart"/>
      <w:r w:rsidRPr="00E07AD8">
        <w:t xml:space="preserve">В течение 2011 года выполнен комплекс ремонтных и наладочных работ: осуществлено техобслуживание всех </w:t>
      </w:r>
      <w:proofErr w:type="spellStart"/>
      <w:r w:rsidRPr="00E07AD8">
        <w:t>газопоршневых</w:t>
      </w:r>
      <w:proofErr w:type="spellEnd"/>
      <w:r w:rsidRPr="00E07AD8">
        <w:t xml:space="preserve"> агрегатов, подготовлен аварийный резерв запасных частей, заключены договоры на поставку газа, подвоз дизтоплива в аварийных ситуациях, выполнена ревизия насосного оборудования и арматуры, выполнен проект расчета значения установок релейных защит, проведено обследование дымовой трубы, выполнены работы по усилению металлоконструкций дымовой трубы.</w:t>
      </w:r>
      <w:proofErr w:type="gramEnd"/>
    </w:p>
    <w:p w:rsidR="00E07AD8" w:rsidRDefault="00E07AD8" w:rsidP="00BD69F4">
      <w:pPr>
        <w:sectPr w:rsidR="00E07AD8" w:rsidSect="00933339">
          <w:pgSz w:w="11906" w:h="16838" w:code="9"/>
          <w:pgMar w:top="794" w:right="1134" w:bottom="1134" w:left="2835" w:header="709" w:footer="709" w:gutter="0"/>
          <w:cols w:space="708"/>
          <w:docGrid w:linePitch="360"/>
        </w:sectPr>
      </w:pPr>
    </w:p>
    <w:p w:rsidR="006B28F4" w:rsidRDefault="00103535" w:rsidP="00BD69F4">
      <w:r>
        <w:rPr>
          <w:noProof/>
        </w:rPr>
        <w:lastRenderedPageBreak/>
        <w:drawing>
          <wp:anchor distT="0" distB="0" distL="114300" distR="114300" simplePos="0" relativeHeight="251652090" behindDoc="0" locked="0" layoutInCell="1" allowOverlap="1">
            <wp:simplePos x="0" y="0"/>
            <wp:positionH relativeFrom="column">
              <wp:posOffset>-701040</wp:posOffset>
            </wp:positionH>
            <wp:positionV relativeFrom="paragraph">
              <wp:posOffset>-259715</wp:posOffset>
            </wp:positionV>
            <wp:extent cx="7529830" cy="9462770"/>
            <wp:effectExtent l="19050" t="0" r="0" b="0"/>
            <wp:wrapNone/>
            <wp:docPr id="40" name="Рисунок 19" descr="Z:\Департамент экономики\Общее\Годовой отчет Корпорации\2012\Картинки\Карта проекта\2012_03_23_Corr\map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Z:\Департамент экономики\Общее\Годовой отчет Корпорации\2012\Картинки\Карта проекта\2012_03_23_Corr\map_2.png"/>
                    <pic:cNvPicPr>
                      <a:picLocks noChangeAspect="1" noChangeArrowheads="1"/>
                    </pic:cNvPicPr>
                  </pic:nvPicPr>
                  <pic:blipFill>
                    <a:blip r:embed="rId26"/>
                    <a:srcRect/>
                    <a:stretch>
                      <a:fillRect/>
                    </a:stretch>
                  </pic:blipFill>
                  <pic:spPr bwMode="auto">
                    <a:xfrm>
                      <a:off x="0" y="0"/>
                      <a:ext cx="7529830" cy="9462770"/>
                    </a:xfrm>
                    <a:prstGeom prst="rect">
                      <a:avLst/>
                    </a:prstGeom>
                    <a:noFill/>
                    <a:ln w="9525">
                      <a:noFill/>
                      <a:miter lim="800000"/>
                      <a:headEnd/>
                      <a:tailEnd/>
                    </a:ln>
                  </pic:spPr>
                </pic:pic>
              </a:graphicData>
            </a:graphic>
          </wp:anchor>
        </w:drawing>
      </w:r>
      <w:r w:rsidR="00ED0C09" w:rsidRPr="00ED0C09">
        <w:rPr>
          <w:noProof/>
        </w:rPr>
        <w:drawing>
          <wp:anchor distT="0" distB="0" distL="114300" distR="114300" simplePos="0" relativeHeight="251841536" behindDoc="0" locked="0" layoutInCell="1" allowOverlap="1">
            <wp:simplePos x="0" y="0"/>
            <wp:positionH relativeFrom="column">
              <wp:posOffset>-182880</wp:posOffset>
            </wp:positionH>
            <wp:positionV relativeFrom="paragraph">
              <wp:posOffset>196850</wp:posOffset>
            </wp:positionV>
            <wp:extent cx="1529334" cy="1316736"/>
            <wp:effectExtent l="19050" t="0" r="0" b="0"/>
            <wp:wrapNone/>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529334" cy="1316736"/>
                    </a:xfrm>
                    <a:prstGeom prst="rect">
                      <a:avLst/>
                    </a:prstGeom>
                    <a:noFill/>
                    <a:ln w="9525">
                      <a:noFill/>
                      <a:miter lim="800000"/>
                      <a:headEnd/>
                      <a:tailEnd/>
                    </a:ln>
                  </pic:spPr>
                </pic:pic>
              </a:graphicData>
            </a:graphic>
          </wp:anchor>
        </w:drawing>
      </w:r>
    </w:p>
    <w:p w:rsidR="003E48B2" w:rsidRDefault="003E48B2" w:rsidP="00BD69F4"/>
    <w:p w:rsidR="003E48B2" w:rsidRDefault="003E48B2" w:rsidP="00BD69F4"/>
    <w:p w:rsidR="003E48B2" w:rsidRDefault="003E48B2" w:rsidP="00BD69F4"/>
    <w:p w:rsidR="003E48B2" w:rsidRDefault="003E48B2" w:rsidP="00BD69F4"/>
    <w:p w:rsidR="003E48B2" w:rsidRDefault="003E48B2" w:rsidP="00BD69F4"/>
    <w:p w:rsidR="00462C83" w:rsidRDefault="00F978F3" w:rsidP="00BD69F4">
      <w:r>
        <w:rPr>
          <w:noProof/>
        </w:rPr>
        <w:pict>
          <v:shape id="_x0000_s1174" type="#_x0000_t202" style="position:absolute;left:0;text-align:left;margin-left:210.75pt;margin-top:543.65pt;width:291.3pt;height:117.25pt;z-index:251809792" stroked="f">
            <v:fill opacity="0"/>
            <v:textbox>
              <w:txbxContent>
                <w:p w:rsidR="004D1F67" w:rsidRPr="00ED0C09" w:rsidRDefault="004D1F67" w:rsidP="00265C16">
                  <w:pPr>
                    <w:ind w:firstLine="0"/>
                    <w:jc w:val="right"/>
                    <w:rPr>
                      <w:b/>
                      <w:color w:val="4F81BD" w:themeColor="accent1"/>
                      <w:sz w:val="60"/>
                      <w:szCs w:val="60"/>
                    </w:rPr>
                  </w:pPr>
                  <w:r w:rsidRPr="00ED0C09">
                    <w:rPr>
                      <w:b/>
                      <w:color w:val="4F81BD" w:themeColor="accent1"/>
                      <w:sz w:val="60"/>
                      <w:szCs w:val="60"/>
                    </w:rPr>
                    <w:t xml:space="preserve">Проекты </w:t>
                  </w:r>
                  <w:r>
                    <w:rPr>
                      <w:b/>
                      <w:color w:val="4F81BD" w:themeColor="accent1"/>
                      <w:sz w:val="60"/>
                      <w:szCs w:val="60"/>
                    </w:rPr>
                    <w:br/>
                  </w:r>
                  <w:r w:rsidRPr="00ED0C09">
                    <w:rPr>
                      <w:b/>
                      <w:color w:val="4F81BD" w:themeColor="accent1"/>
                      <w:sz w:val="60"/>
                      <w:szCs w:val="60"/>
                    </w:rPr>
                    <w:t>на инвестиционной стадии</w:t>
                  </w:r>
                </w:p>
              </w:txbxContent>
            </v:textbox>
          </v:shape>
        </w:pict>
      </w:r>
    </w:p>
    <w:p w:rsidR="003E48B2" w:rsidRDefault="003E48B2" w:rsidP="00BD69F4">
      <w:pPr>
        <w:sectPr w:rsidR="003E48B2" w:rsidSect="00933339">
          <w:pgSz w:w="11906" w:h="16838" w:code="9"/>
          <w:pgMar w:top="794" w:right="1134" w:bottom="1134" w:left="2835" w:header="709" w:footer="709" w:gutter="0"/>
          <w:cols w:space="708"/>
          <w:docGrid w:linePitch="360"/>
        </w:sectPr>
      </w:pP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5F72F4" w:rsidTr="005F72F4">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F72F4" w:rsidRPr="0089013A" w:rsidRDefault="005F72F4" w:rsidP="005F72F4">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5F72F4" w:rsidRDefault="005F72F4" w:rsidP="005F72F4">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F72F4" w:rsidRPr="0089013A" w:rsidRDefault="005F72F4" w:rsidP="005F72F4">
            <w:pPr>
              <w:ind w:firstLine="0"/>
              <w:jc w:val="center"/>
              <w:rPr>
                <w:b/>
                <w:color w:val="FFFFFF" w:themeColor="background1"/>
                <w:sz w:val="36"/>
                <w:szCs w:val="36"/>
              </w:rPr>
            </w:pPr>
            <w:r>
              <w:rPr>
                <w:b/>
                <w:color w:val="FFFFFF" w:themeColor="background1"/>
                <w:sz w:val="36"/>
                <w:szCs w:val="36"/>
              </w:rPr>
              <w:t>6</w:t>
            </w:r>
          </w:p>
        </w:tc>
      </w:tr>
    </w:tbl>
    <w:p w:rsidR="00F10E53" w:rsidRDefault="00F10E53" w:rsidP="00BD69F4"/>
    <w:p w:rsidR="00AA5597" w:rsidRDefault="00F978F3" w:rsidP="00250BB2">
      <w:pPr>
        <w:ind w:firstLine="0"/>
        <w:outlineLvl w:val="0"/>
        <w:rPr>
          <w:b/>
          <w:sz w:val="32"/>
          <w:szCs w:val="32"/>
        </w:rPr>
      </w:pPr>
      <w:r w:rsidRPr="00F978F3">
        <w:rPr>
          <w:noProof/>
        </w:rPr>
        <w:pict>
          <v:rect id="_x0000_s1091" style="position:absolute;left:0;text-align:left;margin-left:-6.55pt;margin-top:.9pt;width:18.7pt;height:17.8pt;z-index:-251623424" wrapcoords="-864 0 -864 20700 21600 20700 21600 0 -864 0" fillcolor="#c00000" stroked="f">
            <w10:wrap type="through"/>
          </v:rect>
        </w:pict>
      </w:r>
      <w:r w:rsidR="00AA5597">
        <w:rPr>
          <w:b/>
          <w:sz w:val="32"/>
          <w:szCs w:val="32"/>
        </w:rPr>
        <w:t>СЕВЕРНЫЙ ШИРОТНЫЙ ХОД</w:t>
      </w:r>
    </w:p>
    <w:p w:rsidR="00AA5597" w:rsidRDefault="00AA5597" w:rsidP="00AA5597"/>
    <w:tbl>
      <w:tblPr>
        <w:tblW w:w="0" w:type="auto"/>
        <w:tblBorders>
          <w:top w:val="single" w:sz="18" w:space="0" w:color="C00000"/>
          <w:bottom w:val="single" w:sz="18" w:space="0" w:color="C00000"/>
        </w:tblBorders>
        <w:tblLook w:val="04A0"/>
      </w:tblPr>
      <w:tblGrid>
        <w:gridCol w:w="2504"/>
      </w:tblGrid>
      <w:tr w:rsidR="00AA5597" w:rsidTr="004F7421">
        <w:trPr>
          <w:trHeight w:val="393"/>
        </w:trPr>
        <w:tc>
          <w:tcPr>
            <w:tcW w:w="0" w:type="auto"/>
            <w:tcBorders>
              <w:top w:val="single" w:sz="18" w:space="0" w:color="C00000"/>
              <w:bottom w:val="single" w:sz="18" w:space="0" w:color="C00000"/>
            </w:tcBorders>
          </w:tcPr>
          <w:p w:rsidR="00AA5597" w:rsidRPr="001A538A" w:rsidRDefault="00E204E6" w:rsidP="00C00408">
            <w:pPr>
              <w:ind w:firstLine="0"/>
              <w:rPr>
                <w:color w:val="4F81BD" w:themeColor="accent1"/>
                <w:sz w:val="32"/>
                <w:szCs w:val="32"/>
              </w:rPr>
            </w:pPr>
            <w:r>
              <w:rPr>
                <w:b/>
                <w:bCs/>
                <w:color w:val="4F81BD" w:themeColor="accent1"/>
                <w:sz w:val="32"/>
                <w:szCs w:val="32"/>
              </w:rPr>
              <w:t>Резюме</w:t>
            </w:r>
            <w:r w:rsidR="00E07AD8">
              <w:rPr>
                <w:b/>
                <w:bCs/>
                <w:color w:val="4F81BD" w:themeColor="accent1"/>
                <w:sz w:val="32"/>
                <w:szCs w:val="32"/>
              </w:rPr>
              <w:t xml:space="preserve"> проекта</w:t>
            </w:r>
          </w:p>
        </w:tc>
      </w:tr>
    </w:tbl>
    <w:p w:rsidR="00AA5597" w:rsidRDefault="00AA5597" w:rsidP="00AA5597"/>
    <w:p w:rsidR="00E204E6" w:rsidRDefault="00E204E6" w:rsidP="00E204E6">
      <w:r>
        <w:rPr>
          <w:noProof/>
        </w:rPr>
        <w:drawing>
          <wp:anchor distT="0" distB="0" distL="114300" distR="114300" simplePos="0" relativeHeight="251694080" behindDoc="0" locked="0" layoutInCell="1" allowOverlap="1">
            <wp:simplePos x="0" y="0"/>
            <wp:positionH relativeFrom="column">
              <wp:posOffset>4098290</wp:posOffset>
            </wp:positionH>
            <wp:positionV relativeFrom="paragraph">
              <wp:posOffset>29845</wp:posOffset>
            </wp:positionV>
            <wp:extent cx="1660525" cy="248793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660525" cy="2487930"/>
                    </a:xfrm>
                    <a:prstGeom prst="rect">
                      <a:avLst/>
                    </a:prstGeom>
                    <a:noFill/>
                    <a:ln w="9525">
                      <a:noFill/>
                      <a:miter lim="800000"/>
                      <a:headEnd/>
                      <a:tailEnd/>
                    </a:ln>
                  </pic:spPr>
                </pic:pic>
              </a:graphicData>
            </a:graphic>
          </wp:anchor>
        </w:drawing>
      </w:r>
      <w:r>
        <w:t>В 2011 году Корпорация приступила к строительству приоритетного и самого масштабного проекта своего инвестиционного портфеля – железнодорожной магистрали «Северный широтный ход».</w:t>
      </w:r>
    </w:p>
    <w:p w:rsidR="00E204E6" w:rsidRDefault="00F978F3" w:rsidP="00E204E6">
      <w:r>
        <w:rPr>
          <w:noProof/>
        </w:rPr>
        <w:pict>
          <v:shape id="_x0000_s1094" type="#_x0000_t202" style="position:absolute;left:0;text-align:left;margin-left:320.15pt;margin-top:147.95pt;width:133.3pt;height:53.7pt;z-index:-251621376;mso-height-percent:200;mso-height-percent:200;mso-width-relative:margin;mso-height-relative:margin;v-text-anchor:middle" wrapcoords="-121 0 -121 21300 21600 21300 21600 0 -121 0" stroked="f">
            <v:textbox style="mso-fit-shape-to-text:t" inset="0,0,0,0">
              <w:txbxContent>
                <w:p w:rsidR="004D1F67" w:rsidRDefault="004D1F67" w:rsidP="00E204E6">
                  <w:pPr>
                    <w:ind w:firstLine="0"/>
                    <w:jc w:val="center"/>
                    <w:rPr>
                      <w:b/>
                      <w:color w:val="C00000"/>
                    </w:rPr>
                  </w:pPr>
                  <w:r w:rsidRPr="00934716">
                    <w:rPr>
                      <w:b/>
                      <w:color w:val="C00000"/>
                    </w:rPr>
                    <w:t>Менеджер проекта</w:t>
                  </w:r>
                </w:p>
                <w:p w:rsidR="004D1F67" w:rsidRPr="00934716" w:rsidRDefault="004D1F67" w:rsidP="00E204E6">
                  <w:pPr>
                    <w:ind w:firstLine="0"/>
                    <w:jc w:val="center"/>
                    <w:rPr>
                      <w:b/>
                      <w:color w:val="C00000"/>
                    </w:rPr>
                  </w:pPr>
                  <w:r>
                    <w:rPr>
                      <w:b/>
                      <w:color w:val="C00000"/>
                    </w:rPr>
                    <w:t>Генеральный директор ОАО «ЯЖДК»</w:t>
                  </w:r>
                </w:p>
                <w:p w:rsidR="004D1F67" w:rsidRPr="00934716" w:rsidRDefault="004D1F67" w:rsidP="00E204E6">
                  <w:pPr>
                    <w:ind w:firstLine="0"/>
                    <w:jc w:val="center"/>
                    <w:rPr>
                      <w:b/>
                    </w:rPr>
                  </w:pPr>
                  <w:proofErr w:type="spellStart"/>
                  <w:r>
                    <w:rPr>
                      <w:b/>
                    </w:rPr>
                    <w:t>Якоб</w:t>
                  </w:r>
                  <w:proofErr w:type="spellEnd"/>
                  <w:r>
                    <w:rPr>
                      <w:b/>
                    </w:rPr>
                    <w:t xml:space="preserve"> </w:t>
                  </w:r>
                  <w:proofErr w:type="spellStart"/>
                  <w:r>
                    <w:rPr>
                      <w:b/>
                    </w:rPr>
                    <w:t>Крафт</w:t>
                  </w:r>
                  <w:proofErr w:type="spellEnd"/>
                </w:p>
              </w:txbxContent>
            </v:textbox>
            <w10:wrap type="square"/>
          </v:shape>
        </w:pict>
      </w:r>
      <w:r w:rsidR="00E204E6">
        <w:t>Транспортная инфраструктура, без сомнения,  является самым «узким местом», барьером развития экономики северных территорий Уральского федерального округа (</w:t>
      </w:r>
      <w:proofErr w:type="spellStart"/>
      <w:r w:rsidR="00E204E6">
        <w:t>УрФО</w:t>
      </w:r>
      <w:proofErr w:type="spellEnd"/>
      <w:r w:rsidR="00E204E6">
        <w:t>). Наименее развита транспортная система в Ямало-Ненецком автономном округе. Столица округа город Салехард не имеет круглогодичного сухопутного транспортного сообщения. Существующая железнодорожная инфраструктура представлена двумя несвязанными между собой участками общей протяженностью 1390 км. Более половины этих путей – это объекты незавершенного строительства, осуществлявшегося в период 1978-1985 гг., с ограниченной пропускной способностью.</w:t>
      </w:r>
    </w:p>
    <w:p w:rsidR="00E204E6" w:rsidRDefault="00E204E6" w:rsidP="00E204E6">
      <w:r>
        <w:t>Общая протяженность железнодорожной линии Северного широтного хода составит около 700 км, в том числе около 400 км строительство новых железнодорожных путей и около 300 км усиление и достройка уже существующих участков.</w:t>
      </w:r>
    </w:p>
    <w:p w:rsidR="00957155" w:rsidRDefault="00957155" w:rsidP="00957155">
      <w:r>
        <w:t xml:space="preserve">Объекты Северного широтного хода включают: </w:t>
      </w:r>
    </w:p>
    <w:p w:rsidR="00957155" w:rsidRDefault="00957155" w:rsidP="00957155"/>
    <w:tbl>
      <w:tblPr>
        <w:tblW w:w="8224" w:type="dxa"/>
        <w:tblLayout w:type="fixed"/>
        <w:tblCellMar>
          <w:left w:w="0" w:type="dxa"/>
          <w:right w:w="0" w:type="dxa"/>
        </w:tblCellMar>
        <w:tblLook w:val="04A0"/>
      </w:tblPr>
      <w:tblGrid>
        <w:gridCol w:w="4822"/>
        <w:gridCol w:w="992"/>
        <w:gridCol w:w="1134"/>
        <w:gridCol w:w="1276"/>
      </w:tblGrid>
      <w:tr w:rsidR="00957155" w:rsidRPr="00EB1CC2" w:rsidTr="00D1060E">
        <w:trPr>
          <w:trHeight w:val="232"/>
        </w:trPr>
        <w:tc>
          <w:tcPr>
            <w:tcW w:w="4822"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b/>
                <w:bCs/>
                <w:sz w:val="20"/>
                <w:szCs w:val="20"/>
              </w:rPr>
              <w:t>Объект инвестиций</w:t>
            </w:r>
          </w:p>
        </w:tc>
        <w:tc>
          <w:tcPr>
            <w:tcW w:w="992"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957155" w:rsidRPr="00EB1CC2" w:rsidRDefault="00957155" w:rsidP="00957155">
            <w:pPr>
              <w:ind w:left="-144" w:right="-144" w:firstLine="0"/>
              <w:contextualSpacing/>
              <w:jc w:val="center"/>
              <w:rPr>
                <w:sz w:val="20"/>
                <w:szCs w:val="20"/>
              </w:rPr>
            </w:pPr>
            <w:r w:rsidRPr="00EB1CC2">
              <w:rPr>
                <w:b/>
                <w:bCs/>
                <w:sz w:val="20"/>
                <w:szCs w:val="20"/>
              </w:rPr>
              <w:t xml:space="preserve">Длина путей, </w:t>
            </w:r>
            <w:proofErr w:type="gramStart"/>
            <w:r w:rsidRPr="00EB1CC2">
              <w:rPr>
                <w:b/>
                <w:bCs/>
                <w:sz w:val="20"/>
                <w:szCs w:val="20"/>
              </w:rPr>
              <w:t>км</w:t>
            </w:r>
            <w:proofErr w:type="gramEnd"/>
          </w:p>
        </w:tc>
        <w:tc>
          <w:tcPr>
            <w:tcW w:w="1134"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957155" w:rsidRPr="00EB1CC2" w:rsidRDefault="00957155" w:rsidP="00957155">
            <w:pPr>
              <w:ind w:left="-144" w:right="-144" w:firstLine="0"/>
              <w:contextualSpacing/>
              <w:jc w:val="center"/>
              <w:rPr>
                <w:sz w:val="20"/>
                <w:szCs w:val="20"/>
                <w:lang w:val="en-US"/>
              </w:rPr>
            </w:pPr>
            <w:r w:rsidRPr="00EB1CC2">
              <w:rPr>
                <w:b/>
                <w:bCs/>
                <w:sz w:val="20"/>
                <w:szCs w:val="20"/>
              </w:rPr>
              <w:t>Инвестиции, млн. руб.*</w:t>
            </w:r>
          </w:p>
        </w:tc>
        <w:tc>
          <w:tcPr>
            <w:tcW w:w="1276"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957155" w:rsidRPr="00EB1CC2" w:rsidRDefault="00957155" w:rsidP="0093064F">
            <w:pPr>
              <w:ind w:left="-85" w:right="-85" w:firstLine="0"/>
              <w:contextualSpacing/>
              <w:jc w:val="center"/>
              <w:rPr>
                <w:sz w:val="20"/>
                <w:szCs w:val="20"/>
              </w:rPr>
            </w:pPr>
            <w:r w:rsidRPr="00EB1CC2">
              <w:rPr>
                <w:b/>
                <w:bCs/>
                <w:sz w:val="20"/>
                <w:szCs w:val="20"/>
              </w:rPr>
              <w:t xml:space="preserve">Сроки </w:t>
            </w:r>
            <w:proofErr w:type="spellStart"/>
            <w:proofErr w:type="gramStart"/>
            <w:r w:rsidRPr="00EB1CC2">
              <w:rPr>
                <w:b/>
                <w:bCs/>
                <w:sz w:val="20"/>
                <w:szCs w:val="20"/>
              </w:rPr>
              <w:t>строи</w:t>
            </w:r>
            <w:r w:rsidR="0093064F">
              <w:rPr>
                <w:b/>
                <w:bCs/>
                <w:sz w:val="20"/>
                <w:szCs w:val="20"/>
              </w:rPr>
              <w:t>-</w:t>
            </w:r>
            <w:r w:rsidRPr="00EB1CC2">
              <w:rPr>
                <w:b/>
                <w:bCs/>
                <w:sz w:val="20"/>
                <w:szCs w:val="20"/>
              </w:rPr>
              <w:t>тельства</w:t>
            </w:r>
            <w:proofErr w:type="spellEnd"/>
            <w:proofErr w:type="gramEnd"/>
          </w:p>
        </w:tc>
      </w:tr>
      <w:tr w:rsidR="00957155" w:rsidRPr="00EB1CC2" w:rsidTr="00D1060E">
        <w:trPr>
          <w:trHeight w:val="18"/>
        </w:trPr>
        <w:tc>
          <w:tcPr>
            <w:tcW w:w="4822"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left"/>
              <w:rPr>
                <w:sz w:val="20"/>
                <w:szCs w:val="20"/>
              </w:rPr>
            </w:pPr>
            <w:r w:rsidRPr="00EB1CC2">
              <w:rPr>
                <w:sz w:val="20"/>
                <w:szCs w:val="20"/>
              </w:rPr>
              <w:t>Усиление (достройка) станции Обская-2</w:t>
            </w:r>
          </w:p>
        </w:tc>
        <w:tc>
          <w:tcPr>
            <w:tcW w:w="992"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15,0</w:t>
            </w:r>
          </w:p>
        </w:tc>
        <w:tc>
          <w:tcPr>
            <w:tcW w:w="1134"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4 429</w:t>
            </w:r>
          </w:p>
        </w:tc>
        <w:tc>
          <w:tcPr>
            <w:tcW w:w="1276"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2013</w:t>
            </w:r>
          </w:p>
        </w:tc>
      </w:tr>
      <w:tr w:rsidR="00957155" w:rsidRPr="00EB1CC2" w:rsidTr="00D1060E">
        <w:trPr>
          <w:trHeight w:val="47"/>
        </w:trPr>
        <w:tc>
          <w:tcPr>
            <w:tcW w:w="482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957155" w:rsidRPr="00EB1CC2" w:rsidRDefault="00957155" w:rsidP="00957155">
            <w:pPr>
              <w:ind w:left="-85" w:right="-85" w:firstLine="0"/>
              <w:contextualSpacing/>
              <w:jc w:val="left"/>
              <w:rPr>
                <w:sz w:val="20"/>
                <w:szCs w:val="20"/>
              </w:rPr>
            </w:pPr>
            <w:r w:rsidRPr="00EB1CC2">
              <w:rPr>
                <w:sz w:val="20"/>
                <w:szCs w:val="20"/>
              </w:rPr>
              <w:t>Строительство железнодорожного участка «Обская-2 – Салехард»</w:t>
            </w:r>
          </w:p>
        </w:tc>
        <w:tc>
          <w:tcPr>
            <w:tcW w:w="99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36,7</w:t>
            </w:r>
          </w:p>
        </w:tc>
        <w:tc>
          <w:tcPr>
            <w:tcW w:w="1134"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957155" w:rsidRPr="00EB1CC2" w:rsidRDefault="005F72F4" w:rsidP="00957155">
            <w:pPr>
              <w:ind w:left="-85" w:right="-85" w:firstLine="0"/>
              <w:contextualSpacing/>
              <w:jc w:val="center"/>
              <w:rPr>
                <w:sz w:val="20"/>
                <w:szCs w:val="20"/>
              </w:rPr>
            </w:pPr>
            <w:r>
              <w:rPr>
                <w:sz w:val="20"/>
                <w:szCs w:val="20"/>
              </w:rPr>
              <w:t>3 528</w:t>
            </w:r>
          </w:p>
        </w:tc>
        <w:tc>
          <w:tcPr>
            <w:tcW w:w="127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2012</w:t>
            </w:r>
            <w:r w:rsidR="005F72F4">
              <w:rPr>
                <w:sz w:val="20"/>
                <w:szCs w:val="20"/>
              </w:rPr>
              <w:t>-2013</w:t>
            </w:r>
          </w:p>
        </w:tc>
      </w:tr>
      <w:tr w:rsidR="00957155" w:rsidRPr="00EB1CC2" w:rsidTr="00D1060E">
        <w:trPr>
          <w:trHeight w:val="18"/>
        </w:trPr>
        <w:tc>
          <w:tcPr>
            <w:tcW w:w="482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left"/>
              <w:rPr>
                <w:sz w:val="20"/>
                <w:szCs w:val="20"/>
              </w:rPr>
            </w:pPr>
            <w:r w:rsidRPr="00EB1CC2">
              <w:rPr>
                <w:sz w:val="20"/>
                <w:szCs w:val="20"/>
              </w:rPr>
              <w:t>Строительство мостового перехода через реку Обь</w:t>
            </w:r>
          </w:p>
        </w:tc>
        <w:tc>
          <w:tcPr>
            <w:tcW w:w="99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2,4</w:t>
            </w:r>
          </w:p>
        </w:tc>
        <w:tc>
          <w:tcPr>
            <w:tcW w:w="1134"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5F72F4" w:rsidP="00957155">
            <w:pPr>
              <w:ind w:left="-85" w:right="-85" w:firstLine="0"/>
              <w:contextualSpacing/>
              <w:jc w:val="center"/>
              <w:rPr>
                <w:sz w:val="20"/>
                <w:szCs w:val="20"/>
              </w:rPr>
            </w:pPr>
            <w:r>
              <w:rPr>
                <w:sz w:val="20"/>
                <w:szCs w:val="20"/>
              </w:rPr>
              <w:t>21 472</w:t>
            </w:r>
          </w:p>
        </w:tc>
        <w:tc>
          <w:tcPr>
            <w:tcW w:w="127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2012-2015</w:t>
            </w:r>
          </w:p>
        </w:tc>
      </w:tr>
      <w:tr w:rsidR="00957155" w:rsidRPr="00EB1CC2" w:rsidTr="00D1060E">
        <w:trPr>
          <w:trHeight w:val="18"/>
        </w:trPr>
        <w:tc>
          <w:tcPr>
            <w:tcW w:w="482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957155" w:rsidRPr="00EB1CC2" w:rsidRDefault="00F978F3" w:rsidP="00957155">
            <w:pPr>
              <w:ind w:left="-85" w:right="-85" w:firstLine="0"/>
              <w:contextualSpacing/>
              <w:jc w:val="left"/>
              <w:rPr>
                <w:sz w:val="20"/>
                <w:szCs w:val="20"/>
              </w:rPr>
            </w:pPr>
            <w:r>
              <w:rPr>
                <w:noProof/>
                <w:sz w:val="20"/>
                <w:szCs w:val="20"/>
              </w:rPr>
              <w:pict>
                <v:shape id="_x0000_s1139" type="#_x0000_t202" style="position:absolute;left:0;text-align:left;margin-left:-116.75pt;margin-top:17.3pt;width:105.75pt;height:114.35pt;z-index:251755520;mso-height-percent:200;mso-position-horizontal-relative:text;mso-position-vertical-relative:text;mso-height-percent:200;mso-width-relative:margin;mso-height-relative:margin;v-text-anchor:middle" stroked="f">
                  <v:textbox style="mso-next-textbox:#_x0000_s1139;mso-fit-shape-to-text:t" inset="0,0,0,0">
                    <w:txbxContent>
                      <w:p w:rsidR="004D1F67" w:rsidRPr="00C8632D" w:rsidRDefault="004D1F67" w:rsidP="00957155">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 xml:space="preserve">136,2 </w:t>
                        </w:r>
                        <w:r w:rsidRPr="00A87625">
                          <w:rPr>
                            <w:rFonts w:ascii="Monotype Corsiva" w:hAnsi="Monotype Corsiva"/>
                            <w:color w:val="365F91" w:themeColor="accent1" w:themeShade="BF"/>
                            <w:sz w:val="52"/>
                            <w:szCs w:val="52"/>
                          </w:rPr>
                          <w:t>млрд. руб.</w:t>
                        </w:r>
                        <w:r w:rsidRPr="00C8632D">
                          <w:rPr>
                            <w:rFonts w:ascii="Monotype Corsiva" w:hAnsi="Monotype Corsiva"/>
                            <w:color w:val="365F91" w:themeColor="accent1" w:themeShade="BF"/>
                            <w:sz w:val="80"/>
                            <w:szCs w:val="80"/>
                          </w:rPr>
                          <w:t xml:space="preserve"> </w:t>
                        </w:r>
                      </w:p>
                      <w:p w:rsidR="004D1F67" w:rsidRPr="007E32B1" w:rsidRDefault="004D1F67" w:rsidP="00957155">
                        <w:pPr>
                          <w:ind w:firstLine="0"/>
                          <w:jc w:val="center"/>
                          <w:rPr>
                            <w:b/>
                            <w:color w:val="808080" w:themeColor="background1" w:themeShade="80"/>
                          </w:rPr>
                        </w:pPr>
                        <w:r>
                          <w:rPr>
                            <w:b/>
                            <w:color w:val="808080" w:themeColor="background1" w:themeShade="80"/>
                          </w:rPr>
                          <w:t xml:space="preserve">бюджет инвестиций </w:t>
                        </w:r>
                        <w:r w:rsidRPr="007E32B1">
                          <w:rPr>
                            <w:b/>
                            <w:color w:val="808080" w:themeColor="background1" w:themeShade="80"/>
                          </w:rPr>
                          <w:t>Северн</w:t>
                        </w:r>
                        <w:r>
                          <w:rPr>
                            <w:b/>
                            <w:color w:val="808080" w:themeColor="background1" w:themeShade="80"/>
                          </w:rPr>
                          <w:t>ого</w:t>
                        </w:r>
                        <w:r w:rsidRPr="007E32B1">
                          <w:rPr>
                            <w:b/>
                            <w:color w:val="808080" w:themeColor="background1" w:themeShade="80"/>
                          </w:rPr>
                          <w:t xml:space="preserve"> широтн</w:t>
                        </w:r>
                        <w:r>
                          <w:rPr>
                            <w:b/>
                            <w:color w:val="808080" w:themeColor="background1" w:themeShade="80"/>
                          </w:rPr>
                          <w:t>ого хода</w:t>
                        </w:r>
                      </w:p>
                    </w:txbxContent>
                  </v:textbox>
                </v:shape>
              </w:pict>
            </w:r>
            <w:r w:rsidR="00957155" w:rsidRPr="00EB1CC2">
              <w:rPr>
                <w:sz w:val="20"/>
                <w:szCs w:val="20"/>
              </w:rPr>
              <w:t>Строительство железнодорожной линии «Салехард – Надым»</w:t>
            </w:r>
          </w:p>
        </w:tc>
        <w:tc>
          <w:tcPr>
            <w:tcW w:w="99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354,6</w:t>
            </w:r>
          </w:p>
        </w:tc>
        <w:tc>
          <w:tcPr>
            <w:tcW w:w="1134"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957155" w:rsidRPr="00EB1CC2" w:rsidRDefault="005F72F4" w:rsidP="00957155">
            <w:pPr>
              <w:ind w:left="-85" w:right="-85" w:firstLine="0"/>
              <w:contextualSpacing/>
              <w:jc w:val="center"/>
              <w:rPr>
                <w:sz w:val="20"/>
                <w:szCs w:val="20"/>
              </w:rPr>
            </w:pPr>
            <w:r>
              <w:rPr>
                <w:sz w:val="20"/>
                <w:szCs w:val="20"/>
              </w:rPr>
              <w:t>55 000</w:t>
            </w:r>
          </w:p>
        </w:tc>
        <w:tc>
          <w:tcPr>
            <w:tcW w:w="127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2012-2015</w:t>
            </w:r>
          </w:p>
        </w:tc>
      </w:tr>
      <w:tr w:rsidR="00957155" w:rsidRPr="00EB1CC2" w:rsidTr="00D1060E">
        <w:trPr>
          <w:trHeight w:val="18"/>
        </w:trPr>
        <w:tc>
          <w:tcPr>
            <w:tcW w:w="482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left"/>
              <w:rPr>
                <w:sz w:val="20"/>
                <w:szCs w:val="20"/>
              </w:rPr>
            </w:pPr>
            <w:r w:rsidRPr="00EB1CC2">
              <w:rPr>
                <w:sz w:val="20"/>
                <w:szCs w:val="20"/>
              </w:rPr>
              <w:t>Строительство мостового перехода через реку Надым</w:t>
            </w:r>
          </w:p>
        </w:tc>
        <w:tc>
          <w:tcPr>
            <w:tcW w:w="99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1,3</w:t>
            </w:r>
          </w:p>
        </w:tc>
        <w:tc>
          <w:tcPr>
            <w:tcW w:w="1134"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14 489</w:t>
            </w:r>
          </w:p>
        </w:tc>
        <w:tc>
          <w:tcPr>
            <w:tcW w:w="127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2011-2014</w:t>
            </w:r>
          </w:p>
        </w:tc>
      </w:tr>
      <w:tr w:rsidR="00957155" w:rsidRPr="00EB1CC2" w:rsidTr="00D1060E">
        <w:trPr>
          <w:trHeight w:val="22"/>
        </w:trPr>
        <w:tc>
          <w:tcPr>
            <w:tcW w:w="482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957155" w:rsidRPr="00EB1CC2" w:rsidRDefault="00957155" w:rsidP="0093064F">
            <w:pPr>
              <w:ind w:left="-85" w:right="-85" w:firstLine="0"/>
              <w:contextualSpacing/>
              <w:jc w:val="left"/>
              <w:rPr>
                <w:sz w:val="20"/>
                <w:szCs w:val="20"/>
              </w:rPr>
            </w:pPr>
            <w:r w:rsidRPr="00EB1CC2">
              <w:rPr>
                <w:sz w:val="20"/>
                <w:szCs w:val="20"/>
              </w:rPr>
              <w:t xml:space="preserve">Усиление (достройка) железнодорожного участка «Надым – </w:t>
            </w:r>
            <w:proofErr w:type="spellStart"/>
            <w:r w:rsidRPr="00EB1CC2">
              <w:rPr>
                <w:sz w:val="20"/>
                <w:szCs w:val="20"/>
              </w:rPr>
              <w:t>Пангоды</w:t>
            </w:r>
            <w:proofErr w:type="spellEnd"/>
            <w:r w:rsidRPr="00EB1CC2">
              <w:rPr>
                <w:sz w:val="20"/>
                <w:szCs w:val="20"/>
              </w:rPr>
              <w:t>»</w:t>
            </w:r>
          </w:p>
        </w:tc>
        <w:tc>
          <w:tcPr>
            <w:tcW w:w="99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110,0</w:t>
            </w:r>
          </w:p>
        </w:tc>
        <w:tc>
          <w:tcPr>
            <w:tcW w:w="1134"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14 817</w:t>
            </w:r>
          </w:p>
        </w:tc>
        <w:tc>
          <w:tcPr>
            <w:tcW w:w="127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2013-2014</w:t>
            </w:r>
          </w:p>
        </w:tc>
      </w:tr>
      <w:tr w:rsidR="00957155" w:rsidRPr="00EB1CC2" w:rsidTr="00D1060E">
        <w:trPr>
          <w:trHeight w:val="18"/>
        </w:trPr>
        <w:tc>
          <w:tcPr>
            <w:tcW w:w="4822"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957155" w:rsidRPr="00EB1CC2" w:rsidRDefault="00957155" w:rsidP="0093064F">
            <w:pPr>
              <w:ind w:left="-85" w:right="-85" w:firstLine="0"/>
              <w:contextualSpacing/>
              <w:jc w:val="left"/>
              <w:rPr>
                <w:sz w:val="20"/>
                <w:szCs w:val="20"/>
              </w:rPr>
            </w:pPr>
            <w:r w:rsidRPr="00EB1CC2">
              <w:rPr>
                <w:sz w:val="20"/>
                <w:szCs w:val="20"/>
              </w:rPr>
              <w:t>Усиление (достройка) железнодорожного участка «</w:t>
            </w:r>
            <w:proofErr w:type="spellStart"/>
            <w:r w:rsidRPr="00EB1CC2">
              <w:rPr>
                <w:sz w:val="20"/>
                <w:szCs w:val="20"/>
              </w:rPr>
              <w:t>Пангоды</w:t>
            </w:r>
            <w:proofErr w:type="spellEnd"/>
            <w:r w:rsidRPr="00EB1CC2">
              <w:rPr>
                <w:sz w:val="20"/>
                <w:szCs w:val="20"/>
              </w:rPr>
              <w:t xml:space="preserve"> – </w:t>
            </w:r>
            <w:r>
              <w:rPr>
                <w:sz w:val="20"/>
                <w:szCs w:val="20"/>
              </w:rPr>
              <w:t>Н.</w:t>
            </w:r>
            <w:r w:rsidRPr="00EB1CC2">
              <w:rPr>
                <w:sz w:val="20"/>
                <w:szCs w:val="20"/>
              </w:rPr>
              <w:t xml:space="preserve">Уренгой – </w:t>
            </w:r>
            <w:proofErr w:type="spellStart"/>
            <w:r w:rsidRPr="00EB1CC2">
              <w:rPr>
                <w:sz w:val="20"/>
                <w:szCs w:val="20"/>
              </w:rPr>
              <w:t>Коротчаево</w:t>
            </w:r>
            <w:proofErr w:type="spellEnd"/>
            <w:r w:rsidRPr="00EB1CC2">
              <w:rPr>
                <w:sz w:val="20"/>
                <w:szCs w:val="20"/>
              </w:rPr>
              <w:t>»</w:t>
            </w:r>
          </w:p>
        </w:tc>
        <w:tc>
          <w:tcPr>
            <w:tcW w:w="992"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187,0</w:t>
            </w:r>
          </w:p>
        </w:tc>
        <w:tc>
          <w:tcPr>
            <w:tcW w:w="1134"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22 464</w:t>
            </w:r>
          </w:p>
        </w:tc>
        <w:tc>
          <w:tcPr>
            <w:tcW w:w="1276"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957155" w:rsidRPr="00EB1CC2" w:rsidRDefault="00957155" w:rsidP="00957155">
            <w:pPr>
              <w:ind w:left="-85" w:right="-85" w:firstLine="0"/>
              <w:contextualSpacing/>
              <w:jc w:val="center"/>
              <w:rPr>
                <w:sz w:val="20"/>
                <w:szCs w:val="20"/>
              </w:rPr>
            </w:pPr>
            <w:r w:rsidRPr="00EB1CC2">
              <w:rPr>
                <w:sz w:val="20"/>
                <w:szCs w:val="20"/>
              </w:rPr>
              <w:t>2013-2014</w:t>
            </w:r>
          </w:p>
        </w:tc>
      </w:tr>
    </w:tbl>
    <w:p w:rsidR="00957155" w:rsidRDefault="00957155" w:rsidP="00E204E6">
      <w:r w:rsidRPr="006C6976">
        <w:rPr>
          <w:sz w:val="20"/>
          <w:szCs w:val="20"/>
        </w:rPr>
        <w:t xml:space="preserve"> * В прогнозных ценах</w:t>
      </w:r>
    </w:p>
    <w:p w:rsidR="00957155" w:rsidRDefault="00957155" w:rsidP="00957155"/>
    <w:p w:rsidR="00957155" w:rsidRDefault="00957155" w:rsidP="00957155">
      <w:r>
        <w:t>Проект реализуется специализированной проектной компанией, дочерним обществом Корпорации – Открытым акционерным обществом «</w:t>
      </w:r>
      <w:proofErr w:type="spellStart"/>
      <w:r>
        <w:t>Ямальская</w:t>
      </w:r>
      <w:proofErr w:type="spellEnd"/>
      <w:r>
        <w:t xml:space="preserve"> железнодорожная компания» (ОАО «ЯЖДК»). </w:t>
      </w:r>
    </w:p>
    <w:p w:rsidR="00957155" w:rsidRPr="001C61A5" w:rsidRDefault="00957155" w:rsidP="00957155">
      <w:r w:rsidRPr="001C61A5">
        <w:t>Инвесторами проекта являются:</w:t>
      </w:r>
    </w:p>
    <w:p w:rsidR="00957155" w:rsidRPr="001C61A5" w:rsidRDefault="00957155" w:rsidP="003C6CAC">
      <w:pPr>
        <w:numPr>
          <w:ilvl w:val="0"/>
          <w:numId w:val="8"/>
        </w:numPr>
      </w:pPr>
      <w:r w:rsidRPr="001C61A5">
        <w:t>ОАО «Корпорация Развития»;</w:t>
      </w:r>
    </w:p>
    <w:p w:rsidR="00957155" w:rsidRPr="001C61A5" w:rsidRDefault="00957155" w:rsidP="003C6CAC">
      <w:pPr>
        <w:numPr>
          <w:ilvl w:val="0"/>
          <w:numId w:val="8"/>
        </w:numPr>
      </w:pPr>
      <w:r w:rsidRPr="001C61A5">
        <w:t>ОАО «РЖД»;</w:t>
      </w:r>
    </w:p>
    <w:p w:rsidR="00957155" w:rsidRPr="001C61A5" w:rsidRDefault="00957155" w:rsidP="003C6CAC">
      <w:pPr>
        <w:numPr>
          <w:ilvl w:val="0"/>
          <w:numId w:val="8"/>
        </w:numPr>
      </w:pPr>
      <w:r w:rsidRPr="001C61A5">
        <w:t xml:space="preserve">ОАО «Газпром». </w:t>
      </w: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957155" w:rsidRPr="009B6870" w:rsidTr="004C75F2">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957155" w:rsidRPr="009B6870" w:rsidRDefault="00957155" w:rsidP="004C75F2">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957155" w:rsidRPr="009B6870" w:rsidRDefault="00957155" w:rsidP="004C75F2">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957155" w:rsidRPr="009B6870" w:rsidRDefault="00957155" w:rsidP="004C75F2">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957155" w:rsidRDefault="00957155" w:rsidP="00957155"/>
    <w:p w:rsidR="00957155" w:rsidRDefault="00957155" w:rsidP="00957155">
      <w:r>
        <w:t>Кроме того, в осуществлении Проекта принимают участие Правительство Ямало-Ненецкого автономного округа и Федеральное агентство железнодорожного транспорта (</w:t>
      </w:r>
      <w:proofErr w:type="spellStart"/>
      <w:r>
        <w:t>Росжелдор</w:t>
      </w:r>
      <w:proofErr w:type="spellEnd"/>
      <w:r>
        <w:t xml:space="preserve">) Минтранса России. </w:t>
      </w:r>
    </w:p>
    <w:p w:rsidR="00957155" w:rsidRDefault="00957155" w:rsidP="004C75F2">
      <w:r>
        <w:t xml:space="preserve">Между всеми участниками Проекта, а также с участием полномочного представителя Президента РФ в </w:t>
      </w:r>
      <w:proofErr w:type="spellStart"/>
      <w:r>
        <w:t>УрФО</w:t>
      </w:r>
      <w:proofErr w:type="spellEnd"/>
      <w:r>
        <w:t xml:space="preserve"> в ноябре 2010 г. было подписано Соглашение о сотрудничестве.</w:t>
      </w:r>
    </w:p>
    <w:p w:rsidR="00957155" w:rsidRDefault="00957155" w:rsidP="00957155">
      <w:r>
        <w:t>По итогам п</w:t>
      </w:r>
      <w:r w:rsidR="009A0C5D">
        <w:t>р</w:t>
      </w:r>
      <w:r>
        <w:t xml:space="preserve">оведения конкурсных процедур генеральным подрядчиком </w:t>
      </w:r>
      <w:proofErr w:type="spellStart"/>
      <w:proofErr w:type="gramStart"/>
      <w:r>
        <w:t>стро</w:t>
      </w:r>
      <w:r w:rsidR="004C75F2">
        <w:t>-</w:t>
      </w:r>
      <w:r>
        <w:t>ительства</w:t>
      </w:r>
      <w:proofErr w:type="spellEnd"/>
      <w:proofErr w:type="gramEnd"/>
      <w:r>
        <w:t xml:space="preserve"> мостового перехода через реку Надым избрано ООО «Мостострой-12».</w:t>
      </w:r>
    </w:p>
    <w:p w:rsidR="00957155" w:rsidRDefault="00957155" w:rsidP="00957155">
      <w:r>
        <w:t xml:space="preserve">Услуги по техническому надзору за строительством моста через реку Надым и технической экспертизе рабочей документации железнодорожной линии «Салехард – Надым» оказывает германская компания DB </w:t>
      </w:r>
      <w:proofErr w:type="spellStart"/>
      <w:r>
        <w:t>International</w:t>
      </w:r>
      <w:proofErr w:type="spellEnd"/>
      <w:r>
        <w:t xml:space="preserve"> </w:t>
      </w:r>
      <w:proofErr w:type="spellStart"/>
      <w:r>
        <w:t>GmbH</w:t>
      </w:r>
      <w:proofErr w:type="spellEnd"/>
      <w:r>
        <w:t>.</w:t>
      </w:r>
    </w:p>
    <w:p w:rsidR="00957155" w:rsidRDefault="00957155" w:rsidP="00957155">
      <w:r>
        <w:t>В качестве генерального подрядчика на строительство железнодорожной линии «Салехард – Надым» рассматривается чешская фирма OHL ŽC, которая также обеспечит проектное финансирование от клуба европейских банков с участием Чешского экспортного банка и Страхового экспортного агентства EGAP.</w:t>
      </w:r>
    </w:p>
    <w:tbl>
      <w:tblPr>
        <w:tblpPr w:leftFromText="180" w:rightFromText="180" w:vertAnchor="text" w:horzAnchor="page" w:tblpX="6468" w:tblpY="391"/>
        <w:tblOverlap w:val="never"/>
        <w:tblW w:w="0" w:type="auto"/>
        <w:tblLook w:val="04A0"/>
      </w:tblPr>
      <w:tblGrid>
        <w:gridCol w:w="5046"/>
      </w:tblGrid>
      <w:tr w:rsidR="002368E9" w:rsidTr="009A1DD6">
        <w:tc>
          <w:tcPr>
            <w:tcW w:w="4995" w:type="dxa"/>
            <w:vAlign w:val="center"/>
          </w:tcPr>
          <w:p w:rsidR="002368E9" w:rsidRDefault="002368E9" w:rsidP="009A1DD6">
            <w:pPr>
              <w:ind w:firstLine="0"/>
              <w:jc w:val="center"/>
            </w:pPr>
            <w:r w:rsidRPr="002368E9">
              <w:rPr>
                <w:noProof/>
              </w:rPr>
              <w:drawing>
                <wp:inline distT="0" distB="0" distL="0" distR="0">
                  <wp:extent cx="3028950" cy="2105025"/>
                  <wp:effectExtent l="19050" t="0" r="1905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2368E9" w:rsidRDefault="002368E9" w:rsidP="00FB060E"/>
    <w:p w:rsidR="00FB060E" w:rsidRPr="002368E9" w:rsidRDefault="00FB060E" w:rsidP="00FB060E">
      <w:pPr>
        <w:rPr>
          <w:color w:val="FFFFFF" w:themeColor="background1"/>
        </w:rPr>
      </w:pPr>
      <w:r w:rsidRPr="002368E9">
        <w:rPr>
          <w:color w:val="FFFFFF" w:themeColor="background1"/>
          <w:highlight w:val="darkGray"/>
        </w:rPr>
        <w:t xml:space="preserve">Общий инвестиционный бюджет проекта составляет </w:t>
      </w:r>
      <w:r w:rsidR="00C17EA3">
        <w:rPr>
          <w:color w:val="FFFFFF" w:themeColor="background1"/>
          <w:highlight w:val="darkGray"/>
        </w:rPr>
        <w:t>136,2</w:t>
      </w:r>
      <w:r w:rsidRPr="002368E9">
        <w:rPr>
          <w:color w:val="FFFFFF" w:themeColor="background1"/>
          <w:highlight w:val="darkGray"/>
        </w:rPr>
        <w:t>млрд. руб.</w:t>
      </w:r>
    </w:p>
    <w:p w:rsidR="00FB060E" w:rsidRPr="004E5FFA" w:rsidRDefault="00FB060E" w:rsidP="00FB060E">
      <w:r w:rsidRPr="004E5FFA">
        <w:t>Кредитные средства предоставляются на условиях проектного финансирования сроком на 18 лет под страховое покрытие АО «Экспортное гарантийное и страховое общество» (</w:t>
      </w:r>
      <w:r w:rsidRPr="004E5FFA">
        <w:rPr>
          <w:lang w:val="en-US"/>
        </w:rPr>
        <w:t>EGAP</w:t>
      </w:r>
      <w:r w:rsidRPr="004E5FFA">
        <w:t>) и обеспечение государственной гарантией.</w:t>
      </w:r>
      <w:r>
        <w:t xml:space="preserve"> Кроме того, около 6 млрд. руб. будет предоставлено на финансирование приобретения локомотивов </w:t>
      </w:r>
      <w:proofErr w:type="spellStart"/>
      <w:proofErr w:type="gramStart"/>
      <w:r>
        <w:t>сро</w:t>
      </w:r>
      <w:r w:rsidR="004C75F2">
        <w:t>-</w:t>
      </w:r>
      <w:r>
        <w:t>ком</w:t>
      </w:r>
      <w:proofErr w:type="spellEnd"/>
      <w:proofErr w:type="gramEnd"/>
      <w:r>
        <w:t xml:space="preserve"> на 10 лет, и 2 млрд. руб. – на финансирование оборотного капитала сроком на 7 лет.</w:t>
      </w:r>
    </w:p>
    <w:p w:rsidR="00A416F5" w:rsidRDefault="007E32B1" w:rsidP="00A416F5">
      <w:r w:rsidRPr="007E32B1">
        <w:t xml:space="preserve">В предшествующие периоды была разработана проектная и рабочая документация по ключевым объектам </w:t>
      </w:r>
      <w:r w:rsidR="002D00CB">
        <w:t>проекта</w:t>
      </w:r>
      <w:r w:rsidRPr="007E32B1">
        <w:t>, включая мостов</w:t>
      </w:r>
      <w:r w:rsidR="002D00CB">
        <w:t>ые</w:t>
      </w:r>
      <w:r w:rsidRPr="007E32B1">
        <w:t xml:space="preserve"> переход</w:t>
      </w:r>
      <w:r w:rsidR="002D00CB">
        <w:t xml:space="preserve">ы через реку Обь и </w:t>
      </w:r>
      <w:r w:rsidRPr="007E32B1">
        <w:t xml:space="preserve">реку Надым, железнодорожную линию «Салехард – Надым». </w:t>
      </w:r>
    </w:p>
    <w:p w:rsidR="00A416F5" w:rsidRDefault="00A416F5" w:rsidP="00A416F5">
      <w:r w:rsidRPr="00CA5F18">
        <w:t xml:space="preserve">Корпорацией была проработана конфигурация проекта, включая состав объектов проекта и его участников, правовая структура проекта, </w:t>
      </w:r>
      <w:r w:rsidR="00957155" w:rsidRPr="00CA5F18">
        <w:t>международной консалтинговой компани</w:t>
      </w:r>
      <w:r w:rsidR="00957155">
        <w:t>ей</w:t>
      </w:r>
      <w:r w:rsidR="00957155" w:rsidRPr="00CA5F18">
        <w:t xml:space="preserve"> «</w:t>
      </w:r>
      <w:proofErr w:type="spellStart"/>
      <w:r w:rsidR="00957155" w:rsidRPr="00CA5F18">
        <w:t>ПрайсвотерхаусКуперс</w:t>
      </w:r>
      <w:proofErr w:type="spellEnd"/>
      <w:r w:rsidR="00957155" w:rsidRPr="00CA5F18">
        <w:t xml:space="preserve"> </w:t>
      </w:r>
      <w:proofErr w:type="spellStart"/>
      <w:r w:rsidR="00957155" w:rsidRPr="00CA5F18">
        <w:t>Раша</w:t>
      </w:r>
      <w:proofErr w:type="spellEnd"/>
      <w:r w:rsidR="00957155" w:rsidRPr="00CA5F18">
        <w:t xml:space="preserve"> Б.В.» (</w:t>
      </w:r>
      <w:proofErr w:type="spellStart"/>
      <w:r w:rsidR="00957155" w:rsidRPr="00CA5F18">
        <w:t>PwC</w:t>
      </w:r>
      <w:proofErr w:type="spellEnd"/>
      <w:r w:rsidR="00957155" w:rsidRPr="00CA5F18">
        <w:t>)</w:t>
      </w:r>
      <w:r w:rsidR="00957155">
        <w:t xml:space="preserve"> </w:t>
      </w:r>
      <w:r w:rsidRPr="00CA5F18">
        <w:t>выполнена экономическая оценка проекта.</w:t>
      </w:r>
    </w:p>
    <w:p w:rsidR="00493C9C" w:rsidRDefault="007E32B1" w:rsidP="007E32B1">
      <w:r w:rsidRPr="007E32B1">
        <w:t xml:space="preserve">Были заключены Соглашения о намерениях по объему перевозимых грузов и тарифам на грузоперевозки с ключевыми грузоотправителями: </w:t>
      </w:r>
    </w:p>
    <w:p w:rsidR="006D122D" w:rsidRDefault="006D122D" w:rsidP="007E32B1"/>
    <w:tbl>
      <w:tblPr>
        <w:tblW w:w="7941" w:type="dxa"/>
        <w:tblLayout w:type="fixed"/>
        <w:tblCellMar>
          <w:left w:w="0" w:type="dxa"/>
          <w:right w:w="0" w:type="dxa"/>
        </w:tblCellMar>
        <w:tblLook w:val="04A0"/>
      </w:tblPr>
      <w:tblGrid>
        <w:gridCol w:w="2129"/>
        <w:gridCol w:w="3969"/>
        <w:gridCol w:w="1843"/>
      </w:tblGrid>
      <w:tr w:rsidR="00EB1CC2" w:rsidRPr="002D00CB" w:rsidTr="00D1060E">
        <w:trPr>
          <w:cantSplit/>
          <w:trHeight w:val="20"/>
        </w:trPr>
        <w:tc>
          <w:tcPr>
            <w:tcW w:w="2129"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B1CC2" w:rsidRPr="002D00CB" w:rsidRDefault="00EB1CC2" w:rsidP="00EB1CC2">
            <w:pPr>
              <w:ind w:left="-142" w:right="-144" w:firstLine="0"/>
              <w:contextualSpacing/>
              <w:jc w:val="center"/>
              <w:rPr>
                <w:sz w:val="20"/>
                <w:szCs w:val="20"/>
              </w:rPr>
            </w:pPr>
            <w:r w:rsidRPr="002D00CB">
              <w:rPr>
                <w:b/>
                <w:bCs/>
                <w:sz w:val="20"/>
                <w:szCs w:val="20"/>
              </w:rPr>
              <w:t>Грузоотправитель</w:t>
            </w:r>
          </w:p>
        </w:tc>
        <w:tc>
          <w:tcPr>
            <w:tcW w:w="3969"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B1CC2" w:rsidRPr="002D00CB" w:rsidRDefault="00EB1CC2" w:rsidP="00C00408">
            <w:pPr>
              <w:ind w:left="-144" w:right="-144" w:firstLine="0"/>
              <w:contextualSpacing/>
              <w:jc w:val="center"/>
              <w:rPr>
                <w:b/>
                <w:sz w:val="20"/>
                <w:szCs w:val="20"/>
              </w:rPr>
            </w:pPr>
            <w:r w:rsidRPr="002D00CB">
              <w:rPr>
                <w:b/>
                <w:sz w:val="20"/>
                <w:szCs w:val="20"/>
              </w:rPr>
              <w:t>Наименование грузов</w:t>
            </w:r>
          </w:p>
        </w:tc>
        <w:tc>
          <w:tcPr>
            <w:tcW w:w="1843"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EB1CC2" w:rsidRPr="002D00CB" w:rsidRDefault="00F978F3" w:rsidP="00C00408">
            <w:pPr>
              <w:ind w:left="-144" w:right="-144" w:firstLine="0"/>
              <w:contextualSpacing/>
              <w:jc w:val="center"/>
              <w:rPr>
                <w:sz w:val="20"/>
                <w:szCs w:val="20"/>
              </w:rPr>
            </w:pPr>
            <w:r>
              <w:rPr>
                <w:noProof/>
                <w:sz w:val="20"/>
                <w:szCs w:val="20"/>
              </w:rPr>
              <w:pict>
                <v:shape id="_x0000_s1101" type="#_x0000_t202" style="position:absolute;left:0;text-align:left;margin-left:89.85pt;margin-top:8.55pt;width:98.45pt;height:127.75pt;z-index:251698176;mso-height-percent:200;mso-position-horizontal-relative:text;mso-position-vertical-relative:text;mso-height-percent:200;mso-width-relative:margin;mso-height-relative:margin;v-text-anchor:middle" stroked="f">
                  <v:textbox style="mso-next-textbox:#_x0000_s1101;mso-fit-shape-to-text:t" inset="0,0,0,0">
                    <w:txbxContent>
                      <w:p w:rsidR="004D1F67" w:rsidRPr="00C8632D" w:rsidRDefault="004D1F67" w:rsidP="00D81654">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 xml:space="preserve">24 </w:t>
                        </w:r>
                        <w:r w:rsidRPr="00A87625">
                          <w:rPr>
                            <w:rFonts w:ascii="Monotype Corsiva" w:hAnsi="Monotype Corsiva"/>
                            <w:color w:val="365F91" w:themeColor="accent1" w:themeShade="BF"/>
                            <w:sz w:val="52"/>
                            <w:szCs w:val="52"/>
                          </w:rPr>
                          <w:t>мл</w:t>
                        </w:r>
                        <w:r>
                          <w:rPr>
                            <w:rFonts w:ascii="Monotype Corsiva" w:hAnsi="Monotype Corsiva"/>
                            <w:color w:val="365F91" w:themeColor="accent1" w:themeShade="BF"/>
                            <w:sz w:val="52"/>
                            <w:szCs w:val="52"/>
                          </w:rPr>
                          <w:t>н</w:t>
                        </w:r>
                        <w:proofErr w:type="gramStart"/>
                        <w:r>
                          <w:rPr>
                            <w:rFonts w:ascii="Monotype Corsiva" w:hAnsi="Monotype Corsiva"/>
                            <w:color w:val="365F91" w:themeColor="accent1" w:themeShade="BF"/>
                            <w:sz w:val="52"/>
                            <w:szCs w:val="52"/>
                          </w:rPr>
                          <w:t>.т</w:t>
                        </w:r>
                        <w:proofErr w:type="gramEnd"/>
                        <w:r w:rsidRPr="00C8632D">
                          <w:rPr>
                            <w:rFonts w:ascii="Monotype Corsiva" w:hAnsi="Monotype Corsiva"/>
                            <w:color w:val="365F91" w:themeColor="accent1" w:themeShade="BF"/>
                            <w:sz w:val="80"/>
                            <w:szCs w:val="80"/>
                          </w:rPr>
                          <w:t xml:space="preserve"> </w:t>
                        </w:r>
                      </w:p>
                      <w:p w:rsidR="004D1F67" w:rsidRPr="007E32B1" w:rsidRDefault="004D1F67" w:rsidP="00D81654">
                        <w:pPr>
                          <w:ind w:firstLine="0"/>
                          <w:jc w:val="center"/>
                          <w:rPr>
                            <w:b/>
                            <w:color w:val="808080" w:themeColor="background1" w:themeShade="80"/>
                          </w:rPr>
                        </w:pPr>
                        <w:r>
                          <w:rPr>
                            <w:b/>
                            <w:color w:val="808080" w:themeColor="background1" w:themeShade="80"/>
                          </w:rPr>
                          <w:t xml:space="preserve">подтвержденный годовой грузопоток </w:t>
                        </w:r>
                        <w:r w:rsidRPr="007E32B1">
                          <w:rPr>
                            <w:b/>
                            <w:color w:val="808080" w:themeColor="background1" w:themeShade="80"/>
                          </w:rPr>
                          <w:t>Северн</w:t>
                        </w:r>
                        <w:r>
                          <w:rPr>
                            <w:b/>
                            <w:color w:val="808080" w:themeColor="background1" w:themeShade="80"/>
                          </w:rPr>
                          <w:t>ого</w:t>
                        </w:r>
                        <w:r w:rsidRPr="007E32B1">
                          <w:rPr>
                            <w:b/>
                            <w:color w:val="808080" w:themeColor="background1" w:themeShade="80"/>
                          </w:rPr>
                          <w:t xml:space="preserve"> широтн</w:t>
                        </w:r>
                        <w:r>
                          <w:rPr>
                            <w:b/>
                            <w:color w:val="808080" w:themeColor="background1" w:themeShade="80"/>
                          </w:rPr>
                          <w:t>ого хода</w:t>
                        </w:r>
                      </w:p>
                    </w:txbxContent>
                  </v:textbox>
                </v:shape>
              </w:pict>
            </w:r>
            <w:r w:rsidR="00EB1CC2" w:rsidRPr="002D00CB">
              <w:rPr>
                <w:b/>
                <w:bCs/>
                <w:sz w:val="20"/>
                <w:szCs w:val="20"/>
              </w:rPr>
              <w:t>Объем пере</w:t>
            </w:r>
            <w:r w:rsidR="002D00CB" w:rsidRPr="002D00CB">
              <w:rPr>
                <w:b/>
                <w:bCs/>
                <w:sz w:val="20"/>
                <w:szCs w:val="20"/>
              </w:rPr>
              <w:t>возки в 2020 году</w:t>
            </w:r>
            <w:r w:rsidR="00EB1CC2" w:rsidRPr="002D00CB">
              <w:rPr>
                <w:b/>
                <w:bCs/>
                <w:sz w:val="20"/>
                <w:szCs w:val="20"/>
              </w:rPr>
              <w:t xml:space="preserve">, </w:t>
            </w:r>
            <w:r w:rsidR="002D00CB" w:rsidRPr="002D00CB">
              <w:rPr>
                <w:b/>
                <w:bCs/>
                <w:sz w:val="20"/>
                <w:szCs w:val="20"/>
              </w:rPr>
              <w:t xml:space="preserve">тыс. </w:t>
            </w:r>
            <w:r w:rsidR="00EB1CC2" w:rsidRPr="002D00CB">
              <w:rPr>
                <w:b/>
                <w:bCs/>
                <w:sz w:val="20"/>
                <w:szCs w:val="20"/>
              </w:rPr>
              <w:t>т</w:t>
            </w:r>
          </w:p>
        </w:tc>
      </w:tr>
      <w:tr w:rsidR="00EB1CC2" w:rsidRPr="002D00CB" w:rsidTr="00D1060E">
        <w:trPr>
          <w:cantSplit/>
          <w:trHeight w:val="12"/>
        </w:trPr>
        <w:tc>
          <w:tcPr>
            <w:tcW w:w="2129"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B1CC2" w:rsidRPr="002D00CB" w:rsidRDefault="00EB1CC2" w:rsidP="00EB1CC2">
            <w:pPr>
              <w:ind w:left="-85" w:right="-85" w:firstLine="0"/>
              <w:contextualSpacing/>
              <w:jc w:val="left"/>
              <w:rPr>
                <w:sz w:val="20"/>
                <w:szCs w:val="20"/>
              </w:rPr>
            </w:pPr>
            <w:r w:rsidRPr="002D00CB">
              <w:rPr>
                <w:sz w:val="20"/>
                <w:szCs w:val="20"/>
              </w:rPr>
              <w:t>ООО «НГХК»</w:t>
            </w:r>
          </w:p>
        </w:tc>
        <w:tc>
          <w:tcPr>
            <w:tcW w:w="3969"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B1CC2" w:rsidRPr="002D00CB" w:rsidRDefault="00EB1CC2" w:rsidP="00EB1CC2">
            <w:pPr>
              <w:ind w:left="-85" w:right="-85" w:firstLine="0"/>
              <w:contextualSpacing/>
              <w:jc w:val="center"/>
              <w:rPr>
                <w:sz w:val="20"/>
                <w:szCs w:val="20"/>
              </w:rPr>
            </w:pPr>
            <w:r w:rsidRPr="002D00CB">
              <w:rPr>
                <w:sz w:val="20"/>
                <w:szCs w:val="20"/>
              </w:rPr>
              <w:t>ШФЛУ*</w:t>
            </w:r>
            <w:r w:rsidR="002D00CB" w:rsidRPr="002D00CB">
              <w:rPr>
                <w:sz w:val="20"/>
                <w:szCs w:val="20"/>
              </w:rPr>
              <w:t xml:space="preserve">     </w:t>
            </w:r>
            <w:r w:rsidRPr="002D00CB">
              <w:rPr>
                <w:sz w:val="20"/>
                <w:szCs w:val="20"/>
              </w:rPr>
              <w:t>Полиэтилен</w:t>
            </w:r>
          </w:p>
        </w:tc>
        <w:tc>
          <w:tcPr>
            <w:tcW w:w="1843"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B1CC2" w:rsidRPr="002D00CB" w:rsidRDefault="002D00CB" w:rsidP="00C00408">
            <w:pPr>
              <w:ind w:left="-85" w:right="-85" w:firstLine="0"/>
              <w:contextualSpacing/>
              <w:jc w:val="center"/>
              <w:rPr>
                <w:sz w:val="20"/>
                <w:szCs w:val="20"/>
              </w:rPr>
            </w:pPr>
            <w:r w:rsidRPr="002D00CB">
              <w:rPr>
                <w:sz w:val="20"/>
                <w:szCs w:val="20"/>
              </w:rPr>
              <w:t>620</w:t>
            </w:r>
          </w:p>
        </w:tc>
      </w:tr>
      <w:tr w:rsidR="00EB1CC2" w:rsidRPr="002D00CB" w:rsidTr="00D1060E">
        <w:trPr>
          <w:cantSplit/>
          <w:trHeight w:val="20"/>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B1CC2" w:rsidRPr="002D00CB" w:rsidRDefault="00EB1CC2" w:rsidP="002D00CB">
            <w:pPr>
              <w:ind w:left="-85" w:right="-144" w:firstLine="0"/>
              <w:contextualSpacing/>
              <w:jc w:val="left"/>
              <w:rPr>
                <w:sz w:val="20"/>
                <w:szCs w:val="20"/>
              </w:rPr>
            </w:pPr>
            <w:r w:rsidRPr="002D00CB">
              <w:rPr>
                <w:sz w:val="20"/>
                <w:szCs w:val="20"/>
              </w:rPr>
              <w:t>ОАО «</w:t>
            </w:r>
            <w:proofErr w:type="spellStart"/>
            <w:r w:rsidRPr="002D00CB">
              <w:rPr>
                <w:sz w:val="20"/>
                <w:szCs w:val="20"/>
              </w:rPr>
              <w:t>Арктикгаз</w:t>
            </w:r>
            <w:proofErr w:type="spellEnd"/>
            <w:r w:rsidRPr="002D00CB">
              <w:rPr>
                <w:sz w:val="20"/>
                <w:szCs w:val="20"/>
              </w:rPr>
              <w:t>»</w:t>
            </w:r>
          </w:p>
        </w:tc>
        <w:tc>
          <w:tcPr>
            <w:tcW w:w="396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B1CC2" w:rsidRPr="002D00CB" w:rsidRDefault="002D00CB" w:rsidP="00C00408">
            <w:pPr>
              <w:ind w:left="-85" w:right="-85" w:firstLine="0"/>
              <w:contextualSpacing/>
              <w:jc w:val="center"/>
              <w:rPr>
                <w:sz w:val="20"/>
                <w:szCs w:val="20"/>
              </w:rPr>
            </w:pPr>
            <w:r w:rsidRPr="002D00CB">
              <w:rPr>
                <w:sz w:val="20"/>
                <w:szCs w:val="20"/>
              </w:rPr>
              <w:t>Конденсат газовый</w:t>
            </w:r>
          </w:p>
        </w:tc>
        <w:tc>
          <w:tcPr>
            <w:tcW w:w="1843"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EB1CC2" w:rsidRPr="002D00CB" w:rsidRDefault="002D00CB" w:rsidP="00C00408">
            <w:pPr>
              <w:ind w:left="-85" w:right="-85" w:firstLine="0"/>
              <w:contextualSpacing/>
              <w:jc w:val="center"/>
              <w:rPr>
                <w:sz w:val="20"/>
                <w:szCs w:val="20"/>
              </w:rPr>
            </w:pPr>
            <w:r w:rsidRPr="002D00CB">
              <w:rPr>
                <w:sz w:val="20"/>
                <w:szCs w:val="20"/>
              </w:rPr>
              <w:t>6 000</w:t>
            </w:r>
          </w:p>
        </w:tc>
      </w:tr>
      <w:tr w:rsidR="00EB1CC2" w:rsidRPr="002D00CB" w:rsidTr="00D1060E">
        <w:trPr>
          <w:cantSplit/>
          <w:trHeight w:val="20"/>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B1CC2" w:rsidRPr="002D00CB" w:rsidRDefault="00EB1CC2" w:rsidP="002D00CB">
            <w:pPr>
              <w:ind w:left="-85" w:right="-144" w:firstLine="0"/>
              <w:contextualSpacing/>
              <w:jc w:val="left"/>
              <w:rPr>
                <w:sz w:val="20"/>
                <w:szCs w:val="20"/>
              </w:rPr>
            </w:pPr>
            <w:r w:rsidRPr="002D00CB">
              <w:rPr>
                <w:sz w:val="20"/>
                <w:szCs w:val="20"/>
              </w:rPr>
              <w:t>ОАО «ТНК-ВР</w:t>
            </w:r>
            <w:r w:rsidR="002D00CB" w:rsidRPr="002D00CB">
              <w:rPr>
                <w:sz w:val="20"/>
                <w:szCs w:val="20"/>
              </w:rPr>
              <w:t xml:space="preserve"> Холдинг</w:t>
            </w:r>
            <w:r w:rsidRPr="002D00CB">
              <w:rPr>
                <w:sz w:val="20"/>
                <w:szCs w:val="20"/>
              </w:rPr>
              <w:t>»</w:t>
            </w:r>
          </w:p>
        </w:tc>
        <w:tc>
          <w:tcPr>
            <w:tcW w:w="396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B1CC2" w:rsidRPr="002D00CB" w:rsidRDefault="002D00CB" w:rsidP="00C00408">
            <w:pPr>
              <w:ind w:left="-85" w:right="-85" w:firstLine="0"/>
              <w:contextualSpacing/>
              <w:jc w:val="center"/>
              <w:rPr>
                <w:sz w:val="20"/>
                <w:szCs w:val="20"/>
              </w:rPr>
            </w:pPr>
            <w:r w:rsidRPr="002D00CB">
              <w:rPr>
                <w:sz w:val="20"/>
                <w:szCs w:val="20"/>
              </w:rPr>
              <w:t>Конденсат газовый    ШФЛУ</w:t>
            </w:r>
          </w:p>
        </w:tc>
        <w:tc>
          <w:tcPr>
            <w:tcW w:w="1843"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B1CC2" w:rsidRPr="002D00CB" w:rsidRDefault="002D00CB" w:rsidP="00C00408">
            <w:pPr>
              <w:ind w:left="-85" w:right="-85" w:firstLine="0"/>
              <w:contextualSpacing/>
              <w:jc w:val="center"/>
              <w:rPr>
                <w:sz w:val="20"/>
                <w:szCs w:val="20"/>
              </w:rPr>
            </w:pPr>
            <w:r w:rsidRPr="002D00CB">
              <w:rPr>
                <w:sz w:val="20"/>
                <w:szCs w:val="20"/>
              </w:rPr>
              <w:t>5 900</w:t>
            </w:r>
          </w:p>
        </w:tc>
      </w:tr>
      <w:tr w:rsidR="00EB1CC2" w:rsidRPr="002D00CB" w:rsidTr="00D1060E">
        <w:trPr>
          <w:cantSplit/>
          <w:trHeight w:val="20"/>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B1CC2" w:rsidRPr="002D00CB" w:rsidRDefault="00EB1CC2" w:rsidP="00C00408">
            <w:pPr>
              <w:ind w:left="-85" w:right="-85" w:firstLine="0"/>
              <w:contextualSpacing/>
              <w:jc w:val="left"/>
              <w:rPr>
                <w:sz w:val="20"/>
                <w:szCs w:val="20"/>
              </w:rPr>
            </w:pPr>
            <w:r w:rsidRPr="002D00CB">
              <w:rPr>
                <w:sz w:val="20"/>
                <w:szCs w:val="20"/>
              </w:rPr>
              <w:t>ОАО «</w:t>
            </w:r>
            <w:proofErr w:type="spellStart"/>
            <w:r w:rsidRPr="002D00CB">
              <w:rPr>
                <w:sz w:val="20"/>
                <w:szCs w:val="20"/>
              </w:rPr>
              <w:t>Новатэк</w:t>
            </w:r>
            <w:proofErr w:type="spellEnd"/>
            <w:r w:rsidRPr="002D00CB">
              <w:rPr>
                <w:sz w:val="20"/>
                <w:szCs w:val="20"/>
              </w:rPr>
              <w:t>»</w:t>
            </w:r>
          </w:p>
        </w:tc>
        <w:tc>
          <w:tcPr>
            <w:tcW w:w="3969"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D00CB" w:rsidRPr="002D00CB" w:rsidRDefault="002D00CB" w:rsidP="002D00CB">
            <w:pPr>
              <w:ind w:left="-85" w:right="-85" w:firstLine="0"/>
              <w:contextualSpacing/>
              <w:jc w:val="center"/>
              <w:rPr>
                <w:sz w:val="20"/>
                <w:szCs w:val="20"/>
              </w:rPr>
            </w:pPr>
            <w:r w:rsidRPr="002D00CB">
              <w:rPr>
                <w:sz w:val="20"/>
                <w:szCs w:val="20"/>
              </w:rPr>
              <w:t>Нефть сырая    Конденсат газовый    ШФЛУ</w:t>
            </w:r>
          </w:p>
        </w:tc>
        <w:tc>
          <w:tcPr>
            <w:tcW w:w="1843"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EB1CC2" w:rsidRPr="002D00CB" w:rsidRDefault="002D00CB" w:rsidP="00C00408">
            <w:pPr>
              <w:ind w:left="-85" w:right="-85" w:firstLine="0"/>
              <w:contextualSpacing/>
              <w:jc w:val="center"/>
              <w:rPr>
                <w:sz w:val="20"/>
                <w:szCs w:val="20"/>
              </w:rPr>
            </w:pPr>
            <w:r w:rsidRPr="002D00CB">
              <w:rPr>
                <w:sz w:val="20"/>
                <w:szCs w:val="20"/>
              </w:rPr>
              <w:t>7 766</w:t>
            </w:r>
          </w:p>
        </w:tc>
      </w:tr>
      <w:tr w:rsidR="00EB1CC2" w:rsidRPr="002D00CB" w:rsidTr="00D1060E">
        <w:trPr>
          <w:cantSplit/>
          <w:trHeight w:val="20"/>
        </w:trPr>
        <w:tc>
          <w:tcPr>
            <w:tcW w:w="212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B1CC2" w:rsidRPr="002D00CB" w:rsidRDefault="00EB1CC2" w:rsidP="00C00408">
            <w:pPr>
              <w:ind w:left="-85" w:right="-85" w:firstLine="0"/>
              <w:contextualSpacing/>
              <w:jc w:val="left"/>
              <w:rPr>
                <w:sz w:val="20"/>
                <w:szCs w:val="20"/>
              </w:rPr>
            </w:pPr>
            <w:r w:rsidRPr="002D00CB">
              <w:rPr>
                <w:sz w:val="20"/>
                <w:szCs w:val="20"/>
              </w:rPr>
              <w:t>ОАО «</w:t>
            </w:r>
            <w:proofErr w:type="spellStart"/>
            <w:r w:rsidRPr="002D00CB">
              <w:rPr>
                <w:sz w:val="20"/>
                <w:szCs w:val="20"/>
              </w:rPr>
              <w:t>Лукойл</w:t>
            </w:r>
            <w:proofErr w:type="spellEnd"/>
            <w:r w:rsidRPr="002D00CB">
              <w:rPr>
                <w:sz w:val="20"/>
                <w:szCs w:val="20"/>
              </w:rPr>
              <w:t>»</w:t>
            </w:r>
          </w:p>
        </w:tc>
        <w:tc>
          <w:tcPr>
            <w:tcW w:w="396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B1CC2" w:rsidRPr="002D00CB" w:rsidRDefault="002D00CB" w:rsidP="00C00408">
            <w:pPr>
              <w:ind w:left="-85" w:right="-85" w:firstLine="0"/>
              <w:contextualSpacing/>
              <w:jc w:val="center"/>
              <w:rPr>
                <w:sz w:val="20"/>
                <w:szCs w:val="20"/>
              </w:rPr>
            </w:pPr>
            <w:r w:rsidRPr="002D00CB">
              <w:rPr>
                <w:sz w:val="20"/>
                <w:szCs w:val="20"/>
              </w:rPr>
              <w:t>Нефть сырая    Конденсат газовый</w:t>
            </w:r>
          </w:p>
        </w:tc>
        <w:tc>
          <w:tcPr>
            <w:tcW w:w="1843"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B1CC2" w:rsidRPr="002D00CB" w:rsidRDefault="002D00CB" w:rsidP="00C00408">
            <w:pPr>
              <w:ind w:left="-85" w:right="-85" w:firstLine="0"/>
              <w:contextualSpacing/>
              <w:jc w:val="center"/>
              <w:rPr>
                <w:sz w:val="20"/>
                <w:szCs w:val="20"/>
              </w:rPr>
            </w:pPr>
            <w:r w:rsidRPr="002D00CB">
              <w:rPr>
                <w:sz w:val="20"/>
                <w:szCs w:val="20"/>
              </w:rPr>
              <w:t>2 576</w:t>
            </w:r>
          </w:p>
        </w:tc>
      </w:tr>
      <w:tr w:rsidR="00EB1CC2" w:rsidRPr="002D00CB" w:rsidTr="00D1060E">
        <w:trPr>
          <w:cantSplit/>
          <w:trHeight w:val="20"/>
        </w:trPr>
        <w:tc>
          <w:tcPr>
            <w:tcW w:w="2129"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EB1CC2" w:rsidRPr="002D00CB" w:rsidRDefault="00EB1CC2" w:rsidP="00C00408">
            <w:pPr>
              <w:ind w:left="-85" w:right="-85" w:firstLine="0"/>
              <w:contextualSpacing/>
              <w:jc w:val="left"/>
              <w:rPr>
                <w:sz w:val="20"/>
                <w:szCs w:val="20"/>
              </w:rPr>
            </w:pPr>
            <w:r w:rsidRPr="002D00CB">
              <w:rPr>
                <w:sz w:val="20"/>
                <w:szCs w:val="20"/>
              </w:rPr>
              <w:t>ОАО «</w:t>
            </w:r>
            <w:proofErr w:type="spellStart"/>
            <w:r w:rsidRPr="002D00CB">
              <w:rPr>
                <w:sz w:val="20"/>
                <w:szCs w:val="20"/>
              </w:rPr>
              <w:t>Сибур</w:t>
            </w:r>
            <w:proofErr w:type="spellEnd"/>
            <w:r w:rsidRPr="002D00CB">
              <w:rPr>
                <w:sz w:val="20"/>
                <w:szCs w:val="20"/>
              </w:rPr>
              <w:t>»</w:t>
            </w:r>
          </w:p>
        </w:tc>
        <w:tc>
          <w:tcPr>
            <w:tcW w:w="3969"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EB1CC2" w:rsidRPr="002D00CB" w:rsidRDefault="002D00CB" w:rsidP="00C00408">
            <w:pPr>
              <w:ind w:left="-85" w:right="-85" w:firstLine="0"/>
              <w:contextualSpacing/>
              <w:jc w:val="center"/>
              <w:rPr>
                <w:sz w:val="20"/>
                <w:szCs w:val="20"/>
              </w:rPr>
            </w:pPr>
            <w:r w:rsidRPr="002D00CB">
              <w:rPr>
                <w:sz w:val="20"/>
                <w:szCs w:val="20"/>
              </w:rPr>
              <w:t>Конденсат газовый</w:t>
            </w:r>
          </w:p>
        </w:tc>
        <w:tc>
          <w:tcPr>
            <w:tcW w:w="1843"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EB1CC2" w:rsidRPr="002D00CB" w:rsidRDefault="002D00CB" w:rsidP="00C00408">
            <w:pPr>
              <w:ind w:left="-85" w:right="-85" w:firstLine="0"/>
              <w:contextualSpacing/>
              <w:jc w:val="center"/>
              <w:rPr>
                <w:sz w:val="20"/>
                <w:szCs w:val="20"/>
              </w:rPr>
            </w:pPr>
            <w:r w:rsidRPr="002D00CB">
              <w:rPr>
                <w:sz w:val="20"/>
                <w:szCs w:val="20"/>
              </w:rPr>
              <w:t>1 200</w:t>
            </w:r>
          </w:p>
        </w:tc>
      </w:tr>
    </w:tbl>
    <w:p w:rsidR="00837D61" w:rsidRDefault="00CA5F18" w:rsidP="007E32B1">
      <w:pPr>
        <w:rPr>
          <w:sz w:val="20"/>
          <w:szCs w:val="20"/>
        </w:rPr>
      </w:pPr>
      <w:r w:rsidRPr="006C6976">
        <w:rPr>
          <w:sz w:val="20"/>
          <w:szCs w:val="20"/>
        </w:rPr>
        <w:t xml:space="preserve">* </w:t>
      </w:r>
      <w:r>
        <w:rPr>
          <w:sz w:val="20"/>
          <w:szCs w:val="20"/>
        </w:rPr>
        <w:t>Широкая фракция легких углеводородов</w:t>
      </w:r>
    </w:p>
    <w:p w:rsidR="004C75F2" w:rsidRDefault="004C75F2" w:rsidP="007E32B1"/>
    <w:p w:rsidR="00837D61" w:rsidRDefault="00837D61" w:rsidP="007E32B1"/>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C17EA3" w:rsidTr="005902F0">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C17EA3" w:rsidRPr="0089013A" w:rsidRDefault="00C17EA3" w:rsidP="005902F0">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C17EA3" w:rsidRDefault="00C17EA3" w:rsidP="005902F0">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C17EA3" w:rsidRPr="0089013A" w:rsidRDefault="00C17EA3" w:rsidP="005902F0">
            <w:pPr>
              <w:ind w:firstLine="0"/>
              <w:jc w:val="center"/>
              <w:rPr>
                <w:b/>
                <w:color w:val="FFFFFF" w:themeColor="background1"/>
                <w:sz w:val="36"/>
                <w:szCs w:val="36"/>
              </w:rPr>
            </w:pPr>
            <w:r>
              <w:rPr>
                <w:b/>
                <w:color w:val="FFFFFF" w:themeColor="background1"/>
                <w:sz w:val="36"/>
                <w:szCs w:val="36"/>
              </w:rPr>
              <w:t>6</w:t>
            </w:r>
          </w:p>
        </w:tc>
      </w:tr>
    </w:tbl>
    <w:p w:rsidR="00C17EA3" w:rsidRDefault="00C17EA3" w:rsidP="007E32B1"/>
    <w:p w:rsidR="00837D61" w:rsidRDefault="00837D61" w:rsidP="007E32B1">
      <w:r w:rsidRPr="00837D61">
        <w:t>Корпорация приступила к согласованию проекта с федеральными и региональными органами исполнительной власти и инвесторами, привлечению международных финансовых институтов к финансированию строительства отдельных объектов проекта.</w:t>
      </w:r>
    </w:p>
    <w:p w:rsidR="007E32B1" w:rsidRPr="007E32B1" w:rsidRDefault="007E32B1" w:rsidP="007E32B1">
      <w:proofErr w:type="gramStart"/>
      <w:r w:rsidRPr="007E32B1">
        <w:t>Проект был включен в Концепцию долгосрочного социально-экономического развития Российской Федерации до 2020 года (Распоряжение Правительства РФ от 17.11.2008 № 1662-р), Стратегию развития Уральского федерального округа до 2020 года (Распоряжение Правительства РФ от 06.10.2011 № 1757-р), Стратегию развития железнодорожного транспорта до 2030 года (Распоряжение Правительства РФ от 17.06.2008 № 877-р), Федеральную целевую программу «Развитие транспортной системы России (2010-2015 гг.)» (Постановление Правительства РФ от 05.12.2001</w:t>
      </w:r>
      <w:proofErr w:type="gramEnd"/>
      <w:r w:rsidRPr="007E32B1">
        <w:t xml:space="preserve"> № 848).</w:t>
      </w:r>
    </w:p>
    <w:p w:rsidR="007E32B1" w:rsidRPr="007E32B1" w:rsidRDefault="0093064F" w:rsidP="007E32B1">
      <w:r>
        <w:t xml:space="preserve">Запуск железнодорожной линии </w:t>
      </w:r>
      <w:r w:rsidR="007E32B1" w:rsidRPr="007E32B1">
        <w:t>запланирован на 2016 год.</w:t>
      </w:r>
    </w:p>
    <w:p w:rsidR="00D81654" w:rsidRDefault="00D81654" w:rsidP="007E32B1"/>
    <w:tbl>
      <w:tblPr>
        <w:tblW w:w="0" w:type="auto"/>
        <w:tblBorders>
          <w:top w:val="single" w:sz="18" w:space="0" w:color="C00000"/>
          <w:bottom w:val="single" w:sz="18" w:space="0" w:color="C00000"/>
        </w:tblBorders>
        <w:tblLook w:val="04A0"/>
      </w:tblPr>
      <w:tblGrid>
        <w:gridCol w:w="4332"/>
      </w:tblGrid>
      <w:tr w:rsidR="00D81654" w:rsidTr="004F7421">
        <w:trPr>
          <w:trHeight w:val="393"/>
        </w:trPr>
        <w:tc>
          <w:tcPr>
            <w:tcW w:w="0" w:type="auto"/>
            <w:tcBorders>
              <w:top w:val="single" w:sz="18" w:space="0" w:color="C00000"/>
              <w:bottom w:val="single" w:sz="18" w:space="0" w:color="C00000"/>
            </w:tcBorders>
          </w:tcPr>
          <w:p w:rsidR="00D81654" w:rsidRPr="001A538A" w:rsidRDefault="005A0378" w:rsidP="00BF772B">
            <w:pPr>
              <w:ind w:firstLine="0"/>
              <w:rPr>
                <w:color w:val="4F81BD" w:themeColor="accent1"/>
                <w:sz w:val="32"/>
                <w:szCs w:val="32"/>
              </w:rPr>
            </w:pPr>
            <w:r>
              <w:rPr>
                <w:b/>
                <w:bCs/>
                <w:color w:val="4F81BD" w:themeColor="accent1"/>
                <w:sz w:val="32"/>
                <w:szCs w:val="32"/>
              </w:rPr>
              <w:t>Ключевые</w:t>
            </w:r>
            <w:r w:rsidR="00D81654">
              <w:rPr>
                <w:b/>
                <w:bCs/>
                <w:color w:val="4F81BD" w:themeColor="accent1"/>
                <w:sz w:val="32"/>
                <w:szCs w:val="32"/>
              </w:rPr>
              <w:t xml:space="preserve"> события 2011 года</w:t>
            </w:r>
          </w:p>
        </w:tc>
      </w:tr>
    </w:tbl>
    <w:p w:rsidR="00D81654" w:rsidRDefault="00D81654" w:rsidP="007E32B1"/>
    <w:p w:rsidR="00D81654" w:rsidRPr="00D81654" w:rsidRDefault="00D81654" w:rsidP="00D81654">
      <w:r w:rsidRPr="00D81654">
        <w:t xml:space="preserve">В 2011 году были заключены базовые договоры и соглашения, формирующие правовую структуру проекта. </w:t>
      </w:r>
    </w:p>
    <w:p w:rsidR="00837D61" w:rsidRDefault="00837D61" w:rsidP="00D81654"/>
    <w:p w:rsidR="00D81654" w:rsidRPr="00D81654" w:rsidRDefault="00D81654" w:rsidP="00D81654">
      <w:r>
        <w:t xml:space="preserve">Апрель 2011 года – </w:t>
      </w:r>
      <w:r w:rsidRPr="00D81654">
        <w:t>подписан</w:t>
      </w:r>
      <w:r>
        <w:t xml:space="preserve"> </w:t>
      </w:r>
      <w:r w:rsidRPr="00D81654">
        <w:t xml:space="preserve">договор с </w:t>
      </w:r>
      <w:r>
        <w:t xml:space="preserve">генеральным подрядчиком строительства мостового перехода через реку Надым </w:t>
      </w:r>
      <w:r w:rsidRPr="00D81654">
        <w:t>ООО</w:t>
      </w:r>
      <w:r>
        <w:t> </w:t>
      </w:r>
      <w:r w:rsidRPr="00D81654">
        <w:t>«Мостострой-12».</w:t>
      </w:r>
    </w:p>
    <w:p w:rsidR="00837D61" w:rsidRDefault="00837D61" w:rsidP="00D81654"/>
    <w:p w:rsidR="00837D61" w:rsidRPr="0093064F" w:rsidRDefault="00837D61" w:rsidP="00837D61">
      <w:pPr>
        <w:rPr>
          <w:color w:val="FFFFFF" w:themeColor="background1"/>
        </w:rPr>
      </w:pPr>
      <w:r w:rsidRPr="0093064F">
        <w:rPr>
          <w:color w:val="FFFFFF" w:themeColor="background1"/>
          <w:highlight w:val="darkGray"/>
        </w:rPr>
        <w:t>Сентябрь 2011 года – начато строительство первого объекта Северного широтного хода – мостового перехода через реку Надым.</w:t>
      </w:r>
    </w:p>
    <w:p w:rsidR="00837D61" w:rsidRDefault="00F978F3" w:rsidP="00D81654">
      <w:r>
        <w:rPr>
          <w:noProof/>
        </w:rPr>
        <w:pict>
          <v:shape id="_x0000_s1140" type="#_x0000_t202" style="position:absolute;left:0;text-align:left;margin-left:-91.3pt;margin-top:12.85pt;width:488.55pt;height:219.75pt;z-index:251760640" fillcolor="#d8d8d8 [2732]" stroked="f">
            <v:fill opacity=".5"/>
            <v:textbox style="mso-next-textbox:#_x0000_s1140">
              <w:txbxContent>
                <w:p w:rsidR="004D1F67" w:rsidRPr="00F23F79" w:rsidRDefault="004D1F67" w:rsidP="00D1060E">
                  <w:pPr>
                    <w:ind w:left="567" w:right="5792" w:firstLine="0"/>
                    <w:jc w:val="left"/>
                    <w:rPr>
                      <w:b/>
                      <w:bCs/>
                      <w:iCs/>
                      <w:color w:val="4F81BD" w:themeColor="accent1"/>
                      <w:sz w:val="28"/>
                      <w:szCs w:val="28"/>
                    </w:rPr>
                  </w:pPr>
                  <w:r>
                    <w:rPr>
                      <w:b/>
                      <w:bCs/>
                      <w:iCs/>
                      <w:color w:val="4F81BD" w:themeColor="accent1"/>
                      <w:sz w:val="28"/>
                      <w:szCs w:val="28"/>
                    </w:rPr>
                    <w:t>Мостовой переход через реку Надым</w:t>
                  </w:r>
                </w:p>
                <w:p w:rsidR="004D1F67" w:rsidRDefault="004D1F67" w:rsidP="00D1060E">
                  <w:pPr>
                    <w:ind w:left="567" w:right="5792" w:firstLine="0"/>
                    <w:jc w:val="left"/>
                    <w:rPr>
                      <w:b/>
                      <w:sz w:val="24"/>
                      <w:szCs w:val="24"/>
                    </w:rPr>
                  </w:pPr>
                </w:p>
                <w:p w:rsidR="004D1F67" w:rsidRDefault="004D1F67" w:rsidP="00D1060E">
                  <w:pPr>
                    <w:ind w:left="567" w:right="5792" w:firstLine="0"/>
                    <w:jc w:val="left"/>
                    <w:rPr>
                      <w:b/>
                      <w:sz w:val="24"/>
                      <w:szCs w:val="24"/>
                    </w:rPr>
                  </w:pPr>
                  <w:r>
                    <w:rPr>
                      <w:b/>
                      <w:sz w:val="24"/>
                      <w:szCs w:val="24"/>
                    </w:rPr>
                    <w:t>Сроки строительства:</w:t>
                  </w:r>
                </w:p>
                <w:p w:rsidR="004D1F67" w:rsidRDefault="004D1F67" w:rsidP="00D1060E">
                  <w:pPr>
                    <w:ind w:left="567" w:right="5792" w:firstLine="0"/>
                    <w:jc w:val="left"/>
                    <w:rPr>
                      <w:b/>
                      <w:sz w:val="24"/>
                      <w:szCs w:val="24"/>
                    </w:rPr>
                  </w:pPr>
                  <w:r>
                    <w:rPr>
                      <w:b/>
                      <w:sz w:val="24"/>
                      <w:szCs w:val="24"/>
                    </w:rPr>
                    <w:t>сентябрь 2011 года – декабрь 2014 года</w:t>
                  </w:r>
                </w:p>
                <w:p w:rsidR="004D1F67" w:rsidRDefault="004D1F67" w:rsidP="00D1060E">
                  <w:pPr>
                    <w:ind w:left="567" w:right="5792" w:firstLine="0"/>
                    <w:jc w:val="left"/>
                    <w:rPr>
                      <w:b/>
                      <w:sz w:val="24"/>
                      <w:szCs w:val="24"/>
                    </w:rPr>
                  </w:pPr>
                </w:p>
                <w:p w:rsidR="004D1F67" w:rsidRPr="00B04CD9" w:rsidRDefault="004D1F67" w:rsidP="00D1060E">
                  <w:pPr>
                    <w:ind w:left="567" w:right="5792" w:firstLine="0"/>
                    <w:jc w:val="left"/>
                    <w:rPr>
                      <w:b/>
                      <w:sz w:val="24"/>
                      <w:szCs w:val="24"/>
                    </w:rPr>
                  </w:pPr>
                  <w:r w:rsidRPr="00B04CD9">
                    <w:rPr>
                      <w:b/>
                      <w:sz w:val="24"/>
                      <w:szCs w:val="24"/>
                    </w:rPr>
                    <w:t xml:space="preserve">Общий объем инвестиций: </w:t>
                  </w:r>
                </w:p>
                <w:p w:rsidR="004D1F67" w:rsidRDefault="004D1F67" w:rsidP="00D1060E">
                  <w:pPr>
                    <w:ind w:left="567" w:right="5792" w:firstLine="0"/>
                    <w:jc w:val="left"/>
                    <w:rPr>
                      <w:b/>
                      <w:sz w:val="24"/>
                      <w:szCs w:val="24"/>
                    </w:rPr>
                  </w:pPr>
                  <w:r w:rsidRPr="00B04CD9">
                    <w:rPr>
                      <w:b/>
                      <w:sz w:val="24"/>
                      <w:szCs w:val="24"/>
                    </w:rPr>
                    <w:t>14 489,5 млн. руб.</w:t>
                  </w:r>
                </w:p>
                <w:p w:rsidR="004D1F67" w:rsidRPr="00462C83" w:rsidRDefault="004D1F67" w:rsidP="00D1060E">
                  <w:pPr>
                    <w:ind w:left="567" w:right="5792" w:firstLine="0"/>
                    <w:jc w:val="left"/>
                    <w:rPr>
                      <w:b/>
                      <w:sz w:val="24"/>
                      <w:szCs w:val="24"/>
                    </w:rPr>
                  </w:pPr>
                </w:p>
              </w:txbxContent>
            </v:textbox>
          </v:shape>
        </w:pict>
      </w:r>
    </w:p>
    <w:p w:rsidR="00C17EA3" w:rsidRDefault="00D1060E" w:rsidP="00D81654">
      <w:r>
        <w:rPr>
          <w:noProof/>
        </w:rPr>
        <w:drawing>
          <wp:anchor distT="0" distB="0" distL="114300" distR="114300" simplePos="0" relativeHeight="251761664" behindDoc="0" locked="0" layoutInCell="1" allowOverlap="1">
            <wp:simplePos x="0" y="0"/>
            <wp:positionH relativeFrom="column">
              <wp:posOffset>1355430</wp:posOffset>
            </wp:positionH>
            <wp:positionV relativeFrom="paragraph">
              <wp:posOffset>24957</wp:posOffset>
            </wp:positionV>
            <wp:extent cx="3638550" cy="2711302"/>
            <wp:effectExtent l="19050" t="0" r="0" b="0"/>
            <wp:wrapNone/>
            <wp:docPr id="4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t="2672" r="2330"/>
                    <a:stretch>
                      <a:fillRect/>
                    </a:stretch>
                  </pic:blipFill>
                  <pic:spPr bwMode="auto">
                    <a:xfrm>
                      <a:off x="0" y="0"/>
                      <a:ext cx="3638550" cy="2711302"/>
                    </a:xfrm>
                    <a:prstGeom prst="rect">
                      <a:avLst/>
                    </a:prstGeom>
                    <a:noFill/>
                    <a:ln>
                      <a:noFill/>
                    </a:ln>
                  </pic:spPr>
                </pic:pic>
              </a:graphicData>
            </a:graphic>
          </wp:anchor>
        </w:drawing>
      </w:r>
    </w:p>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C17EA3" w:rsidRDefault="00C17EA3" w:rsidP="00D81654"/>
    <w:p w:rsidR="00D81654" w:rsidRDefault="00D81654" w:rsidP="00D81654">
      <w:r>
        <w:t>И</w:t>
      </w:r>
      <w:r w:rsidRPr="00D81654">
        <w:t>юл</w:t>
      </w:r>
      <w:r>
        <w:t>ь, октябрь 2011 года –</w:t>
      </w:r>
      <w:r w:rsidRPr="00D81654">
        <w:t xml:space="preserve"> заключен</w:t>
      </w:r>
      <w:r>
        <w:t>ы</w:t>
      </w:r>
      <w:r w:rsidRPr="00D81654">
        <w:t xml:space="preserve"> договор</w:t>
      </w:r>
      <w:r>
        <w:t>ы</w:t>
      </w:r>
      <w:r w:rsidRPr="00D81654">
        <w:t xml:space="preserve"> между Корпорацией и DB </w:t>
      </w:r>
      <w:proofErr w:type="spellStart"/>
      <w:r w:rsidRPr="00D81654">
        <w:t>International</w:t>
      </w:r>
      <w:proofErr w:type="spellEnd"/>
      <w:r w:rsidRPr="00D81654">
        <w:t xml:space="preserve"> </w:t>
      </w:r>
      <w:proofErr w:type="spellStart"/>
      <w:r w:rsidRPr="00D81654">
        <w:t>GmbH</w:t>
      </w:r>
      <w:proofErr w:type="spellEnd"/>
      <w:r w:rsidRPr="00D81654">
        <w:t xml:space="preserve"> об оказании услуг по проведению технического надзора за строит</w:t>
      </w:r>
      <w:r>
        <w:t xml:space="preserve">ельством моста через реку Надым и об </w:t>
      </w:r>
      <w:r w:rsidRPr="00D81654">
        <w:t>оказани</w:t>
      </w:r>
      <w:r>
        <w:t>и</w:t>
      </w:r>
      <w:r w:rsidRPr="00D81654">
        <w:t xml:space="preserve"> услуг по проведению технической экспертизы рабочей документации по объекту «Строительство новой железнодор</w:t>
      </w:r>
      <w:r w:rsidR="0056320E">
        <w:t>ожной линии «Салехард – Надым».</w:t>
      </w:r>
    </w:p>
    <w:p w:rsidR="00837D61" w:rsidRDefault="00837D61" w:rsidP="00D81654"/>
    <w:p w:rsidR="00C17EA3" w:rsidRDefault="0056320E" w:rsidP="00D81654">
      <w:r>
        <w:t>Д</w:t>
      </w:r>
      <w:r w:rsidR="00D81654" w:rsidRPr="00D81654">
        <w:t>екабр</w:t>
      </w:r>
      <w:r>
        <w:t>ь</w:t>
      </w:r>
      <w:r w:rsidR="00D81654" w:rsidRPr="00D81654">
        <w:t xml:space="preserve"> 2011 года </w:t>
      </w:r>
      <w:r>
        <w:t xml:space="preserve">– </w:t>
      </w:r>
      <w:r w:rsidR="00D81654" w:rsidRPr="00D81654">
        <w:t xml:space="preserve">Корпорацией и ОАО «ЯЖДК» были заключены соглашения с </w:t>
      </w:r>
      <w:r w:rsidR="00837D61">
        <w:t>АО Чешский экспортный банк</w:t>
      </w:r>
      <w:r w:rsidR="00D81654" w:rsidRPr="00D81654">
        <w:t xml:space="preserve"> – о стратегическом финансировании проекта «Северный широтный ход»; с </w:t>
      </w:r>
      <w:r w:rsidRPr="004E5FFA">
        <w:t xml:space="preserve">АО «Экспортное гарантийное и страховое общество» </w:t>
      </w:r>
    </w:p>
    <w:p w:rsidR="00C17EA3" w:rsidRDefault="00C17EA3" w:rsidP="00C17EA3">
      <w:pPr>
        <w:ind w:firstLine="0"/>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C17EA3" w:rsidRPr="009B6870" w:rsidTr="005902F0">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C17EA3" w:rsidRPr="009B6870" w:rsidRDefault="00C17EA3" w:rsidP="005902F0">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C17EA3" w:rsidRPr="009B6870" w:rsidRDefault="00C17EA3" w:rsidP="005902F0">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C17EA3" w:rsidRPr="009B6870" w:rsidRDefault="00C17EA3" w:rsidP="005902F0">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C17EA3" w:rsidRDefault="00C17EA3" w:rsidP="00C17EA3">
      <w:pPr>
        <w:ind w:firstLine="0"/>
      </w:pPr>
    </w:p>
    <w:p w:rsidR="00D81654" w:rsidRPr="00D81654" w:rsidRDefault="0056320E" w:rsidP="00C17EA3">
      <w:pPr>
        <w:ind w:firstLine="0"/>
      </w:pPr>
      <w:r w:rsidRPr="004E5FFA">
        <w:t>(</w:t>
      </w:r>
      <w:r w:rsidRPr="004E5FFA">
        <w:rPr>
          <w:lang w:val="en-US"/>
        </w:rPr>
        <w:t>EGAP</w:t>
      </w:r>
      <w:r w:rsidRPr="004E5FFA">
        <w:t>)</w:t>
      </w:r>
      <w:r w:rsidR="00D81654" w:rsidRPr="00D81654">
        <w:t xml:space="preserve"> – о стратегическом сотрудничестве и поддержке финансирования; с компанией OHL ŽC – о совместной реализации проекта «Северный широтный ход».</w:t>
      </w:r>
    </w:p>
    <w:p w:rsidR="0056320E" w:rsidRDefault="0056320E" w:rsidP="00D81654"/>
    <w:p w:rsidR="00D81654" w:rsidRPr="00D81654" w:rsidRDefault="00D81654" w:rsidP="00D81654">
      <w:r w:rsidRPr="00D81654">
        <w:t xml:space="preserve">В </w:t>
      </w:r>
      <w:r w:rsidR="0056320E">
        <w:t>отчетном</w:t>
      </w:r>
      <w:r w:rsidRPr="00D81654">
        <w:t xml:space="preserve"> году Корпорация активно работала по продвижению проекта и закреплению его организационно-правовой и финансовой структуры с органами законодательной и исполнительной власти, инвестора</w:t>
      </w:r>
      <w:r w:rsidR="0056320E">
        <w:t>ми и иными участниками проекта:</w:t>
      </w:r>
    </w:p>
    <w:p w:rsidR="00837D61" w:rsidRDefault="00837D61" w:rsidP="00D81654"/>
    <w:p w:rsidR="00D81654" w:rsidRPr="00D81654" w:rsidRDefault="0056320E" w:rsidP="00D81654">
      <w:r>
        <w:t>Ф</w:t>
      </w:r>
      <w:r w:rsidR="00D81654" w:rsidRPr="00D81654">
        <w:t>еврал</w:t>
      </w:r>
      <w:r>
        <w:t>ь</w:t>
      </w:r>
      <w:r w:rsidR="00D81654" w:rsidRPr="00D81654">
        <w:t xml:space="preserve"> 2011 года </w:t>
      </w:r>
      <w:r>
        <w:t>–</w:t>
      </w:r>
      <w:r w:rsidR="00D81654" w:rsidRPr="00D81654">
        <w:t xml:space="preserve"> проведено совещание по проекту в городе </w:t>
      </w:r>
      <w:proofErr w:type="spellStart"/>
      <w:r w:rsidR="00D81654" w:rsidRPr="00D81654">
        <w:t>Нягань</w:t>
      </w:r>
      <w:proofErr w:type="spellEnd"/>
      <w:r w:rsidR="00D81654" w:rsidRPr="00D81654">
        <w:t xml:space="preserve"> Ханты-Мансийского автономного округа - </w:t>
      </w:r>
      <w:proofErr w:type="spellStart"/>
      <w:r w:rsidR="00D81654" w:rsidRPr="00D81654">
        <w:t>Югры</w:t>
      </w:r>
      <w:proofErr w:type="spellEnd"/>
      <w:r w:rsidR="00D81654" w:rsidRPr="00D81654">
        <w:t xml:space="preserve"> с участием Председателя Государственной Думы РФ Б.В. Грызлова. </w:t>
      </w:r>
    </w:p>
    <w:p w:rsidR="00837D61" w:rsidRDefault="00837D61" w:rsidP="00D81654"/>
    <w:p w:rsidR="00D81654" w:rsidRPr="00D81654" w:rsidRDefault="0056320E" w:rsidP="00D81654">
      <w:r>
        <w:t>Март</w:t>
      </w:r>
      <w:r w:rsidR="00D81654" w:rsidRPr="00D81654">
        <w:t xml:space="preserve"> 2011 года </w:t>
      </w:r>
      <w:r>
        <w:t xml:space="preserve">– </w:t>
      </w:r>
      <w:r w:rsidR="00D81654" w:rsidRPr="00D81654">
        <w:t xml:space="preserve">на выездном совещании Секретаря Совета Безопасности РФ в </w:t>
      </w:r>
      <w:proofErr w:type="spellStart"/>
      <w:r w:rsidR="00D81654" w:rsidRPr="00D81654">
        <w:t>УрФО</w:t>
      </w:r>
      <w:proofErr w:type="spellEnd"/>
      <w:r w:rsidR="00D81654" w:rsidRPr="00D81654">
        <w:t xml:space="preserve"> Н.П. Патрушева в городе Салехарде рассмотрены дополнительные меры по реализации Проекта, вопросы привлечения внебюджетных источников финансирования, объема государственных гарантий и налоговых льгот</w:t>
      </w:r>
      <w:r w:rsidR="00FB060E">
        <w:t>.</w:t>
      </w:r>
    </w:p>
    <w:p w:rsidR="00C17EA3" w:rsidRDefault="00C17EA3" w:rsidP="00D81654"/>
    <w:p w:rsidR="00D81654" w:rsidRPr="00D81654" w:rsidRDefault="00FB060E" w:rsidP="00D81654">
      <w:r>
        <w:t>А</w:t>
      </w:r>
      <w:r w:rsidR="00D81654" w:rsidRPr="00D81654">
        <w:t>прел</w:t>
      </w:r>
      <w:r>
        <w:t>ь</w:t>
      </w:r>
      <w:r w:rsidR="00D81654" w:rsidRPr="00D81654">
        <w:t xml:space="preserve"> 2011 года </w:t>
      </w:r>
      <w:r>
        <w:t>–</w:t>
      </w:r>
      <w:r w:rsidR="00D81654" w:rsidRPr="00D81654">
        <w:t xml:space="preserve"> принято решение об организации стыка по передаче поездов между ОАО «РЖД» и ОАО «ЯЖДК» на станциях </w:t>
      </w:r>
      <w:proofErr w:type="gramStart"/>
      <w:r w:rsidR="00D81654" w:rsidRPr="00D81654">
        <w:t>Обская</w:t>
      </w:r>
      <w:proofErr w:type="gramEnd"/>
      <w:r w:rsidR="00D81654" w:rsidRPr="00D81654">
        <w:t xml:space="preserve"> и </w:t>
      </w:r>
      <w:proofErr w:type="spellStart"/>
      <w:r w:rsidR="00D81654" w:rsidRPr="00D81654">
        <w:t>Коротчаево</w:t>
      </w:r>
      <w:proofErr w:type="spellEnd"/>
      <w:r w:rsidR="00D81654" w:rsidRPr="00D81654">
        <w:t xml:space="preserve">. </w:t>
      </w:r>
    </w:p>
    <w:p w:rsidR="00837D61" w:rsidRDefault="00837D61" w:rsidP="00D81654"/>
    <w:p w:rsidR="00D81654" w:rsidRPr="00D81654" w:rsidRDefault="00FB060E" w:rsidP="00D81654">
      <w:r>
        <w:t xml:space="preserve">Май 2011 года – </w:t>
      </w:r>
      <w:r w:rsidR="00D81654" w:rsidRPr="00D81654">
        <w:t xml:space="preserve">проект </w:t>
      </w:r>
      <w:proofErr w:type="gramStart"/>
      <w:r w:rsidR="00D81654" w:rsidRPr="00D81654">
        <w:t>поддержан рабочей группой Минэкономразвития России и рассмотрен</w:t>
      </w:r>
      <w:proofErr w:type="gramEnd"/>
      <w:r w:rsidR="00D81654" w:rsidRPr="00D81654">
        <w:t xml:space="preserve"> на расширенном совещании Государственной Думы РФ. </w:t>
      </w:r>
    </w:p>
    <w:p w:rsidR="00837D61" w:rsidRDefault="00837D61" w:rsidP="00D81654"/>
    <w:p w:rsidR="00D81654" w:rsidRPr="00D81654" w:rsidRDefault="00FB060E" w:rsidP="00D81654">
      <w:r>
        <w:t>И</w:t>
      </w:r>
      <w:r w:rsidR="00D81654" w:rsidRPr="00D81654">
        <w:t>юн</w:t>
      </w:r>
      <w:r>
        <w:t>ь 2011 года –</w:t>
      </w:r>
      <w:r w:rsidR="00D81654" w:rsidRPr="00D81654">
        <w:t xml:space="preserve"> проект </w:t>
      </w:r>
      <w:r w:rsidR="00F10FB7">
        <w:t>рассмотрен</w:t>
      </w:r>
      <w:r w:rsidR="00D81654" w:rsidRPr="00D81654">
        <w:t xml:space="preserve"> на заседании подкомиссии по </w:t>
      </w:r>
      <w:proofErr w:type="spellStart"/>
      <w:r w:rsidR="00D81654" w:rsidRPr="00D81654">
        <w:t>УрФО</w:t>
      </w:r>
      <w:proofErr w:type="spellEnd"/>
      <w:r w:rsidR="00D81654" w:rsidRPr="00D81654">
        <w:t xml:space="preserve"> Правительственной комиссии по инвестиционным проектам, имеющим общегосударственное, региональное и межрегиональное значение под председательством Министра регионального развития РФ </w:t>
      </w:r>
      <w:r w:rsidR="00F10FB7">
        <w:t xml:space="preserve">В. Ф. </w:t>
      </w:r>
      <w:proofErr w:type="spellStart"/>
      <w:r w:rsidR="00F10FB7">
        <w:t>Басаргина</w:t>
      </w:r>
      <w:proofErr w:type="spellEnd"/>
      <w:r w:rsidR="00F10FB7">
        <w:t>.</w:t>
      </w:r>
    </w:p>
    <w:p w:rsidR="00837D61" w:rsidRDefault="00837D61" w:rsidP="00D81654"/>
    <w:p w:rsidR="00D81654" w:rsidRPr="00D81654" w:rsidRDefault="00D81654" w:rsidP="00D81654">
      <w:r w:rsidRPr="00D81654">
        <w:t>Проект неоднократно поддерживался Межправительственной комиссией по экономическому, промышленному и научно-техническому сотрудничеству между Российской Федерацией и Чешской Республикой. В итоге в ходе официального визита Президента РФ Д.А. Медведева в Чешскую Республику в декабре 2011 года был подписан ряд стратегических договоров по реализации проекта.</w:t>
      </w:r>
    </w:p>
    <w:p w:rsidR="00FB060E" w:rsidRDefault="00FB060E" w:rsidP="00D81654"/>
    <w:p w:rsidR="00B04CD9" w:rsidRDefault="00D81654" w:rsidP="00D81654">
      <w:r w:rsidRPr="00D81654">
        <w:t>Прочие мероприятия и работы, выполненные Корпорацией в отчетном году, включают</w:t>
      </w:r>
      <w:r w:rsidR="00B04CD9">
        <w:t>:</w:t>
      </w:r>
    </w:p>
    <w:p w:rsidR="00B04CD9" w:rsidRDefault="00D81654" w:rsidP="003C6CAC">
      <w:pPr>
        <w:numPr>
          <w:ilvl w:val="0"/>
          <w:numId w:val="9"/>
        </w:numPr>
      </w:pPr>
      <w:r w:rsidRPr="00D81654">
        <w:t xml:space="preserve">отведение земель под строительство мостового перехода через реку Надым; </w:t>
      </w:r>
    </w:p>
    <w:p w:rsidR="00B04CD9" w:rsidRDefault="00D81654" w:rsidP="003C6CAC">
      <w:pPr>
        <w:numPr>
          <w:ilvl w:val="0"/>
          <w:numId w:val="9"/>
        </w:numPr>
      </w:pPr>
      <w:r w:rsidRPr="00D81654">
        <w:t>завершение разработки рабочей документации на строительство железнодор</w:t>
      </w:r>
      <w:r w:rsidR="00B04CD9">
        <w:t>ожной линии «Салехард – Надым»;</w:t>
      </w:r>
    </w:p>
    <w:p w:rsidR="00B04CD9" w:rsidRDefault="00D81654" w:rsidP="003C6CAC">
      <w:pPr>
        <w:numPr>
          <w:ilvl w:val="0"/>
          <w:numId w:val="9"/>
        </w:numPr>
      </w:pPr>
      <w:r w:rsidRPr="00D81654">
        <w:t>развед</w:t>
      </w:r>
      <w:r w:rsidR="00B04CD9">
        <w:t>ка</w:t>
      </w:r>
      <w:r w:rsidRPr="00D81654">
        <w:t xml:space="preserve"> и резервирован</w:t>
      </w:r>
      <w:r w:rsidR="00B04CD9">
        <w:t>ие</w:t>
      </w:r>
      <w:r w:rsidRPr="00D81654">
        <w:t xml:space="preserve"> ст</w:t>
      </w:r>
      <w:r w:rsidR="00FB060E">
        <w:t>р</w:t>
      </w:r>
      <w:r w:rsidRPr="00D81654">
        <w:t>оительны</w:t>
      </w:r>
      <w:r w:rsidR="00B04CD9">
        <w:t>х</w:t>
      </w:r>
      <w:r w:rsidRPr="00D81654">
        <w:t xml:space="preserve"> карьер</w:t>
      </w:r>
      <w:r w:rsidR="00B04CD9">
        <w:t>ов под объекты проекта</w:t>
      </w:r>
      <w:r w:rsidRPr="00D81654">
        <w:t xml:space="preserve">. </w:t>
      </w:r>
    </w:p>
    <w:p w:rsidR="00D81654" w:rsidRPr="00D81654" w:rsidRDefault="00D81654" w:rsidP="00D81654">
      <w:r w:rsidRPr="00D81654">
        <w:t xml:space="preserve">В стадии завершения находится отведение земель под строительство железнодорожной линии «Салехард – Надым». </w:t>
      </w:r>
    </w:p>
    <w:p w:rsidR="00FB060E" w:rsidRDefault="00FB060E" w:rsidP="00D81654"/>
    <w:p w:rsidR="00D81654" w:rsidRPr="00D81654" w:rsidRDefault="00D81654" w:rsidP="00D81654">
      <w:r w:rsidRPr="00D81654">
        <w:t>Задачи Корпорации на 2012 год связаны с утверждением окончательной схемы и источников финансирования проекта, утверждением правовой структуры проекта и подписанием акционерного, инвестиционного соглашений со всеми участниками и инвесторами, кредитных договоров – с финансирующими банками.</w:t>
      </w:r>
    </w:p>
    <w:p w:rsidR="009426A7" w:rsidRDefault="009426A7" w:rsidP="007E32B1"/>
    <w:p w:rsidR="00C17EA3" w:rsidRDefault="00C17EA3" w:rsidP="007E32B1"/>
    <w:p w:rsidR="00C17EA3" w:rsidRDefault="00C17EA3" w:rsidP="007E32B1"/>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C17EA3" w:rsidTr="005902F0">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C17EA3" w:rsidRPr="0089013A" w:rsidRDefault="00C17EA3" w:rsidP="005902F0">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C17EA3" w:rsidRDefault="00C17EA3" w:rsidP="005902F0">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C17EA3" w:rsidRPr="0089013A" w:rsidRDefault="00C17EA3" w:rsidP="005902F0">
            <w:pPr>
              <w:ind w:firstLine="0"/>
              <w:jc w:val="center"/>
              <w:rPr>
                <w:b/>
                <w:color w:val="FFFFFF" w:themeColor="background1"/>
                <w:sz w:val="36"/>
                <w:szCs w:val="36"/>
              </w:rPr>
            </w:pPr>
            <w:r>
              <w:rPr>
                <w:b/>
                <w:color w:val="FFFFFF" w:themeColor="background1"/>
                <w:sz w:val="36"/>
                <w:szCs w:val="36"/>
              </w:rPr>
              <w:t>6</w:t>
            </w:r>
          </w:p>
        </w:tc>
      </w:tr>
    </w:tbl>
    <w:p w:rsidR="00C17EA3" w:rsidRDefault="00C17EA3" w:rsidP="007E32B1"/>
    <w:tbl>
      <w:tblPr>
        <w:tblW w:w="0" w:type="auto"/>
        <w:tblBorders>
          <w:top w:val="single" w:sz="18" w:space="0" w:color="C00000"/>
          <w:bottom w:val="single" w:sz="18" w:space="0" w:color="C00000"/>
        </w:tblBorders>
        <w:tblLook w:val="04A0"/>
      </w:tblPr>
      <w:tblGrid>
        <w:gridCol w:w="5098"/>
      </w:tblGrid>
      <w:tr w:rsidR="003B69BD" w:rsidTr="004F7421">
        <w:trPr>
          <w:trHeight w:val="393"/>
        </w:trPr>
        <w:tc>
          <w:tcPr>
            <w:tcW w:w="0" w:type="auto"/>
            <w:tcBorders>
              <w:top w:val="single" w:sz="18" w:space="0" w:color="C00000"/>
              <w:bottom w:val="single" w:sz="18" w:space="0" w:color="C00000"/>
            </w:tcBorders>
          </w:tcPr>
          <w:p w:rsidR="00FB060E" w:rsidRPr="001A538A" w:rsidRDefault="003B69BD" w:rsidP="003B69BD">
            <w:pPr>
              <w:ind w:firstLine="0"/>
              <w:rPr>
                <w:color w:val="4F81BD" w:themeColor="accent1"/>
                <w:sz w:val="32"/>
                <w:szCs w:val="32"/>
              </w:rPr>
            </w:pPr>
            <w:r>
              <w:rPr>
                <w:b/>
                <w:bCs/>
                <w:color w:val="4F81BD" w:themeColor="accent1"/>
                <w:sz w:val="32"/>
                <w:szCs w:val="32"/>
              </w:rPr>
              <w:t>Основные х</w:t>
            </w:r>
            <w:r w:rsidR="00FB060E">
              <w:rPr>
                <w:b/>
                <w:bCs/>
                <w:color w:val="4F81BD" w:themeColor="accent1"/>
                <w:sz w:val="32"/>
                <w:szCs w:val="32"/>
              </w:rPr>
              <w:t>арактеристики проекта</w:t>
            </w:r>
          </w:p>
        </w:tc>
      </w:tr>
    </w:tbl>
    <w:p w:rsidR="00FB060E" w:rsidRDefault="00FB060E" w:rsidP="007E32B1"/>
    <w:p w:rsidR="00C17EA3" w:rsidRPr="009426A7" w:rsidRDefault="00F978F3" w:rsidP="00C17EA3">
      <w:r>
        <w:rPr>
          <w:noProof/>
        </w:rPr>
        <w:pict>
          <v:shape id="_x0000_s1104" type="#_x0000_t202" style="position:absolute;left:0;text-align:left;margin-left:-116.55pt;margin-top:5.7pt;width:111.85pt;height:114.35pt;z-index:251700224;mso-height-percent:200;mso-height-percent:200;mso-width-relative:margin;mso-height-relative:margin;v-text-anchor:middle" stroked="f">
            <v:textbox style="mso-next-textbox:#_x0000_s1104;mso-fit-shape-to-text:t" inset="0,0,0,0">
              <w:txbxContent>
                <w:p w:rsidR="004D1F67" w:rsidRPr="00C8632D" w:rsidRDefault="004D1F67" w:rsidP="009426A7">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 xml:space="preserve">1,526 </w:t>
                  </w:r>
                  <w:r w:rsidRPr="00A87625">
                    <w:rPr>
                      <w:rFonts w:ascii="Monotype Corsiva" w:hAnsi="Monotype Corsiva"/>
                      <w:color w:val="365F91" w:themeColor="accent1" w:themeShade="BF"/>
                      <w:sz w:val="52"/>
                      <w:szCs w:val="52"/>
                    </w:rPr>
                    <w:t>мл</w:t>
                  </w:r>
                  <w:r>
                    <w:rPr>
                      <w:rFonts w:ascii="Monotype Corsiva" w:hAnsi="Monotype Corsiva"/>
                      <w:color w:val="365F91" w:themeColor="accent1" w:themeShade="BF"/>
                      <w:sz w:val="52"/>
                      <w:szCs w:val="52"/>
                    </w:rPr>
                    <w:t>рд. руб.</w:t>
                  </w:r>
                  <w:r w:rsidRPr="00C8632D">
                    <w:rPr>
                      <w:rFonts w:ascii="Monotype Corsiva" w:hAnsi="Monotype Corsiva"/>
                      <w:color w:val="365F91" w:themeColor="accent1" w:themeShade="BF"/>
                      <w:sz w:val="80"/>
                      <w:szCs w:val="80"/>
                    </w:rPr>
                    <w:t xml:space="preserve"> </w:t>
                  </w:r>
                </w:p>
                <w:p w:rsidR="004D1F67" w:rsidRPr="007E32B1" w:rsidRDefault="004D1F67" w:rsidP="009426A7">
                  <w:pPr>
                    <w:ind w:firstLine="0"/>
                    <w:jc w:val="center"/>
                    <w:rPr>
                      <w:b/>
                      <w:color w:val="808080" w:themeColor="background1" w:themeShade="80"/>
                    </w:rPr>
                  </w:pPr>
                  <w:r>
                    <w:rPr>
                      <w:b/>
                      <w:color w:val="808080" w:themeColor="background1" w:themeShade="80"/>
                    </w:rPr>
                    <w:t>фактическая сумма инвестиций в 2011 году</w:t>
                  </w:r>
                </w:p>
              </w:txbxContent>
            </v:textbox>
          </v:shape>
        </w:pict>
      </w:r>
      <w:r w:rsidR="00C17EA3" w:rsidRPr="009426A7">
        <w:t>В сентябре 2011 года Корпорация приступила к строительству первого объекта проекта – мостового перехода через реку Надым контрактной стоимостью 14,5 млрд. руб. Контрактный срок завершения строительства – декабрь 2014 года. Объем финансирования проекта в 2011 году составил 1,526 млрд. руб. Источник финансирования – собственные средства Корпорации. План финансирования строительства на 2012 год предусматривает инвестиции в сумме 3,987 млрд. руб.</w:t>
      </w:r>
    </w:p>
    <w:p w:rsidR="00B04CD9" w:rsidRDefault="00C17EA3" w:rsidP="00C17EA3">
      <w:r w:rsidRPr="009426A7">
        <w:t xml:space="preserve">После ввода Северного широтного хода в эксплуатацию в 2016 году </w:t>
      </w:r>
      <w:r>
        <w:t>с учетом прогнозного тарифа с инвестиционной надбавкой годовая выручка ОАО «ЯЖДК» в прогнозных ценах составит от 22 млрд. руб. в первый год эксплуатации проекта до 35 млрд. руб. с выходом на проектные объемы грузоперевозок.</w:t>
      </w:r>
    </w:p>
    <w:p w:rsidR="00C17EA3" w:rsidRDefault="00C17EA3" w:rsidP="00FB060E"/>
    <w:p w:rsidR="00FB060E" w:rsidRDefault="00FB060E" w:rsidP="00FB060E">
      <w:r>
        <w:t>Показатели инвестици</w:t>
      </w:r>
      <w:r w:rsidR="00B04CD9">
        <w:t xml:space="preserve">онной привлекательности Северного широтного хода </w:t>
      </w:r>
      <w:r>
        <w:t>сведены в таблице:</w:t>
      </w:r>
    </w:p>
    <w:p w:rsidR="009426A7" w:rsidRDefault="009426A7" w:rsidP="00FB060E"/>
    <w:tbl>
      <w:tblPr>
        <w:tblpPr w:leftFromText="180" w:rightFromText="180" w:vertAnchor="text" w:tblpY="1"/>
        <w:tblOverlap w:val="never"/>
        <w:tblW w:w="4964" w:type="dxa"/>
        <w:tblLayout w:type="fixed"/>
        <w:tblCellMar>
          <w:left w:w="0" w:type="dxa"/>
          <w:right w:w="0" w:type="dxa"/>
        </w:tblCellMar>
        <w:tblLook w:val="04A0"/>
      </w:tblPr>
      <w:tblGrid>
        <w:gridCol w:w="3972"/>
        <w:gridCol w:w="992"/>
      </w:tblGrid>
      <w:tr w:rsidR="009426A7" w:rsidRPr="002D00CB" w:rsidTr="00D1060E">
        <w:trPr>
          <w:trHeight w:val="23"/>
        </w:trPr>
        <w:tc>
          <w:tcPr>
            <w:tcW w:w="3972"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9426A7" w:rsidRPr="002D00CB" w:rsidRDefault="009426A7" w:rsidP="009426A7">
            <w:pPr>
              <w:ind w:left="-142" w:right="-144" w:firstLine="0"/>
              <w:contextualSpacing/>
              <w:jc w:val="center"/>
              <w:rPr>
                <w:sz w:val="20"/>
                <w:szCs w:val="20"/>
              </w:rPr>
            </w:pPr>
            <w:r>
              <w:rPr>
                <w:b/>
                <w:bCs/>
                <w:sz w:val="20"/>
                <w:szCs w:val="20"/>
              </w:rPr>
              <w:t>Показатель</w:t>
            </w:r>
          </w:p>
        </w:tc>
        <w:tc>
          <w:tcPr>
            <w:tcW w:w="992"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9426A7" w:rsidRPr="002D00CB" w:rsidRDefault="009426A7" w:rsidP="009426A7">
            <w:pPr>
              <w:ind w:left="-144" w:right="-144" w:firstLine="0"/>
              <w:contextualSpacing/>
              <w:jc w:val="center"/>
              <w:rPr>
                <w:sz w:val="20"/>
                <w:szCs w:val="20"/>
              </w:rPr>
            </w:pPr>
            <w:r>
              <w:rPr>
                <w:b/>
                <w:bCs/>
                <w:sz w:val="20"/>
                <w:szCs w:val="20"/>
              </w:rPr>
              <w:t>Значение</w:t>
            </w:r>
          </w:p>
        </w:tc>
      </w:tr>
      <w:tr w:rsidR="009426A7" w:rsidRPr="002D00CB" w:rsidTr="00D1060E">
        <w:trPr>
          <w:trHeight w:val="18"/>
        </w:trPr>
        <w:tc>
          <w:tcPr>
            <w:tcW w:w="3972"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426A7" w:rsidRPr="009426A7" w:rsidRDefault="009426A7" w:rsidP="009426A7">
            <w:pPr>
              <w:ind w:left="-85" w:right="-85" w:firstLine="0"/>
              <w:jc w:val="left"/>
              <w:rPr>
                <w:sz w:val="20"/>
                <w:szCs w:val="20"/>
              </w:rPr>
            </w:pPr>
            <w:r w:rsidRPr="009426A7">
              <w:rPr>
                <w:sz w:val="20"/>
                <w:szCs w:val="20"/>
              </w:rPr>
              <w:t>Чистая приведенная стоимость, млрд. руб.</w:t>
            </w:r>
          </w:p>
        </w:tc>
        <w:tc>
          <w:tcPr>
            <w:tcW w:w="992"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426A7" w:rsidRPr="009426A7" w:rsidRDefault="009426A7" w:rsidP="009426A7">
            <w:pPr>
              <w:ind w:firstLine="0"/>
              <w:jc w:val="center"/>
              <w:rPr>
                <w:sz w:val="20"/>
                <w:szCs w:val="20"/>
              </w:rPr>
            </w:pPr>
            <w:r w:rsidRPr="009426A7">
              <w:rPr>
                <w:sz w:val="20"/>
                <w:szCs w:val="20"/>
              </w:rPr>
              <w:t>38,6</w:t>
            </w:r>
          </w:p>
        </w:tc>
      </w:tr>
      <w:tr w:rsidR="009426A7" w:rsidRPr="002D00CB" w:rsidTr="00D1060E">
        <w:trPr>
          <w:trHeight w:val="18"/>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9426A7" w:rsidRPr="009426A7" w:rsidRDefault="009426A7" w:rsidP="009426A7">
            <w:pPr>
              <w:ind w:left="-85" w:right="-85" w:firstLine="0"/>
              <w:jc w:val="left"/>
              <w:rPr>
                <w:sz w:val="20"/>
                <w:szCs w:val="20"/>
              </w:rPr>
            </w:pPr>
            <w:r w:rsidRPr="009426A7">
              <w:rPr>
                <w:sz w:val="20"/>
                <w:szCs w:val="20"/>
              </w:rPr>
              <w:t>Внутренняя норма доходности, %</w:t>
            </w:r>
          </w:p>
        </w:tc>
        <w:tc>
          <w:tcPr>
            <w:tcW w:w="992"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9426A7" w:rsidRPr="009426A7" w:rsidRDefault="009426A7" w:rsidP="009426A7">
            <w:pPr>
              <w:ind w:firstLine="0"/>
              <w:jc w:val="center"/>
              <w:rPr>
                <w:sz w:val="20"/>
                <w:szCs w:val="20"/>
              </w:rPr>
            </w:pPr>
            <w:r w:rsidRPr="009426A7">
              <w:rPr>
                <w:sz w:val="20"/>
                <w:szCs w:val="20"/>
              </w:rPr>
              <w:t>14,8%</w:t>
            </w:r>
          </w:p>
        </w:tc>
      </w:tr>
      <w:tr w:rsidR="009426A7" w:rsidRPr="002D00CB" w:rsidTr="00D1060E">
        <w:trPr>
          <w:trHeight w:val="18"/>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426A7" w:rsidRPr="009426A7" w:rsidRDefault="009426A7" w:rsidP="009426A7">
            <w:pPr>
              <w:ind w:left="-85" w:right="-85" w:firstLine="0"/>
              <w:jc w:val="left"/>
              <w:rPr>
                <w:sz w:val="20"/>
                <w:szCs w:val="20"/>
              </w:rPr>
            </w:pPr>
            <w:r w:rsidRPr="009426A7">
              <w:rPr>
                <w:sz w:val="20"/>
                <w:szCs w:val="20"/>
              </w:rPr>
              <w:t>Срок окупаемости, лет</w:t>
            </w:r>
          </w:p>
        </w:tc>
        <w:tc>
          <w:tcPr>
            <w:tcW w:w="99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426A7" w:rsidRPr="009426A7" w:rsidRDefault="009426A7" w:rsidP="009426A7">
            <w:pPr>
              <w:ind w:firstLine="0"/>
              <w:jc w:val="center"/>
              <w:rPr>
                <w:sz w:val="20"/>
                <w:szCs w:val="20"/>
              </w:rPr>
            </w:pPr>
            <w:r w:rsidRPr="009426A7">
              <w:rPr>
                <w:sz w:val="20"/>
                <w:szCs w:val="20"/>
              </w:rPr>
              <w:t>12,2</w:t>
            </w:r>
          </w:p>
        </w:tc>
      </w:tr>
      <w:tr w:rsidR="009426A7" w:rsidRPr="002D00CB" w:rsidTr="00D1060E">
        <w:trPr>
          <w:trHeight w:val="18"/>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9426A7" w:rsidRPr="009426A7" w:rsidRDefault="009426A7" w:rsidP="009426A7">
            <w:pPr>
              <w:ind w:left="-85" w:right="-85" w:firstLine="0"/>
              <w:jc w:val="left"/>
              <w:rPr>
                <w:sz w:val="20"/>
                <w:szCs w:val="20"/>
              </w:rPr>
            </w:pPr>
            <w:r w:rsidRPr="009426A7">
              <w:rPr>
                <w:sz w:val="20"/>
                <w:szCs w:val="20"/>
              </w:rPr>
              <w:t>Дисконтированный срок окупаемости, лет</w:t>
            </w:r>
          </w:p>
        </w:tc>
        <w:tc>
          <w:tcPr>
            <w:tcW w:w="992"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9426A7" w:rsidRPr="009426A7" w:rsidRDefault="009426A7" w:rsidP="009426A7">
            <w:pPr>
              <w:ind w:firstLine="0"/>
              <w:jc w:val="center"/>
              <w:rPr>
                <w:sz w:val="20"/>
                <w:szCs w:val="20"/>
              </w:rPr>
            </w:pPr>
            <w:r w:rsidRPr="009426A7">
              <w:rPr>
                <w:sz w:val="20"/>
                <w:szCs w:val="20"/>
              </w:rPr>
              <w:t>21,1</w:t>
            </w:r>
          </w:p>
        </w:tc>
      </w:tr>
      <w:tr w:rsidR="009426A7" w:rsidRPr="002D00CB" w:rsidTr="00D1060E">
        <w:trPr>
          <w:trHeight w:val="18"/>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426A7" w:rsidRPr="009426A7" w:rsidRDefault="009426A7" w:rsidP="009426A7">
            <w:pPr>
              <w:ind w:left="-85" w:right="-85" w:firstLine="0"/>
              <w:jc w:val="left"/>
              <w:rPr>
                <w:sz w:val="20"/>
                <w:szCs w:val="20"/>
              </w:rPr>
            </w:pPr>
            <w:r w:rsidRPr="009426A7">
              <w:rPr>
                <w:sz w:val="20"/>
                <w:szCs w:val="20"/>
              </w:rPr>
              <w:t>Ежегодные налоговые платежи с выходом на проектные объемы грузоперевозок:</w:t>
            </w:r>
          </w:p>
        </w:tc>
        <w:tc>
          <w:tcPr>
            <w:tcW w:w="99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9426A7" w:rsidRPr="009426A7" w:rsidRDefault="009426A7" w:rsidP="009426A7">
            <w:pPr>
              <w:ind w:firstLine="0"/>
              <w:jc w:val="center"/>
              <w:rPr>
                <w:sz w:val="20"/>
                <w:szCs w:val="20"/>
              </w:rPr>
            </w:pPr>
          </w:p>
        </w:tc>
      </w:tr>
      <w:tr w:rsidR="009426A7" w:rsidRPr="002D00CB" w:rsidTr="00D1060E">
        <w:trPr>
          <w:trHeight w:val="18"/>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9426A7" w:rsidRPr="009426A7" w:rsidRDefault="009426A7" w:rsidP="009426A7">
            <w:pPr>
              <w:ind w:left="-85" w:right="-85" w:firstLine="0"/>
              <w:jc w:val="left"/>
              <w:rPr>
                <w:sz w:val="20"/>
                <w:szCs w:val="20"/>
              </w:rPr>
            </w:pPr>
            <w:r w:rsidRPr="009426A7">
              <w:rPr>
                <w:sz w:val="20"/>
                <w:szCs w:val="20"/>
              </w:rPr>
              <w:t>в федеральный бюджет, млрд. руб.</w:t>
            </w:r>
          </w:p>
        </w:tc>
        <w:tc>
          <w:tcPr>
            <w:tcW w:w="992"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9426A7" w:rsidRPr="009426A7" w:rsidRDefault="009426A7" w:rsidP="009426A7">
            <w:pPr>
              <w:ind w:firstLine="0"/>
              <w:jc w:val="center"/>
              <w:rPr>
                <w:sz w:val="20"/>
                <w:szCs w:val="20"/>
              </w:rPr>
            </w:pPr>
            <w:r w:rsidRPr="009426A7">
              <w:rPr>
                <w:sz w:val="20"/>
                <w:szCs w:val="20"/>
              </w:rPr>
              <w:t>&gt;4,4</w:t>
            </w:r>
          </w:p>
        </w:tc>
      </w:tr>
      <w:tr w:rsidR="009426A7" w:rsidRPr="002D00CB" w:rsidTr="00D1060E">
        <w:trPr>
          <w:trHeight w:val="18"/>
        </w:trPr>
        <w:tc>
          <w:tcPr>
            <w:tcW w:w="3972" w:type="dxa"/>
            <w:tcBorders>
              <w:top w:val="single" w:sz="8" w:space="0" w:color="808080" w:themeColor="background1" w:themeShade="80"/>
              <w:left w:val="nil"/>
              <w:bottom w:val="single" w:sz="24" w:space="0" w:color="548DD4" w:themeColor="text2" w:themeTint="99"/>
              <w:right w:val="nil"/>
            </w:tcBorders>
            <w:shd w:val="clear" w:color="auto" w:fill="FFFFFF" w:themeFill="background1"/>
            <w:tcMar>
              <w:top w:w="72" w:type="dxa"/>
              <w:left w:w="144" w:type="dxa"/>
              <w:bottom w:w="72" w:type="dxa"/>
              <w:right w:w="144" w:type="dxa"/>
            </w:tcMar>
            <w:vAlign w:val="center"/>
            <w:hideMark/>
          </w:tcPr>
          <w:p w:rsidR="009426A7" w:rsidRPr="009426A7" w:rsidRDefault="009426A7" w:rsidP="009426A7">
            <w:pPr>
              <w:ind w:left="-85" w:right="-85" w:firstLine="0"/>
              <w:jc w:val="left"/>
              <w:rPr>
                <w:sz w:val="20"/>
                <w:szCs w:val="20"/>
              </w:rPr>
            </w:pPr>
            <w:r w:rsidRPr="009426A7">
              <w:rPr>
                <w:sz w:val="20"/>
                <w:szCs w:val="20"/>
              </w:rPr>
              <w:t>в региональный бюджет, млрд. руб.</w:t>
            </w:r>
          </w:p>
        </w:tc>
        <w:tc>
          <w:tcPr>
            <w:tcW w:w="992" w:type="dxa"/>
            <w:tcBorders>
              <w:top w:val="single" w:sz="8" w:space="0" w:color="808080" w:themeColor="background1" w:themeShade="80"/>
              <w:left w:val="nil"/>
              <w:bottom w:val="single" w:sz="24" w:space="0" w:color="548DD4" w:themeColor="text2" w:themeTint="99"/>
              <w:right w:val="nil"/>
            </w:tcBorders>
            <w:shd w:val="clear" w:color="auto" w:fill="FFFFFF" w:themeFill="background1"/>
            <w:tcMar>
              <w:top w:w="72" w:type="dxa"/>
              <w:left w:w="144" w:type="dxa"/>
              <w:bottom w:w="72" w:type="dxa"/>
              <w:right w:w="144" w:type="dxa"/>
            </w:tcMar>
            <w:vAlign w:val="center"/>
            <w:hideMark/>
          </w:tcPr>
          <w:p w:rsidR="009426A7" w:rsidRPr="009426A7" w:rsidRDefault="009426A7" w:rsidP="009426A7">
            <w:pPr>
              <w:ind w:firstLine="0"/>
              <w:jc w:val="center"/>
              <w:rPr>
                <w:sz w:val="20"/>
                <w:szCs w:val="20"/>
              </w:rPr>
            </w:pPr>
            <w:r w:rsidRPr="009426A7">
              <w:rPr>
                <w:sz w:val="20"/>
                <w:szCs w:val="20"/>
              </w:rPr>
              <w:t>&gt;2,1</w:t>
            </w:r>
          </w:p>
        </w:tc>
      </w:tr>
    </w:tbl>
    <w:p w:rsidR="00FB060E" w:rsidRDefault="00FB060E" w:rsidP="00FB060E">
      <w:r w:rsidRPr="00FB060E">
        <w:t>Реализация проекта позволит создать транспортную инфраструктуру, необходимую для освоения газоконденсатных и нефтяных месторождений и обеспечения комплексного экономического развития Ямало-Ненецкого автономного округа. Северный широтный ход свяжет Северную железную дорогу на западе округа с участками Свердловской железной дороги на востоке округа, сократив пути следования грузов на 200-700 км. Проект будет способствовать развитию Северного Морского пути, освоению шельфа Баренцева и Карского морей, реализации стратегической программы развития Арктической зоны России.</w:t>
      </w:r>
    </w:p>
    <w:p w:rsidR="00BF4805" w:rsidRDefault="00BF4805" w:rsidP="00FB060E"/>
    <w:p w:rsidR="00BF4805" w:rsidRDefault="00BF4805">
      <w:pPr>
        <w:spacing w:after="200" w:line="276" w:lineRule="auto"/>
        <w:ind w:firstLine="0"/>
        <w:jc w:val="left"/>
      </w:pPr>
      <w:r>
        <w:br w:type="page"/>
      </w:r>
    </w:p>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BF4805" w:rsidRPr="009B6870" w:rsidTr="00BF772B">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BF4805" w:rsidRPr="009B6870" w:rsidRDefault="00BF4805" w:rsidP="00BF772B">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BF4805" w:rsidRPr="009B6870" w:rsidRDefault="00BF4805" w:rsidP="00BF772B">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BF4805" w:rsidRPr="009B6870" w:rsidRDefault="00BF4805" w:rsidP="00BF772B">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5A0378" w:rsidRDefault="005A0378" w:rsidP="005A0378"/>
    <w:p w:rsidR="005A0378" w:rsidRDefault="00F978F3" w:rsidP="00250BB2">
      <w:pPr>
        <w:ind w:firstLine="0"/>
        <w:outlineLvl w:val="0"/>
        <w:rPr>
          <w:b/>
          <w:sz w:val="32"/>
          <w:szCs w:val="32"/>
        </w:rPr>
      </w:pPr>
      <w:r w:rsidRPr="00F978F3">
        <w:rPr>
          <w:noProof/>
        </w:rPr>
        <w:pict>
          <v:rect id="_x0000_s1142" style="position:absolute;left:0;text-align:left;margin-left:-6.55pt;margin-top:.9pt;width:18.7pt;height:17.8pt;z-index:-251552768" wrapcoords="-864 0 -864 20700 21600 20700 21600 0 -864 0" fillcolor="#c00000" stroked="f">
            <w10:wrap type="through"/>
          </v:rect>
        </w:pict>
      </w:r>
      <w:r w:rsidR="005A0378">
        <w:rPr>
          <w:b/>
          <w:sz w:val="32"/>
          <w:szCs w:val="32"/>
        </w:rPr>
        <w:t>ТЕПЛОЭЛЕКТРОСТАНЦИЯ «ПОЛЯРНАЯ»</w:t>
      </w:r>
    </w:p>
    <w:p w:rsidR="005A0378" w:rsidRDefault="005A0378" w:rsidP="005A0378"/>
    <w:tbl>
      <w:tblPr>
        <w:tblW w:w="0" w:type="auto"/>
        <w:tblBorders>
          <w:top w:val="single" w:sz="18" w:space="0" w:color="C00000"/>
          <w:bottom w:val="single" w:sz="18" w:space="0" w:color="C00000"/>
        </w:tblBorders>
        <w:tblLook w:val="04A0"/>
      </w:tblPr>
      <w:tblGrid>
        <w:gridCol w:w="2504"/>
      </w:tblGrid>
      <w:tr w:rsidR="005A0378" w:rsidTr="004F7421">
        <w:trPr>
          <w:trHeight w:val="393"/>
        </w:trPr>
        <w:tc>
          <w:tcPr>
            <w:tcW w:w="0" w:type="auto"/>
            <w:tcBorders>
              <w:top w:val="single" w:sz="18" w:space="0" w:color="C00000"/>
              <w:bottom w:val="single" w:sz="18" w:space="0" w:color="C00000"/>
            </w:tcBorders>
          </w:tcPr>
          <w:p w:rsidR="005A0378" w:rsidRPr="001A538A" w:rsidRDefault="005A0378" w:rsidP="005A0378">
            <w:pPr>
              <w:ind w:firstLine="0"/>
              <w:rPr>
                <w:color w:val="4F81BD" w:themeColor="accent1"/>
                <w:sz w:val="32"/>
                <w:szCs w:val="32"/>
              </w:rPr>
            </w:pPr>
            <w:r>
              <w:rPr>
                <w:b/>
                <w:bCs/>
                <w:color w:val="4F81BD" w:themeColor="accent1"/>
                <w:sz w:val="32"/>
                <w:szCs w:val="32"/>
              </w:rPr>
              <w:t>Резюме проекта</w:t>
            </w:r>
          </w:p>
        </w:tc>
      </w:tr>
    </w:tbl>
    <w:p w:rsidR="005A0378" w:rsidRDefault="005A0378" w:rsidP="005A0378"/>
    <w:p w:rsidR="00F926CE" w:rsidRPr="00F926CE" w:rsidRDefault="00F926CE" w:rsidP="00F926CE">
      <w:r w:rsidRPr="00F926CE">
        <w:t>Цели проекта с</w:t>
      </w:r>
      <w:r>
        <w:t xml:space="preserve">троительства теплоэлектростанции «Полярная» в городе </w:t>
      </w:r>
      <w:r w:rsidRPr="00F926CE">
        <w:t>Салехард</w:t>
      </w:r>
      <w:r>
        <w:t>е</w:t>
      </w:r>
      <w:r w:rsidRPr="00F926CE">
        <w:t>:</w:t>
      </w:r>
    </w:p>
    <w:p w:rsidR="00F926CE" w:rsidRPr="00F926CE" w:rsidRDefault="00F926CE" w:rsidP="003C6CAC">
      <w:pPr>
        <w:numPr>
          <w:ilvl w:val="0"/>
          <w:numId w:val="10"/>
        </w:numPr>
      </w:pPr>
      <w:r>
        <w:t>снизить</w:t>
      </w:r>
      <w:r w:rsidRPr="00F926CE">
        <w:t xml:space="preserve"> тариф на электрическую энергию для потребителей</w:t>
      </w:r>
      <w:r>
        <w:t xml:space="preserve"> и обеспечить </w:t>
      </w:r>
      <w:r w:rsidRPr="00F926CE">
        <w:t>надежн</w:t>
      </w:r>
      <w:r>
        <w:t>ое</w:t>
      </w:r>
      <w:r w:rsidRPr="00F926CE">
        <w:t xml:space="preserve"> электроснабжени</w:t>
      </w:r>
      <w:r>
        <w:t>е</w:t>
      </w:r>
      <w:r w:rsidRPr="00F926CE">
        <w:t xml:space="preserve"> от двух независимых источников </w:t>
      </w:r>
      <w:r>
        <w:t xml:space="preserve">– </w:t>
      </w:r>
      <w:r w:rsidRPr="00F926CE">
        <w:t>ТЭС «Полярная»</w:t>
      </w:r>
      <w:r>
        <w:t xml:space="preserve"> и подстанция 220 кВ «Салехард»</w:t>
      </w:r>
      <w:r w:rsidRPr="00F926CE">
        <w:t>;</w:t>
      </w:r>
    </w:p>
    <w:p w:rsidR="00F926CE" w:rsidRPr="00F926CE" w:rsidRDefault="00F926CE" w:rsidP="003C6CAC">
      <w:pPr>
        <w:numPr>
          <w:ilvl w:val="0"/>
          <w:numId w:val="10"/>
        </w:numPr>
      </w:pPr>
      <w:r>
        <w:t>обеспечить э</w:t>
      </w:r>
      <w:r w:rsidRPr="00F926CE">
        <w:t>лектроснабжение потребителей на левом берегу реки Об</w:t>
      </w:r>
      <w:r>
        <w:t>и</w:t>
      </w:r>
      <w:r w:rsidRPr="00F926CE">
        <w:t xml:space="preserve">, учитывая перспективу сетевого строительства (высоковольтной линии </w:t>
      </w:r>
      <w:r>
        <w:t>«</w:t>
      </w:r>
      <w:r w:rsidRPr="00F926CE">
        <w:t>Салехард</w:t>
      </w:r>
      <w:r>
        <w:t xml:space="preserve"> – </w:t>
      </w:r>
      <w:proofErr w:type="spellStart"/>
      <w:r w:rsidRPr="00F926CE">
        <w:t>Лабытнанги</w:t>
      </w:r>
      <w:proofErr w:type="spellEnd"/>
      <w:r>
        <w:t xml:space="preserve"> – </w:t>
      </w:r>
      <w:proofErr w:type="spellStart"/>
      <w:r w:rsidRPr="00F926CE">
        <w:t>Харп</w:t>
      </w:r>
      <w:proofErr w:type="spellEnd"/>
      <w:r>
        <w:t>»</w:t>
      </w:r>
      <w:r w:rsidRPr="00F926CE">
        <w:t>);</w:t>
      </w:r>
    </w:p>
    <w:p w:rsidR="00F926CE" w:rsidRPr="00F926CE" w:rsidRDefault="00F926CE" w:rsidP="003C6CAC">
      <w:pPr>
        <w:numPr>
          <w:ilvl w:val="0"/>
          <w:numId w:val="10"/>
        </w:numPr>
      </w:pPr>
      <w:r>
        <w:t>создать кольцевую</w:t>
      </w:r>
      <w:r w:rsidRPr="00F926CE">
        <w:t xml:space="preserve"> конфигураци</w:t>
      </w:r>
      <w:r>
        <w:t>ю</w:t>
      </w:r>
      <w:r w:rsidRPr="00F926CE">
        <w:t xml:space="preserve"> схемы электроснабжения </w:t>
      </w:r>
      <w:r>
        <w:t>города</w:t>
      </w:r>
      <w:r w:rsidRPr="00F926CE">
        <w:t xml:space="preserve"> Салехард, что позволит вывести из эксплуатации неэффективное и выработавшее свой ресурс генерирующее и </w:t>
      </w:r>
      <w:proofErr w:type="spellStart"/>
      <w:r w:rsidRPr="00F926CE">
        <w:t>электросетевое</w:t>
      </w:r>
      <w:proofErr w:type="spellEnd"/>
      <w:r w:rsidRPr="00F926CE">
        <w:t xml:space="preserve"> оборудование;</w:t>
      </w:r>
    </w:p>
    <w:p w:rsidR="00F926CE" w:rsidRPr="00F926CE" w:rsidRDefault="006F19ED" w:rsidP="003C6CAC">
      <w:pPr>
        <w:numPr>
          <w:ilvl w:val="0"/>
          <w:numId w:val="10"/>
        </w:numPr>
      </w:pPr>
      <w:r>
        <w:t>обеспечить</w:t>
      </w:r>
      <w:r w:rsidR="00F926CE" w:rsidRPr="00F926CE">
        <w:t xml:space="preserve"> централизованно</w:t>
      </w:r>
      <w:r>
        <w:t>е</w:t>
      </w:r>
      <w:r w:rsidR="00F926CE" w:rsidRPr="00F926CE">
        <w:t xml:space="preserve"> теплоснабжени</w:t>
      </w:r>
      <w:r>
        <w:t>е</w:t>
      </w:r>
      <w:r w:rsidR="00F926CE" w:rsidRPr="00F926CE">
        <w:t xml:space="preserve"> и </w:t>
      </w:r>
      <w:r>
        <w:t>вывести</w:t>
      </w:r>
      <w:r w:rsidR="00F926CE" w:rsidRPr="00F926CE">
        <w:t xml:space="preserve"> из эксплуатации котельны</w:t>
      </w:r>
      <w:r>
        <w:t>е</w:t>
      </w:r>
      <w:r w:rsidR="00F926CE" w:rsidRPr="00F926CE">
        <w:t xml:space="preserve"> малой мощности, имеющи</w:t>
      </w:r>
      <w:r>
        <w:t>е</w:t>
      </w:r>
      <w:r w:rsidR="00F926CE" w:rsidRPr="00F926CE">
        <w:t xml:space="preserve"> значительный моральный и физический износ.</w:t>
      </w:r>
    </w:p>
    <w:p w:rsidR="00DD6A06" w:rsidRDefault="00F978F3" w:rsidP="00EA2BF7">
      <w:r>
        <w:rPr>
          <w:noProof/>
        </w:rPr>
        <w:pict>
          <v:shape id="_x0000_s1149" type="#_x0000_t202" style="position:absolute;left:0;text-align:left;margin-left:-1.15pt;margin-top:9.7pt;width:428.2pt;height:176.55pt;z-index:251781120" fillcolor="#d8d8d8 [2732]" stroked="f">
            <v:fill opacity=".5"/>
            <v:textbox style="mso-next-textbox:#_x0000_s1149">
              <w:txbxContent>
                <w:p w:rsidR="004D1F67" w:rsidRPr="00F23F79" w:rsidRDefault="004D1F67" w:rsidP="00D1060E">
                  <w:pPr>
                    <w:ind w:left="567" w:right="4302" w:firstLine="0"/>
                    <w:jc w:val="left"/>
                    <w:rPr>
                      <w:b/>
                      <w:bCs/>
                      <w:iCs/>
                      <w:color w:val="4F81BD" w:themeColor="accent1"/>
                      <w:sz w:val="28"/>
                      <w:szCs w:val="28"/>
                    </w:rPr>
                  </w:pPr>
                  <w:r>
                    <w:rPr>
                      <w:b/>
                      <w:bCs/>
                      <w:iCs/>
                      <w:color w:val="4F81BD" w:themeColor="accent1"/>
                      <w:sz w:val="28"/>
                      <w:szCs w:val="28"/>
                    </w:rPr>
                    <w:t>Теплоэлектростанция «Полярная» в городе Салехарде</w:t>
                  </w:r>
                </w:p>
                <w:p w:rsidR="004D1F67" w:rsidRDefault="004D1F67" w:rsidP="00D1060E">
                  <w:pPr>
                    <w:ind w:left="567" w:right="4302" w:firstLine="0"/>
                    <w:jc w:val="left"/>
                  </w:pPr>
                </w:p>
                <w:p w:rsidR="004D1F67" w:rsidRDefault="004D1F67" w:rsidP="00D1060E">
                  <w:pPr>
                    <w:ind w:left="567" w:right="4302" w:firstLine="0"/>
                    <w:jc w:val="left"/>
                    <w:rPr>
                      <w:b/>
                      <w:sz w:val="24"/>
                      <w:szCs w:val="24"/>
                    </w:rPr>
                  </w:pPr>
                  <w:r>
                    <w:rPr>
                      <w:b/>
                      <w:sz w:val="24"/>
                      <w:szCs w:val="24"/>
                    </w:rPr>
                    <w:t>Сроки строительства:</w:t>
                  </w:r>
                </w:p>
                <w:p w:rsidR="004D1F67" w:rsidRDefault="004D1F67" w:rsidP="00D1060E">
                  <w:pPr>
                    <w:ind w:left="567" w:right="4302" w:firstLine="0"/>
                    <w:jc w:val="left"/>
                    <w:rPr>
                      <w:b/>
                      <w:sz w:val="24"/>
                      <w:szCs w:val="24"/>
                    </w:rPr>
                  </w:pPr>
                  <w:r>
                    <w:rPr>
                      <w:b/>
                      <w:sz w:val="24"/>
                      <w:szCs w:val="24"/>
                    </w:rPr>
                    <w:t>ноябрь 2011 года – декабрь 2013 года</w:t>
                  </w:r>
                </w:p>
                <w:p w:rsidR="004D1F67" w:rsidRDefault="004D1F67" w:rsidP="00D1060E">
                  <w:pPr>
                    <w:ind w:left="567" w:right="4302" w:firstLine="0"/>
                    <w:jc w:val="left"/>
                    <w:rPr>
                      <w:b/>
                      <w:sz w:val="24"/>
                      <w:szCs w:val="24"/>
                    </w:rPr>
                  </w:pPr>
                </w:p>
                <w:p w:rsidR="004D1F67" w:rsidRPr="00B04CD9" w:rsidRDefault="004D1F67" w:rsidP="00D1060E">
                  <w:pPr>
                    <w:ind w:left="567" w:right="4302" w:firstLine="0"/>
                    <w:jc w:val="left"/>
                    <w:rPr>
                      <w:b/>
                      <w:sz w:val="24"/>
                      <w:szCs w:val="24"/>
                    </w:rPr>
                  </w:pPr>
                  <w:r w:rsidRPr="00B04CD9">
                    <w:rPr>
                      <w:b/>
                      <w:sz w:val="24"/>
                      <w:szCs w:val="24"/>
                    </w:rPr>
                    <w:t xml:space="preserve">Общий объем инвестиций: </w:t>
                  </w:r>
                </w:p>
                <w:p w:rsidR="004D1F67" w:rsidRDefault="004D1F67" w:rsidP="00D1060E">
                  <w:pPr>
                    <w:ind w:left="567" w:right="4302" w:firstLine="0"/>
                    <w:jc w:val="left"/>
                    <w:rPr>
                      <w:b/>
                      <w:sz w:val="24"/>
                      <w:szCs w:val="24"/>
                    </w:rPr>
                  </w:pPr>
                  <w:r>
                    <w:rPr>
                      <w:b/>
                      <w:sz w:val="24"/>
                      <w:szCs w:val="24"/>
                    </w:rPr>
                    <w:t>17</w:t>
                  </w:r>
                  <w:r w:rsidRPr="00B04CD9">
                    <w:rPr>
                      <w:b/>
                      <w:sz w:val="24"/>
                      <w:szCs w:val="24"/>
                    </w:rPr>
                    <w:t xml:space="preserve"> мл</w:t>
                  </w:r>
                  <w:r>
                    <w:rPr>
                      <w:b/>
                      <w:sz w:val="24"/>
                      <w:szCs w:val="24"/>
                    </w:rPr>
                    <w:t>рд</w:t>
                  </w:r>
                  <w:r w:rsidRPr="00B04CD9">
                    <w:rPr>
                      <w:b/>
                      <w:sz w:val="24"/>
                      <w:szCs w:val="24"/>
                    </w:rPr>
                    <w:t>. руб.</w:t>
                  </w:r>
                </w:p>
                <w:p w:rsidR="004D1F67" w:rsidRPr="00462C83" w:rsidRDefault="004D1F67" w:rsidP="00D1060E">
                  <w:pPr>
                    <w:ind w:left="567" w:right="4302" w:firstLine="0"/>
                    <w:jc w:val="left"/>
                    <w:rPr>
                      <w:b/>
                      <w:sz w:val="24"/>
                      <w:szCs w:val="24"/>
                    </w:rPr>
                  </w:pPr>
                </w:p>
              </w:txbxContent>
            </v:textbox>
          </v:shape>
        </w:pict>
      </w:r>
    </w:p>
    <w:p w:rsidR="00DD6A06" w:rsidRDefault="00D1060E" w:rsidP="00EA2BF7">
      <w:r>
        <w:rPr>
          <w:noProof/>
        </w:rPr>
        <w:drawing>
          <wp:anchor distT="0" distB="0" distL="114300" distR="114300" simplePos="0" relativeHeight="251870208" behindDoc="0" locked="0" layoutInCell="1" allowOverlap="1">
            <wp:simplePos x="0" y="0"/>
            <wp:positionH relativeFrom="column">
              <wp:posOffset>2350135</wp:posOffset>
            </wp:positionH>
            <wp:positionV relativeFrom="paragraph">
              <wp:posOffset>3810</wp:posOffset>
            </wp:positionV>
            <wp:extent cx="3032125" cy="2136775"/>
            <wp:effectExtent l="19050" t="0" r="0" b="0"/>
            <wp:wrapNone/>
            <wp:docPr id="60" name="Рисунок 21" descr="\\File-serv\work-new\Департамент экономики\Общее\Годовой отчет Корпорации\2012\Картинки\Фото Полярная\фото\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work-new\Департамент экономики\Общее\Годовой отчет Корпорации\2012\Картинки\Фото Полярная\фото\IMG_0187.JPG"/>
                    <pic:cNvPicPr>
                      <a:picLocks noChangeAspect="1" noChangeArrowheads="1"/>
                    </pic:cNvPicPr>
                  </pic:nvPicPr>
                  <pic:blipFill>
                    <a:blip r:embed="rId30" cstate="print"/>
                    <a:srcRect l="4049" t="5939" r="21076" b="23362"/>
                    <a:stretch>
                      <a:fillRect/>
                    </a:stretch>
                  </pic:blipFill>
                  <pic:spPr bwMode="auto">
                    <a:xfrm>
                      <a:off x="0" y="0"/>
                      <a:ext cx="3032125" cy="2136775"/>
                    </a:xfrm>
                    <a:prstGeom prst="rect">
                      <a:avLst/>
                    </a:prstGeom>
                    <a:noFill/>
                    <a:ln w="9525">
                      <a:noFill/>
                      <a:miter lim="800000"/>
                      <a:headEnd/>
                      <a:tailEnd/>
                    </a:ln>
                  </pic:spPr>
                </pic:pic>
              </a:graphicData>
            </a:graphic>
          </wp:anchor>
        </w:drawing>
      </w:r>
    </w:p>
    <w:p w:rsidR="00DD6A06" w:rsidRDefault="00DD6A06" w:rsidP="00EA2BF7"/>
    <w:p w:rsidR="00DD6A06" w:rsidRDefault="00DD6A06" w:rsidP="00EA2BF7"/>
    <w:p w:rsidR="00DD6A06" w:rsidRDefault="00DD6A06" w:rsidP="00EA2BF7"/>
    <w:p w:rsidR="00DD6A06" w:rsidRDefault="00DD6A06" w:rsidP="00EA2BF7"/>
    <w:p w:rsidR="00DD6A06" w:rsidRDefault="00DD6A06" w:rsidP="00EA2BF7"/>
    <w:p w:rsidR="00DD6A06" w:rsidRDefault="00DD6A06" w:rsidP="00EA2BF7"/>
    <w:p w:rsidR="00DD6A06" w:rsidRDefault="00DD6A06" w:rsidP="00EA2BF7"/>
    <w:p w:rsidR="00DD6A06" w:rsidRDefault="00DD6A06" w:rsidP="00EA2BF7"/>
    <w:p w:rsidR="00DD6A06" w:rsidRDefault="00DD6A06" w:rsidP="00EA2BF7"/>
    <w:p w:rsidR="00DD6A06" w:rsidRDefault="00DD6A06" w:rsidP="00EA2BF7"/>
    <w:p w:rsidR="00DD6A06" w:rsidRDefault="00DD6A06" w:rsidP="00EA2BF7"/>
    <w:p w:rsidR="00DD6A06" w:rsidRDefault="00DD6A06" w:rsidP="00EA2BF7"/>
    <w:p w:rsidR="00F926CE" w:rsidRPr="00F926CE" w:rsidRDefault="00F926CE" w:rsidP="00EA2BF7">
      <w:r w:rsidRPr="00F926CE">
        <w:t>Ввод в эксплуатацию первого пускового комплекса мощностью 24,5 МВт на базе одной газовой турбины с котлом-утилизатором планируется осуществить в 4</w:t>
      </w:r>
      <w:r w:rsidR="006F19ED">
        <w:t>-м</w:t>
      </w:r>
      <w:r w:rsidRPr="00F926CE">
        <w:t xml:space="preserve"> кв</w:t>
      </w:r>
      <w:r w:rsidR="006F19ED">
        <w:t>артале</w:t>
      </w:r>
      <w:r w:rsidRPr="00F926CE">
        <w:t xml:space="preserve"> 2012 года.</w:t>
      </w:r>
    </w:p>
    <w:p w:rsidR="00F926CE" w:rsidRPr="00F926CE" w:rsidRDefault="00F926CE" w:rsidP="00EA2BF7">
      <w:r w:rsidRPr="00F926CE">
        <w:t xml:space="preserve">Второй пусковой комплекс </w:t>
      </w:r>
      <w:r w:rsidR="006F19ED">
        <w:t>обеспечит у</w:t>
      </w:r>
      <w:r w:rsidRPr="00F926CE">
        <w:t>велич</w:t>
      </w:r>
      <w:r w:rsidR="006F19ED">
        <w:t>ение</w:t>
      </w:r>
      <w:r w:rsidRPr="00F926CE">
        <w:t xml:space="preserve"> мощност</w:t>
      </w:r>
      <w:r w:rsidR="006F19ED">
        <w:t>и</w:t>
      </w:r>
      <w:r w:rsidRPr="00F926CE">
        <w:t xml:space="preserve"> </w:t>
      </w:r>
      <w:r w:rsidR="006F19ED">
        <w:t xml:space="preserve">ТЭС до 268 МВт за счет </w:t>
      </w:r>
      <w:r w:rsidRPr="00F926CE">
        <w:t xml:space="preserve">установки двух газовых турбин электрической мощностью 74 МВт каждая, </w:t>
      </w:r>
      <w:r w:rsidR="006F19ED">
        <w:t>двух</w:t>
      </w:r>
      <w:r w:rsidR="00EA2BF7">
        <w:t xml:space="preserve">            </w:t>
      </w:r>
      <w:r w:rsidRPr="00F926CE">
        <w:t xml:space="preserve"> паровых котлов-утилизаторов и паровой турбины элект</w:t>
      </w:r>
      <w:r w:rsidR="00EA2BF7">
        <w:t>рической мощностью около 90 МВт. Ввод в эксплуатацию второго пускового комплекса запланирован на</w:t>
      </w:r>
      <w:r w:rsidRPr="00F926CE">
        <w:t xml:space="preserve"> 4</w:t>
      </w:r>
      <w:r w:rsidR="00EA2BF7">
        <w:t>-й</w:t>
      </w:r>
      <w:r w:rsidRPr="00F926CE">
        <w:t xml:space="preserve"> кв</w:t>
      </w:r>
      <w:r w:rsidR="00EA2BF7">
        <w:t xml:space="preserve">артал </w:t>
      </w:r>
      <w:r w:rsidRPr="00F926CE">
        <w:t>2013 года.</w:t>
      </w:r>
    </w:p>
    <w:p w:rsidR="00F926CE" w:rsidRPr="00F926CE" w:rsidRDefault="00F926CE" w:rsidP="00EA2BF7">
      <w:r w:rsidRPr="00F926CE">
        <w:t xml:space="preserve">Участниками проекта наряду с </w:t>
      </w:r>
      <w:r w:rsidR="00EA2BF7">
        <w:t>ОАО «</w:t>
      </w:r>
      <w:r w:rsidRPr="00F926CE">
        <w:t>Корпораци</w:t>
      </w:r>
      <w:r w:rsidR="00EA2BF7">
        <w:t>я Развития»</w:t>
      </w:r>
      <w:r w:rsidRPr="00F926CE">
        <w:t xml:space="preserve"> являются: </w:t>
      </w:r>
    </w:p>
    <w:p w:rsidR="00F926CE" w:rsidRPr="00F926CE" w:rsidRDefault="00F926CE" w:rsidP="003C6CAC">
      <w:pPr>
        <w:numPr>
          <w:ilvl w:val="0"/>
          <w:numId w:val="11"/>
        </w:numPr>
      </w:pPr>
      <w:r w:rsidRPr="00F926CE">
        <w:t>Правительство Ямало-Ненецкого автономного округа;</w:t>
      </w:r>
    </w:p>
    <w:p w:rsidR="00F926CE" w:rsidRPr="00F926CE" w:rsidRDefault="00F926CE" w:rsidP="003C6CAC">
      <w:pPr>
        <w:numPr>
          <w:ilvl w:val="0"/>
          <w:numId w:val="11"/>
        </w:numPr>
      </w:pPr>
      <w:r w:rsidRPr="00F926CE">
        <w:t xml:space="preserve">Администрация </w:t>
      </w:r>
      <w:proofErr w:type="gramStart"/>
      <w:r w:rsidRPr="00F926CE">
        <w:t>г</w:t>
      </w:r>
      <w:proofErr w:type="gramEnd"/>
      <w:r w:rsidR="0093064F">
        <w:t>.</w:t>
      </w:r>
      <w:r w:rsidRPr="00F926CE">
        <w:t xml:space="preserve"> Салехард;</w:t>
      </w:r>
    </w:p>
    <w:p w:rsidR="00F926CE" w:rsidRPr="00F926CE" w:rsidRDefault="00F926CE" w:rsidP="003C6CAC">
      <w:pPr>
        <w:numPr>
          <w:ilvl w:val="0"/>
          <w:numId w:val="11"/>
        </w:numPr>
      </w:pPr>
      <w:r w:rsidRPr="00F926CE">
        <w:t>ООО «Энергетическая Компания «Урал Промышленный – Урал Полярный» (</w:t>
      </w:r>
      <w:r w:rsidR="00EA2BF7">
        <w:t>проектная компания</w:t>
      </w:r>
      <w:r w:rsidRPr="00F926CE">
        <w:t>);</w:t>
      </w:r>
    </w:p>
    <w:p w:rsidR="00F926CE" w:rsidRPr="00F926CE" w:rsidRDefault="00F926CE" w:rsidP="003C6CAC">
      <w:pPr>
        <w:numPr>
          <w:ilvl w:val="0"/>
          <w:numId w:val="11"/>
        </w:numPr>
      </w:pPr>
      <w:r w:rsidRPr="00F926CE">
        <w:t xml:space="preserve">ОАО </w:t>
      </w:r>
      <w:r w:rsidR="00F10FB7">
        <w:t>«</w:t>
      </w:r>
      <w:r w:rsidRPr="00F926CE">
        <w:t>Корпорация Союз</w:t>
      </w:r>
      <w:r w:rsidR="00F10FB7">
        <w:t>»</w:t>
      </w:r>
      <w:r w:rsidRPr="00F926CE">
        <w:t xml:space="preserve"> (генеральный </w:t>
      </w:r>
      <w:r w:rsidR="00E65DD9">
        <w:t>проектировщик</w:t>
      </w:r>
      <w:r w:rsidRPr="00F926CE">
        <w:t>);</w:t>
      </w:r>
    </w:p>
    <w:p w:rsidR="00F926CE" w:rsidRPr="00F926CE" w:rsidRDefault="00F926CE" w:rsidP="003C6CAC">
      <w:pPr>
        <w:numPr>
          <w:ilvl w:val="0"/>
          <w:numId w:val="11"/>
        </w:numPr>
      </w:pPr>
      <w:r w:rsidRPr="00F926CE">
        <w:t>АО «Чешский экспортный банк» (кредитор);</w:t>
      </w:r>
    </w:p>
    <w:p w:rsidR="00E65DD9" w:rsidRDefault="00E65DD9" w:rsidP="003C6CAC">
      <w:pPr>
        <w:numPr>
          <w:ilvl w:val="0"/>
          <w:numId w:val="11"/>
        </w:numPr>
      </w:pPr>
      <w:r w:rsidRPr="00F926CE">
        <w:rPr>
          <w:lang w:val="en-US"/>
        </w:rPr>
        <w:t>PSG</w:t>
      </w:r>
      <w:r>
        <w:t xml:space="preserve"> (генеральный подрядчик)</w:t>
      </w:r>
      <w:r>
        <w:rPr>
          <w:lang w:val="en-US"/>
        </w:rPr>
        <w:t>;</w:t>
      </w:r>
    </w:p>
    <w:p w:rsidR="00F926CE" w:rsidRPr="00F926CE" w:rsidRDefault="00F926CE" w:rsidP="003C6CAC">
      <w:pPr>
        <w:numPr>
          <w:ilvl w:val="0"/>
          <w:numId w:val="11"/>
        </w:numPr>
      </w:pPr>
      <w:proofErr w:type="spellStart"/>
      <w:r w:rsidRPr="00F926CE">
        <w:rPr>
          <w:lang w:val="en-US"/>
        </w:rPr>
        <w:t>Sulzer</w:t>
      </w:r>
      <w:proofErr w:type="spellEnd"/>
      <w:r w:rsidRPr="00F926CE">
        <w:t xml:space="preserve"> </w:t>
      </w:r>
      <w:r w:rsidRPr="00F926CE">
        <w:rPr>
          <w:lang w:val="en-US"/>
        </w:rPr>
        <w:t>Turbo</w:t>
      </w:r>
      <w:r w:rsidRPr="00F926CE">
        <w:t xml:space="preserve"> </w:t>
      </w:r>
      <w:r w:rsidRPr="00F926CE">
        <w:rPr>
          <w:lang w:val="en-US"/>
        </w:rPr>
        <w:t>Services</w:t>
      </w:r>
      <w:r w:rsidRPr="00F926CE">
        <w:t xml:space="preserve"> </w:t>
      </w:r>
      <w:proofErr w:type="spellStart"/>
      <w:r w:rsidRPr="00F926CE">
        <w:rPr>
          <w:lang w:val="en-US"/>
        </w:rPr>
        <w:t>Venio</w:t>
      </w:r>
      <w:proofErr w:type="spellEnd"/>
      <w:r w:rsidRPr="00F926CE">
        <w:t xml:space="preserve"> </w:t>
      </w:r>
      <w:r w:rsidRPr="00F926CE">
        <w:rPr>
          <w:lang w:val="en-US"/>
        </w:rPr>
        <w:t>B</w:t>
      </w:r>
      <w:r w:rsidRPr="00F926CE">
        <w:t>.</w:t>
      </w:r>
      <w:r w:rsidRPr="00F926CE">
        <w:rPr>
          <w:lang w:val="en-US"/>
        </w:rPr>
        <w:t>V</w:t>
      </w:r>
      <w:r w:rsidRPr="00F926CE">
        <w:t xml:space="preserve">., </w:t>
      </w:r>
      <w:r w:rsidRPr="00F926CE">
        <w:rPr>
          <w:lang w:val="en-US"/>
        </w:rPr>
        <w:t>Siemens</w:t>
      </w:r>
      <w:r w:rsidRPr="00F926CE">
        <w:t xml:space="preserve"> (поставщики оборудования);</w:t>
      </w:r>
    </w:p>
    <w:p w:rsidR="005A0378" w:rsidRDefault="00F926CE" w:rsidP="003C6CAC">
      <w:pPr>
        <w:numPr>
          <w:ilvl w:val="0"/>
          <w:numId w:val="11"/>
        </w:numPr>
      </w:pPr>
      <w:r w:rsidRPr="00F926CE">
        <w:t>ООО «Урал Промышленный – Полярный № 7» (строительство высоковольтной линии).</w:t>
      </w: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C17EA3" w:rsidTr="005902F0">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C17EA3" w:rsidRPr="0089013A" w:rsidRDefault="00C17EA3" w:rsidP="005902F0">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C17EA3" w:rsidRDefault="00C17EA3" w:rsidP="005902F0">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C17EA3" w:rsidRPr="0089013A" w:rsidRDefault="00C17EA3" w:rsidP="005902F0">
            <w:pPr>
              <w:ind w:firstLine="0"/>
              <w:jc w:val="center"/>
              <w:rPr>
                <w:b/>
                <w:color w:val="FFFFFF" w:themeColor="background1"/>
                <w:sz w:val="36"/>
                <w:szCs w:val="36"/>
              </w:rPr>
            </w:pPr>
            <w:r>
              <w:rPr>
                <w:b/>
                <w:color w:val="FFFFFF" w:themeColor="background1"/>
                <w:sz w:val="36"/>
                <w:szCs w:val="36"/>
              </w:rPr>
              <w:t>6</w:t>
            </w:r>
          </w:p>
        </w:tc>
      </w:tr>
    </w:tbl>
    <w:p w:rsidR="00EA2BF7" w:rsidRDefault="00EA2BF7" w:rsidP="00EA2BF7"/>
    <w:p w:rsidR="00CC13E5" w:rsidRDefault="00CC13E5" w:rsidP="00250BB2">
      <w:pPr>
        <w:outlineLvl w:val="0"/>
      </w:pPr>
      <w:r>
        <w:t>Менеджер проекта – Юрий Трофимов.</w:t>
      </w:r>
    </w:p>
    <w:p w:rsidR="00CC13E5" w:rsidRDefault="00CC13E5" w:rsidP="00EA2BF7"/>
    <w:tbl>
      <w:tblPr>
        <w:tblW w:w="0" w:type="auto"/>
        <w:tblBorders>
          <w:top w:val="single" w:sz="18" w:space="0" w:color="C00000"/>
          <w:bottom w:val="single" w:sz="18" w:space="0" w:color="C00000"/>
        </w:tblBorders>
        <w:tblLook w:val="04A0"/>
      </w:tblPr>
      <w:tblGrid>
        <w:gridCol w:w="4332"/>
      </w:tblGrid>
      <w:tr w:rsidR="00EA2BF7" w:rsidTr="004F7421">
        <w:trPr>
          <w:trHeight w:val="393"/>
        </w:trPr>
        <w:tc>
          <w:tcPr>
            <w:tcW w:w="0" w:type="auto"/>
            <w:tcBorders>
              <w:top w:val="single" w:sz="18" w:space="0" w:color="C00000"/>
              <w:bottom w:val="single" w:sz="18" w:space="0" w:color="C00000"/>
            </w:tcBorders>
          </w:tcPr>
          <w:p w:rsidR="00EA2BF7" w:rsidRPr="001A538A" w:rsidRDefault="00EA2BF7" w:rsidP="00EA2BF7">
            <w:pPr>
              <w:ind w:firstLine="0"/>
              <w:rPr>
                <w:color w:val="4F81BD" w:themeColor="accent1"/>
                <w:sz w:val="32"/>
                <w:szCs w:val="32"/>
              </w:rPr>
            </w:pPr>
            <w:r>
              <w:rPr>
                <w:b/>
                <w:bCs/>
                <w:color w:val="4F81BD" w:themeColor="accent1"/>
                <w:sz w:val="32"/>
                <w:szCs w:val="32"/>
              </w:rPr>
              <w:t>Ключевые события 2011 года</w:t>
            </w:r>
          </w:p>
        </w:tc>
      </w:tr>
    </w:tbl>
    <w:p w:rsidR="00EA2BF7" w:rsidRDefault="00EA2BF7" w:rsidP="00EA2BF7"/>
    <w:p w:rsidR="00EA2BF7" w:rsidRDefault="00EA2BF7" w:rsidP="00EA2BF7">
      <w:r>
        <w:t>Январь 2011 года – получено согласование технико-экономического обоснования строительства ТЭС «Полярная» Правительства Ямало-Ненецкого автономного округа.</w:t>
      </w:r>
    </w:p>
    <w:p w:rsidR="00EA2BF7" w:rsidRDefault="00EA2BF7" w:rsidP="00EA2BF7"/>
    <w:p w:rsidR="00EA2BF7" w:rsidRDefault="00EA2BF7" w:rsidP="00EA2BF7">
      <w:r>
        <w:t>Март 2011 года – получено распоряжение Правительства Ямало-Ненецкого автономного округа «О согласовании размещения объекта энергетики на территории Ямало-Ненецкого автономного округа.</w:t>
      </w:r>
    </w:p>
    <w:p w:rsidR="00EA2BF7" w:rsidRDefault="00EA2BF7" w:rsidP="00EA2BF7"/>
    <w:p w:rsidR="00EA2BF7" w:rsidRDefault="00EA2BF7" w:rsidP="00EA2BF7">
      <w:r>
        <w:t xml:space="preserve">Май 2011 года – проведены экологические слушания в </w:t>
      </w:r>
      <w:proofErr w:type="gramStart"/>
      <w:r>
        <w:t>г</w:t>
      </w:r>
      <w:proofErr w:type="gramEnd"/>
      <w:r>
        <w:t>. Салехарде по проекту строительства ТЭС «Полярная».</w:t>
      </w:r>
    </w:p>
    <w:p w:rsidR="00EA2BF7" w:rsidRDefault="00EA2BF7" w:rsidP="00EA2BF7"/>
    <w:p w:rsidR="00EA2BF7" w:rsidRDefault="00EA2BF7" w:rsidP="00EA2BF7">
      <w:r>
        <w:t>Сентябрь 2011 года – получено положительное решение о предоставлении государственной гарантии ЯНАО для реализации проек</w:t>
      </w:r>
      <w:r w:rsidR="00112EEF">
        <w:t>та строительства ТЭС «Полярная».</w:t>
      </w:r>
    </w:p>
    <w:p w:rsidR="00112EEF" w:rsidRDefault="00112EEF" w:rsidP="00EA2BF7"/>
    <w:p w:rsidR="00112EEF" w:rsidRDefault="00112EEF" w:rsidP="00112EEF">
      <w:r w:rsidRPr="0093064F">
        <w:rPr>
          <w:color w:val="FFFFFF" w:themeColor="background1"/>
          <w:highlight w:val="darkGray"/>
        </w:rPr>
        <w:t>Ноябрь 2011 года – начато строительство ТЭС «Полярная».</w:t>
      </w:r>
      <w:r>
        <w:t xml:space="preserve"> До конца года были завершены работы по отсыпке первого слоя насыпи стройплощадки ТЭС, выполнено земляное полотно подъездной дороги к ТЭС.</w:t>
      </w:r>
    </w:p>
    <w:p w:rsidR="00112EEF" w:rsidRDefault="00112EEF" w:rsidP="00EA2BF7"/>
    <w:p w:rsidR="00EA2BF7" w:rsidRDefault="00EA2BF7" w:rsidP="00EA2BF7">
      <w:r>
        <w:t>Декабрь 2011 года – получены согласования основных положений схемы выдачи мощности от ТЭС в сети Тюменской энергосистемы с О</w:t>
      </w:r>
      <w:r w:rsidR="00112EEF">
        <w:t>АО «</w:t>
      </w:r>
      <w:proofErr w:type="spellStart"/>
      <w:r w:rsidR="00112EEF">
        <w:t>Тюменьэнерго</w:t>
      </w:r>
      <w:proofErr w:type="spellEnd"/>
      <w:r w:rsidR="00112EEF">
        <w:t xml:space="preserve">», ОАО «СО ЕЭС» – </w:t>
      </w:r>
      <w:r>
        <w:t xml:space="preserve">филиал ОДУ Урала, филиал ОАО «ФСК ЕЭС» </w:t>
      </w:r>
      <w:r w:rsidR="00112EEF">
        <w:t>–</w:t>
      </w:r>
      <w:r>
        <w:t xml:space="preserve"> МЭС Западной Сибири</w:t>
      </w:r>
      <w:r w:rsidR="00112EEF">
        <w:t>.</w:t>
      </w:r>
    </w:p>
    <w:p w:rsidR="00112EEF" w:rsidRDefault="00112EEF" w:rsidP="00112EEF"/>
    <w:tbl>
      <w:tblPr>
        <w:tblW w:w="0" w:type="auto"/>
        <w:tblBorders>
          <w:top w:val="single" w:sz="18" w:space="0" w:color="C00000"/>
          <w:bottom w:val="single" w:sz="18" w:space="0" w:color="C00000"/>
        </w:tblBorders>
        <w:tblLook w:val="04A0"/>
      </w:tblPr>
      <w:tblGrid>
        <w:gridCol w:w="5098"/>
      </w:tblGrid>
      <w:tr w:rsidR="00112EEF" w:rsidTr="004F7421">
        <w:trPr>
          <w:trHeight w:val="393"/>
        </w:trPr>
        <w:tc>
          <w:tcPr>
            <w:tcW w:w="0" w:type="auto"/>
            <w:tcBorders>
              <w:top w:val="single" w:sz="18" w:space="0" w:color="C00000"/>
              <w:bottom w:val="single" w:sz="18" w:space="0" w:color="C00000"/>
            </w:tcBorders>
          </w:tcPr>
          <w:p w:rsidR="00112EEF" w:rsidRPr="001A538A" w:rsidRDefault="00112EEF" w:rsidP="00112EEF">
            <w:pPr>
              <w:ind w:firstLine="0"/>
              <w:rPr>
                <w:color w:val="4F81BD" w:themeColor="accent1"/>
                <w:sz w:val="32"/>
                <w:szCs w:val="32"/>
              </w:rPr>
            </w:pPr>
            <w:r>
              <w:rPr>
                <w:b/>
                <w:bCs/>
                <w:color w:val="4F81BD" w:themeColor="accent1"/>
                <w:sz w:val="32"/>
                <w:szCs w:val="32"/>
              </w:rPr>
              <w:t>Основные характеристики проекта</w:t>
            </w:r>
          </w:p>
        </w:tc>
      </w:tr>
    </w:tbl>
    <w:p w:rsidR="00112EEF" w:rsidRDefault="00112EEF" w:rsidP="00112EEF"/>
    <w:p w:rsidR="00EA2BF7" w:rsidRDefault="00112EEF" w:rsidP="00112EEF">
      <w:r w:rsidRPr="00112EEF">
        <w:t>По предварительной оценке общий объем инвестиций, необходимых для реализации проекта строительства ТЭС «Полярная» составляет око</w:t>
      </w:r>
      <w:r>
        <w:t>ло 17</w:t>
      </w:r>
      <w:r w:rsidRPr="00112EEF">
        <w:t xml:space="preserve"> мл</w:t>
      </w:r>
      <w:r>
        <w:t>рд</w:t>
      </w:r>
      <w:r w:rsidRPr="00112EEF">
        <w:t>. руб.</w:t>
      </w:r>
    </w:p>
    <w:p w:rsidR="00112EEF" w:rsidRDefault="00112EEF" w:rsidP="00112EEF">
      <w:r>
        <w:t>Структура финансирования:</w:t>
      </w:r>
    </w:p>
    <w:p w:rsidR="00FD7360" w:rsidRDefault="0093064F" w:rsidP="0093064F">
      <w:pPr>
        <w:ind w:firstLine="0"/>
        <w:rPr>
          <w:rFonts w:eastAsia="Calibri"/>
          <w:lang w:eastAsia="en-US"/>
        </w:rPr>
      </w:pPr>
      <w:r>
        <w:rPr>
          <w:noProof/>
        </w:rPr>
        <w:drawing>
          <wp:anchor distT="0" distB="0" distL="114300" distR="114300" simplePos="0" relativeHeight="251776000" behindDoc="0" locked="0" layoutInCell="1" allowOverlap="1">
            <wp:simplePos x="0" y="0"/>
            <wp:positionH relativeFrom="column">
              <wp:posOffset>85725</wp:posOffset>
            </wp:positionH>
            <wp:positionV relativeFrom="paragraph">
              <wp:posOffset>55245</wp:posOffset>
            </wp:positionV>
            <wp:extent cx="447675" cy="466725"/>
            <wp:effectExtent l="19050" t="0" r="9525" b="0"/>
            <wp:wrapThrough wrapText="bothSides">
              <wp:wrapPolygon edited="0">
                <wp:start x="-919" y="0"/>
                <wp:lineTo x="-919" y="21159"/>
                <wp:lineTo x="22060" y="21159"/>
                <wp:lineTo x="22060" y="0"/>
                <wp:lineTo x="-919" y="0"/>
              </wp:wrapPolygon>
            </wp:wrapThrough>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47675" cy="466725"/>
                    </a:xfrm>
                    <a:prstGeom prst="rect">
                      <a:avLst/>
                    </a:prstGeom>
                    <a:noFill/>
                    <a:ln w="9525">
                      <a:noFill/>
                      <a:miter lim="800000"/>
                      <a:headEnd/>
                      <a:tailEnd/>
                    </a:ln>
                  </pic:spPr>
                </pic:pic>
              </a:graphicData>
            </a:graphic>
          </wp:anchor>
        </w:drawing>
      </w:r>
      <w:r w:rsidR="00112EEF" w:rsidRPr="00112EEF">
        <w:rPr>
          <w:noProof/>
        </w:rPr>
        <w:drawing>
          <wp:anchor distT="0" distB="0" distL="114300" distR="114300" simplePos="0" relativeHeight="251779072" behindDoc="0" locked="0" layoutInCell="1" allowOverlap="1">
            <wp:simplePos x="0" y="0"/>
            <wp:positionH relativeFrom="column">
              <wp:posOffset>2981960</wp:posOffset>
            </wp:positionH>
            <wp:positionV relativeFrom="paragraph">
              <wp:posOffset>57785</wp:posOffset>
            </wp:positionV>
            <wp:extent cx="2160270" cy="2073275"/>
            <wp:effectExtent l="19050" t="0" r="0" b="0"/>
            <wp:wrapThrough wrapText="bothSides">
              <wp:wrapPolygon edited="0">
                <wp:start x="1143" y="0"/>
                <wp:lineTo x="-190" y="1191"/>
                <wp:lineTo x="-190" y="19847"/>
                <wp:lineTo x="762" y="21236"/>
                <wp:lineTo x="20571" y="21236"/>
                <wp:lineTo x="20762" y="21236"/>
                <wp:lineTo x="21333" y="19648"/>
                <wp:lineTo x="21333" y="19053"/>
                <wp:lineTo x="21524" y="16076"/>
                <wp:lineTo x="21524" y="15877"/>
                <wp:lineTo x="21333" y="12900"/>
                <wp:lineTo x="21333" y="12702"/>
                <wp:lineTo x="21524" y="9725"/>
                <wp:lineTo x="21524" y="6351"/>
                <wp:lineTo x="21333" y="3374"/>
                <wp:lineTo x="21333" y="3175"/>
                <wp:lineTo x="21524" y="1389"/>
                <wp:lineTo x="20571" y="198"/>
                <wp:lineTo x="19238" y="0"/>
                <wp:lineTo x="1143" y="0"/>
              </wp:wrapPolygon>
            </wp:wrapThrough>
            <wp:docPr id="5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2160270" cy="2073275"/>
                    </a:xfrm>
                    <a:prstGeom prst="rect">
                      <a:avLst/>
                    </a:prstGeom>
                    <a:noFill/>
                    <a:ln w="9525">
                      <a:noFill/>
                      <a:miter lim="800000"/>
                      <a:headEnd/>
                      <a:tailEnd/>
                    </a:ln>
                  </pic:spPr>
                </pic:pic>
              </a:graphicData>
            </a:graphic>
          </wp:anchor>
        </w:drawing>
      </w:r>
      <w:r w:rsidR="00112EEF" w:rsidRPr="00FB6159">
        <w:rPr>
          <w:rFonts w:eastAsia="Calibri"/>
          <w:lang w:eastAsia="en-US"/>
        </w:rPr>
        <w:t xml:space="preserve">20% </w:t>
      </w:r>
      <w:r w:rsidR="00FD7360">
        <w:rPr>
          <w:rFonts w:eastAsia="Calibri"/>
          <w:lang w:eastAsia="en-US"/>
        </w:rPr>
        <w:t>–</w:t>
      </w:r>
      <w:r w:rsidR="00112EEF" w:rsidRPr="00FB6159">
        <w:rPr>
          <w:rFonts w:eastAsia="Calibri"/>
          <w:lang w:eastAsia="en-US"/>
        </w:rPr>
        <w:t xml:space="preserve"> кредит в размере 1,5 млрд. руб., полученный под гарантии Ямало-Ненецкого автономного округа. </w:t>
      </w:r>
    </w:p>
    <w:p w:rsidR="00112EEF" w:rsidRPr="00FB6159" w:rsidRDefault="00112EEF" w:rsidP="00FD7360">
      <w:pPr>
        <w:rPr>
          <w:rFonts w:eastAsia="Calibri"/>
          <w:lang w:eastAsia="en-US"/>
        </w:rPr>
      </w:pPr>
      <w:r w:rsidRPr="00FB6159">
        <w:rPr>
          <w:rFonts w:eastAsia="Calibri"/>
          <w:lang w:eastAsia="en-US"/>
        </w:rPr>
        <w:t>Это первый прецедент использования такого эффективного механизма финансирования, как получение государственной гарантии, что позволит без привлечения бюджетных средств добиться</w:t>
      </w:r>
      <w:r>
        <w:rPr>
          <w:rFonts w:eastAsia="Calibri"/>
          <w:lang w:eastAsia="en-US"/>
        </w:rPr>
        <w:t xml:space="preserve"> льготных условий кредитования.</w:t>
      </w:r>
    </w:p>
    <w:p w:rsidR="00112EEF" w:rsidRPr="00A10990" w:rsidRDefault="00FD7360" w:rsidP="0093064F">
      <w:pPr>
        <w:ind w:firstLine="0"/>
        <w:rPr>
          <w:rFonts w:eastAsia="Calibri"/>
          <w:lang w:eastAsia="en-US"/>
        </w:rPr>
      </w:pPr>
      <w:r>
        <w:rPr>
          <w:rFonts w:eastAsia="Calibri"/>
          <w:noProof/>
        </w:rPr>
        <w:drawing>
          <wp:anchor distT="0" distB="0" distL="114300" distR="114300" simplePos="0" relativeHeight="251777024" behindDoc="0" locked="0" layoutInCell="1" allowOverlap="1">
            <wp:simplePos x="0" y="0"/>
            <wp:positionH relativeFrom="column">
              <wp:posOffset>18415</wp:posOffset>
            </wp:positionH>
            <wp:positionV relativeFrom="paragraph">
              <wp:posOffset>35560</wp:posOffset>
            </wp:positionV>
            <wp:extent cx="504825" cy="504825"/>
            <wp:effectExtent l="19050" t="0" r="9525" b="0"/>
            <wp:wrapThrough wrapText="bothSides">
              <wp:wrapPolygon edited="0">
                <wp:start x="-815" y="0"/>
                <wp:lineTo x="-815" y="21192"/>
                <wp:lineTo x="22008" y="21192"/>
                <wp:lineTo x="22008" y="0"/>
                <wp:lineTo x="-815" y="0"/>
              </wp:wrapPolygon>
            </wp:wrapThrough>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04825" cy="504825"/>
                    </a:xfrm>
                    <a:prstGeom prst="rect">
                      <a:avLst/>
                    </a:prstGeom>
                    <a:noFill/>
                    <a:ln w="9525">
                      <a:noFill/>
                      <a:miter lim="800000"/>
                      <a:headEnd/>
                      <a:tailEnd/>
                    </a:ln>
                  </pic:spPr>
                </pic:pic>
              </a:graphicData>
            </a:graphic>
          </wp:anchor>
        </w:drawing>
      </w:r>
      <w:r w:rsidR="00112EEF" w:rsidRPr="00A10990">
        <w:rPr>
          <w:rFonts w:eastAsia="Calibri"/>
          <w:lang w:eastAsia="en-US"/>
        </w:rPr>
        <w:t xml:space="preserve">70% </w:t>
      </w:r>
      <w:r>
        <w:rPr>
          <w:rFonts w:eastAsia="Calibri"/>
          <w:lang w:eastAsia="en-US"/>
        </w:rPr>
        <w:t>–</w:t>
      </w:r>
      <w:r w:rsidR="00112EEF" w:rsidRPr="00A10990">
        <w:rPr>
          <w:rFonts w:eastAsia="Calibri"/>
          <w:lang w:eastAsia="en-US"/>
        </w:rPr>
        <w:t xml:space="preserve"> кредит Чешского экспортного банка, привлеченный в </w:t>
      </w:r>
      <w:r w:rsidR="00112EEF">
        <w:rPr>
          <w:rFonts w:eastAsia="Calibri"/>
          <w:lang w:eastAsia="en-US"/>
        </w:rPr>
        <w:t>виде проектного финансирования.</w:t>
      </w:r>
    </w:p>
    <w:p w:rsidR="00112EEF" w:rsidRPr="00A10990" w:rsidRDefault="0093064F" w:rsidP="0093064F">
      <w:pPr>
        <w:ind w:firstLine="0"/>
        <w:rPr>
          <w:rFonts w:eastAsia="Calibri"/>
          <w:lang w:eastAsia="en-US"/>
        </w:rPr>
      </w:pPr>
      <w:r>
        <w:rPr>
          <w:rFonts w:eastAsia="Calibri"/>
          <w:noProof/>
        </w:rPr>
        <w:drawing>
          <wp:anchor distT="0" distB="0" distL="114300" distR="114300" simplePos="0" relativeHeight="251778048" behindDoc="0" locked="0" layoutInCell="1" allowOverlap="1">
            <wp:simplePos x="0" y="0"/>
            <wp:positionH relativeFrom="column">
              <wp:posOffset>-514350</wp:posOffset>
            </wp:positionH>
            <wp:positionV relativeFrom="paragraph">
              <wp:posOffset>29210</wp:posOffset>
            </wp:positionV>
            <wp:extent cx="381000" cy="428625"/>
            <wp:effectExtent l="19050" t="0" r="0" b="0"/>
            <wp:wrapThrough wrapText="bothSides">
              <wp:wrapPolygon edited="0">
                <wp:start x="-1080" y="0"/>
                <wp:lineTo x="-1080" y="21120"/>
                <wp:lineTo x="21600" y="21120"/>
                <wp:lineTo x="21600" y="0"/>
                <wp:lineTo x="-1080" y="0"/>
              </wp:wrapPolygon>
            </wp:wrapThrough>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381000" cy="428625"/>
                    </a:xfrm>
                    <a:prstGeom prst="rect">
                      <a:avLst/>
                    </a:prstGeom>
                    <a:noFill/>
                    <a:ln w="9525">
                      <a:noFill/>
                      <a:miter lim="800000"/>
                      <a:headEnd/>
                      <a:tailEnd/>
                    </a:ln>
                  </pic:spPr>
                </pic:pic>
              </a:graphicData>
            </a:graphic>
          </wp:anchor>
        </w:drawing>
      </w:r>
      <w:r w:rsidR="003557CB">
        <w:rPr>
          <w:rFonts w:eastAsia="Calibri"/>
          <w:lang w:eastAsia="en-US"/>
        </w:rPr>
        <w:t>10%</w:t>
      </w:r>
      <w:r w:rsidR="00FD7360">
        <w:rPr>
          <w:rFonts w:eastAsia="Calibri"/>
          <w:lang w:eastAsia="en-US"/>
        </w:rPr>
        <w:t xml:space="preserve"> –</w:t>
      </w:r>
      <w:r w:rsidR="00112EEF" w:rsidRPr="00A10990">
        <w:rPr>
          <w:rFonts w:eastAsia="Calibri"/>
          <w:lang w:eastAsia="en-US"/>
        </w:rPr>
        <w:t xml:space="preserve"> собственные средств</w:t>
      </w:r>
      <w:proofErr w:type="gramStart"/>
      <w:r w:rsidR="00112EEF" w:rsidRPr="00A10990">
        <w:rPr>
          <w:rFonts w:eastAsia="Calibri"/>
          <w:lang w:eastAsia="en-US"/>
        </w:rPr>
        <w:t>а ООО</w:t>
      </w:r>
      <w:proofErr w:type="gramEnd"/>
      <w:r w:rsidR="00112EEF" w:rsidRPr="00A10990">
        <w:rPr>
          <w:rFonts w:eastAsia="Calibri"/>
          <w:lang w:eastAsia="en-US"/>
        </w:rPr>
        <w:t xml:space="preserve"> «Энергетическая компания «Урал Промышленный – Урал Полярный».</w:t>
      </w:r>
    </w:p>
    <w:p w:rsidR="00112EEF" w:rsidRDefault="00112EEF" w:rsidP="00EA2BF7"/>
    <w:p w:rsidR="00CC13E5" w:rsidRDefault="00CC13E5" w:rsidP="00FD7360"/>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CC13E5" w:rsidRPr="009B6870" w:rsidTr="00CC13E5">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CC13E5" w:rsidRPr="009B6870" w:rsidRDefault="00CC13E5" w:rsidP="00CC13E5">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CC13E5" w:rsidRPr="009B6870" w:rsidRDefault="00CC13E5" w:rsidP="00CC13E5">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CC13E5" w:rsidRPr="009B6870" w:rsidRDefault="00CC13E5" w:rsidP="00CC13E5">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CC13E5" w:rsidRDefault="00CC13E5" w:rsidP="00FD7360"/>
    <w:p w:rsidR="00FD7360" w:rsidRDefault="00F978F3" w:rsidP="00FD7360">
      <w:r>
        <w:rPr>
          <w:noProof/>
        </w:rPr>
        <w:pict>
          <v:shape id="_x0000_s1151" type="#_x0000_t202" style="position:absolute;left:0;text-align:left;margin-left:398.75pt;margin-top:.85pt;width:110.9pt;height:114.35pt;z-index:251783168;mso-height-percent:200;mso-height-percent:200;mso-width-relative:margin;mso-height-relative:margin;v-text-anchor:middle" stroked="f">
            <v:textbox style="mso-next-textbox:#_x0000_s1151;mso-fit-shape-to-text:t" inset="0,0,0,0">
              <w:txbxContent>
                <w:p w:rsidR="004D1F67" w:rsidRPr="00C8632D" w:rsidRDefault="004D1F67" w:rsidP="00E5177F">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 xml:space="preserve">2,971 </w:t>
                  </w:r>
                  <w:r w:rsidRPr="00A87625">
                    <w:rPr>
                      <w:rFonts w:ascii="Monotype Corsiva" w:hAnsi="Monotype Corsiva"/>
                      <w:color w:val="365F91" w:themeColor="accent1" w:themeShade="BF"/>
                      <w:sz w:val="52"/>
                      <w:szCs w:val="52"/>
                    </w:rPr>
                    <w:t>мл</w:t>
                  </w:r>
                  <w:r>
                    <w:rPr>
                      <w:rFonts w:ascii="Monotype Corsiva" w:hAnsi="Monotype Corsiva"/>
                      <w:color w:val="365F91" w:themeColor="accent1" w:themeShade="BF"/>
                      <w:sz w:val="52"/>
                      <w:szCs w:val="52"/>
                    </w:rPr>
                    <w:t>рд. руб.</w:t>
                  </w:r>
                  <w:r w:rsidRPr="00C8632D">
                    <w:rPr>
                      <w:rFonts w:ascii="Monotype Corsiva" w:hAnsi="Monotype Corsiva"/>
                      <w:color w:val="365F91" w:themeColor="accent1" w:themeShade="BF"/>
                      <w:sz w:val="80"/>
                      <w:szCs w:val="80"/>
                    </w:rPr>
                    <w:t xml:space="preserve"> </w:t>
                  </w:r>
                </w:p>
                <w:p w:rsidR="004D1F67" w:rsidRPr="007E32B1" w:rsidRDefault="004D1F67" w:rsidP="00E5177F">
                  <w:pPr>
                    <w:ind w:firstLine="0"/>
                    <w:jc w:val="center"/>
                    <w:rPr>
                      <w:b/>
                      <w:color w:val="808080" w:themeColor="background1" w:themeShade="80"/>
                    </w:rPr>
                  </w:pPr>
                  <w:r>
                    <w:rPr>
                      <w:b/>
                      <w:color w:val="808080" w:themeColor="background1" w:themeShade="80"/>
                    </w:rPr>
                    <w:t>фактическая сумма инвестиций к концу 2011 года</w:t>
                  </w:r>
                </w:p>
              </w:txbxContent>
            </v:textbox>
          </v:shape>
        </w:pict>
      </w:r>
      <w:r w:rsidR="00E5177F" w:rsidRPr="00E5177F">
        <w:t xml:space="preserve">В 2011 году инвестиционные затраты </w:t>
      </w:r>
      <w:r w:rsidR="00E5177F">
        <w:t>в</w:t>
      </w:r>
      <w:r w:rsidR="00E5177F" w:rsidRPr="00E5177F">
        <w:t xml:space="preserve"> прое</w:t>
      </w:r>
      <w:proofErr w:type="gramStart"/>
      <w:r w:rsidR="00E5177F" w:rsidRPr="00E5177F">
        <w:t>кт стр</w:t>
      </w:r>
      <w:proofErr w:type="gramEnd"/>
      <w:r w:rsidR="00E5177F" w:rsidRPr="00E5177F">
        <w:t>оительства ТЭС «Полярная» составили 2 971 млн. руб.</w:t>
      </w:r>
    </w:p>
    <w:p w:rsidR="00E5177F" w:rsidRDefault="00E5177F" w:rsidP="00FD7360"/>
    <w:p w:rsidR="00E5177F" w:rsidRDefault="00E5177F" w:rsidP="00FD7360">
      <w:r>
        <w:t xml:space="preserve">Оценка инвестиционной привлекательности проекта выполнена </w:t>
      </w:r>
      <w:r w:rsidRPr="00E5177F">
        <w:t>международной консалтинговой компанией «</w:t>
      </w:r>
      <w:proofErr w:type="spellStart"/>
      <w:r w:rsidRPr="00E5177F">
        <w:t>ПрайсвотерхаусКуперс</w:t>
      </w:r>
      <w:proofErr w:type="spellEnd"/>
      <w:r w:rsidRPr="00E5177F">
        <w:t xml:space="preserve"> </w:t>
      </w:r>
      <w:proofErr w:type="spellStart"/>
      <w:r w:rsidRPr="00E5177F">
        <w:t>Раша</w:t>
      </w:r>
      <w:proofErr w:type="spellEnd"/>
      <w:r w:rsidRPr="00E5177F">
        <w:t xml:space="preserve"> Б.В.» (</w:t>
      </w:r>
      <w:proofErr w:type="spellStart"/>
      <w:r w:rsidRPr="00E5177F">
        <w:t>PwC</w:t>
      </w:r>
      <w:proofErr w:type="spellEnd"/>
      <w:r w:rsidRPr="00E5177F">
        <w:t>)</w:t>
      </w:r>
      <w:r>
        <w:t>.</w:t>
      </w:r>
    </w:p>
    <w:p w:rsidR="00E5177F" w:rsidRDefault="00E5177F" w:rsidP="00FD7360"/>
    <w:tbl>
      <w:tblPr>
        <w:tblW w:w="7939" w:type="dxa"/>
        <w:jc w:val="center"/>
        <w:tblLayout w:type="fixed"/>
        <w:tblCellMar>
          <w:left w:w="0" w:type="dxa"/>
          <w:right w:w="0" w:type="dxa"/>
        </w:tblCellMar>
        <w:tblLook w:val="04A0"/>
      </w:tblPr>
      <w:tblGrid>
        <w:gridCol w:w="4253"/>
        <w:gridCol w:w="1701"/>
        <w:gridCol w:w="1985"/>
      </w:tblGrid>
      <w:tr w:rsidR="00E5177F" w:rsidRPr="00A322AF" w:rsidTr="006B293D">
        <w:trPr>
          <w:trHeight w:val="15"/>
          <w:jc w:val="center"/>
        </w:trPr>
        <w:tc>
          <w:tcPr>
            <w:tcW w:w="4253" w:type="dxa"/>
            <w:tcBorders>
              <w:top w:val="nil"/>
              <w:left w:val="nil"/>
              <w:bottom w:val="single" w:sz="8" w:space="0" w:color="FFFFFF"/>
            </w:tcBorders>
            <w:shd w:val="clear" w:color="auto" w:fill="B8CCE4" w:themeFill="accent1" w:themeFillTint="66"/>
            <w:tcMar>
              <w:top w:w="72" w:type="dxa"/>
              <w:left w:w="144" w:type="dxa"/>
              <w:bottom w:w="72" w:type="dxa"/>
              <w:right w:w="144" w:type="dxa"/>
            </w:tcMar>
            <w:vAlign w:val="center"/>
            <w:hideMark/>
          </w:tcPr>
          <w:p w:rsidR="00E5177F" w:rsidRPr="00A322AF" w:rsidRDefault="00E5177F" w:rsidP="00250BB2">
            <w:pPr>
              <w:ind w:firstLine="57"/>
              <w:jc w:val="center"/>
            </w:pPr>
            <w:r w:rsidRPr="00BA4747">
              <w:rPr>
                <w:b/>
              </w:rPr>
              <w:t>Показател</w:t>
            </w:r>
            <w:r>
              <w:rPr>
                <w:b/>
              </w:rPr>
              <w:t>и проекта</w:t>
            </w:r>
          </w:p>
        </w:tc>
        <w:tc>
          <w:tcPr>
            <w:tcW w:w="1701" w:type="dxa"/>
            <w:tcBorders>
              <w:top w:val="nil"/>
              <w:bottom w:val="single" w:sz="8" w:space="0" w:color="FFFFFF"/>
            </w:tcBorders>
            <w:shd w:val="clear" w:color="auto" w:fill="B8CCE4" w:themeFill="accent1" w:themeFillTint="66"/>
            <w:vAlign w:val="center"/>
          </w:tcPr>
          <w:p w:rsidR="00E5177F" w:rsidRPr="006E42BD" w:rsidRDefault="00E5177F" w:rsidP="00250BB2">
            <w:pPr>
              <w:ind w:firstLine="57"/>
              <w:jc w:val="center"/>
              <w:rPr>
                <w:b/>
              </w:rPr>
            </w:pPr>
            <w:r w:rsidRPr="006E42BD">
              <w:rPr>
                <w:b/>
              </w:rPr>
              <w:t xml:space="preserve">Ед. </w:t>
            </w:r>
            <w:proofErr w:type="spellStart"/>
            <w:r w:rsidRPr="006E42BD">
              <w:rPr>
                <w:b/>
              </w:rPr>
              <w:t>изм</w:t>
            </w:r>
            <w:proofErr w:type="spellEnd"/>
            <w:r w:rsidRPr="006E42BD">
              <w:rPr>
                <w:b/>
              </w:rPr>
              <w:t>.</w:t>
            </w:r>
          </w:p>
        </w:tc>
        <w:tc>
          <w:tcPr>
            <w:tcW w:w="1985" w:type="dxa"/>
            <w:tcBorders>
              <w:top w:val="nil"/>
              <w:bottom w:val="single" w:sz="8" w:space="0" w:color="FFFFFF"/>
              <w:right w:val="nil"/>
            </w:tcBorders>
            <w:shd w:val="clear" w:color="auto" w:fill="B8CCE4" w:themeFill="accent1" w:themeFillTint="66"/>
            <w:vAlign w:val="center"/>
          </w:tcPr>
          <w:p w:rsidR="00E5177F" w:rsidRPr="006E42BD" w:rsidRDefault="00E5177F" w:rsidP="00250BB2">
            <w:pPr>
              <w:ind w:firstLine="57"/>
              <w:jc w:val="center"/>
              <w:rPr>
                <w:b/>
              </w:rPr>
            </w:pPr>
            <w:r w:rsidRPr="006E42BD">
              <w:rPr>
                <w:b/>
              </w:rPr>
              <w:t>Значение</w:t>
            </w:r>
          </w:p>
        </w:tc>
      </w:tr>
      <w:tr w:rsidR="00E5177F" w:rsidRPr="00A322AF" w:rsidTr="006B293D">
        <w:trPr>
          <w:trHeight w:val="66"/>
          <w:jc w:val="center"/>
        </w:trPr>
        <w:tc>
          <w:tcPr>
            <w:tcW w:w="7939" w:type="dxa"/>
            <w:gridSpan w:val="3"/>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177F" w:rsidRPr="006E42BD" w:rsidRDefault="00E5177F" w:rsidP="0033431B">
            <w:pPr>
              <w:ind w:firstLine="57"/>
              <w:jc w:val="center"/>
              <w:rPr>
                <w:b/>
              </w:rPr>
            </w:pPr>
            <w:r w:rsidRPr="006E42BD">
              <w:rPr>
                <w:b/>
              </w:rPr>
              <w:t>Производственные показатели</w:t>
            </w:r>
          </w:p>
        </w:tc>
      </w:tr>
      <w:tr w:rsidR="00E5177F" w:rsidRPr="00A322AF" w:rsidTr="006B293D">
        <w:trPr>
          <w:trHeight w:val="12"/>
          <w:jc w:val="center"/>
        </w:trPr>
        <w:tc>
          <w:tcPr>
            <w:tcW w:w="4253" w:type="dxa"/>
            <w:tcBorders>
              <w:top w:val="single" w:sz="8" w:space="0" w:color="808080" w:themeColor="background1" w:themeShade="80"/>
              <w:left w:val="nil"/>
              <w:bottom w:val="single" w:sz="8" w:space="0" w:color="808080" w:themeColor="background1" w:themeShade="80"/>
            </w:tcBorders>
            <w:shd w:val="clear" w:color="auto" w:fill="F2F2F2" w:themeFill="background1" w:themeFillShade="F2"/>
            <w:tcMar>
              <w:top w:w="72" w:type="dxa"/>
              <w:left w:w="144" w:type="dxa"/>
              <w:bottom w:w="72" w:type="dxa"/>
              <w:right w:w="144" w:type="dxa"/>
            </w:tcMar>
            <w:vAlign w:val="center"/>
            <w:hideMark/>
          </w:tcPr>
          <w:p w:rsidR="00E5177F" w:rsidRPr="00A322AF" w:rsidRDefault="00E5177F" w:rsidP="0033431B">
            <w:pPr>
              <w:ind w:firstLine="57"/>
              <w:jc w:val="left"/>
            </w:pPr>
            <w:r>
              <w:t>Установленная электрическая мощность</w:t>
            </w:r>
          </w:p>
        </w:tc>
        <w:tc>
          <w:tcPr>
            <w:tcW w:w="1701" w:type="dxa"/>
            <w:tcBorders>
              <w:top w:val="single" w:sz="8" w:space="0" w:color="808080" w:themeColor="background1" w:themeShade="80"/>
              <w:bottom w:val="single" w:sz="8" w:space="0" w:color="808080" w:themeColor="background1" w:themeShade="80"/>
            </w:tcBorders>
            <w:shd w:val="clear" w:color="auto" w:fill="F2F2F2" w:themeFill="background1" w:themeFillShade="F2"/>
            <w:tcMar>
              <w:top w:w="72" w:type="dxa"/>
              <w:left w:w="144" w:type="dxa"/>
              <w:bottom w:w="72" w:type="dxa"/>
              <w:right w:w="144" w:type="dxa"/>
            </w:tcMar>
            <w:vAlign w:val="center"/>
            <w:hideMark/>
          </w:tcPr>
          <w:p w:rsidR="00E5177F" w:rsidRPr="00A322AF" w:rsidRDefault="00E5177F" w:rsidP="0033431B">
            <w:pPr>
              <w:ind w:firstLine="57"/>
              <w:jc w:val="center"/>
            </w:pPr>
            <w:r>
              <w:t>МВт</w:t>
            </w:r>
          </w:p>
        </w:tc>
        <w:tc>
          <w:tcPr>
            <w:tcW w:w="1985" w:type="dxa"/>
            <w:tcBorders>
              <w:top w:val="single" w:sz="8" w:space="0" w:color="808080" w:themeColor="background1" w:themeShade="80"/>
              <w:bottom w:val="single" w:sz="8" w:space="0" w:color="808080" w:themeColor="background1" w:themeShade="80"/>
              <w:right w:val="nil"/>
            </w:tcBorders>
            <w:shd w:val="clear" w:color="auto" w:fill="F2F2F2" w:themeFill="background1" w:themeFillShade="F2"/>
            <w:vAlign w:val="center"/>
          </w:tcPr>
          <w:p w:rsidR="00E5177F" w:rsidRPr="00A322AF" w:rsidRDefault="00E5177F" w:rsidP="0033431B">
            <w:pPr>
              <w:ind w:firstLine="57"/>
              <w:jc w:val="center"/>
            </w:pPr>
            <w:r>
              <w:t>268</w:t>
            </w:r>
          </w:p>
        </w:tc>
      </w:tr>
      <w:tr w:rsidR="00E5177F" w:rsidRPr="00A322AF" w:rsidTr="006B293D">
        <w:trPr>
          <w:trHeight w:val="12"/>
          <w:jc w:val="center"/>
        </w:trPr>
        <w:tc>
          <w:tcPr>
            <w:tcW w:w="4253" w:type="dxa"/>
            <w:tcBorders>
              <w:top w:val="single" w:sz="8" w:space="0" w:color="808080" w:themeColor="background1" w:themeShade="80"/>
              <w:left w:val="nil"/>
              <w:bottom w:val="single" w:sz="8" w:space="0" w:color="808080" w:themeColor="background1" w:themeShade="80"/>
            </w:tcBorders>
            <w:shd w:val="clear" w:color="auto" w:fill="auto"/>
            <w:tcMar>
              <w:top w:w="72" w:type="dxa"/>
              <w:left w:w="144" w:type="dxa"/>
              <w:bottom w:w="72" w:type="dxa"/>
              <w:right w:w="144" w:type="dxa"/>
            </w:tcMar>
            <w:vAlign w:val="center"/>
            <w:hideMark/>
          </w:tcPr>
          <w:p w:rsidR="00E5177F" w:rsidRPr="00A322AF" w:rsidRDefault="00E5177F" w:rsidP="0033431B">
            <w:pPr>
              <w:ind w:firstLine="57"/>
              <w:jc w:val="left"/>
            </w:pPr>
            <w:r>
              <w:t>Выработка электроэнергии</w:t>
            </w:r>
          </w:p>
        </w:tc>
        <w:tc>
          <w:tcPr>
            <w:tcW w:w="1701" w:type="dxa"/>
            <w:tcBorders>
              <w:top w:val="single" w:sz="8" w:space="0" w:color="808080" w:themeColor="background1" w:themeShade="80"/>
              <w:bottom w:val="single" w:sz="8" w:space="0" w:color="808080" w:themeColor="background1" w:themeShade="80"/>
            </w:tcBorders>
            <w:shd w:val="clear" w:color="auto" w:fill="auto"/>
            <w:tcMar>
              <w:top w:w="72" w:type="dxa"/>
              <w:left w:w="144" w:type="dxa"/>
              <w:bottom w:w="72" w:type="dxa"/>
              <w:right w:w="144" w:type="dxa"/>
            </w:tcMar>
            <w:vAlign w:val="center"/>
            <w:hideMark/>
          </w:tcPr>
          <w:p w:rsidR="00E5177F" w:rsidRPr="00A322AF" w:rsidRDefault="00E5177F" w:rsidP="0033431B">
            <w:pPr>
              <w:ind w:firstLine="57"/>
              <w:jc w:val="center"/>
            </w:pPr>
            <w:r>
              <w:t xml:space="preserve">млн. кВт </w:t>
            </w:r>
            <w:proofErr w:type="gramStart"/>
            <w:r>
              <w:t>ч</w:t>
            </w:r>
            <w:proofErr w:type="gramEnd"/>
          </w:p>
        </w:tc>
        <w:tc>
          <w:tcPr>
            <w:tcW w:w="1985" w:type="dxa"/>
            <w:tcBorders>
              <w:top w:val="single" w:sz="8" w:space="0" w:color="808080" w:themeColor="background1" w:themeShade="80"/>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177F" w:rsidRPr="00A322AF" w:rsidRDefault="00E5177F" w:rsidP="0033431B">
            <w:pPr>
              <w:ind w:firstLine="57"/>
              <w:jc w:val="center"/>
            </w:pPr>
            <w:r>
              <w:t>2 113</w:t>
            </w:r>
          </w:p>
        </w:tc>
      </w:tr>
      <w:tr w:rsidR="00E5177F" w:rsidRPr="00A322AF" w:rsidTr="006B293D">
        <w:trPr>
          <w:trHeight w:val="12"/>
          <w:jc w:val="center"/>
        </w:trPr>
        <w:tc>
          <w:tcPr>
            <w:tcW w:w="4253" w:type="dxa"/>
            <w:tcBorders>
              <w:top w:val="single" w:sz="8" w:space="0" w:color="808080" w:themeColor="background1" w:themeShade="80"/>
              <w:left w:val="nil"/>
              <w:bottom w:val="single" w:sz="8" w:space="0" w:color="808080" w:themeColor="background1" w:themeShade="80"/>
            </w:tcBorders>
            <w:shd w:val="clear" w:color="auto" w:fill="F2F2F2" w:themeFill="background1" w:themeFillShade="F2"/>
            <w:tcMar>
              <w:top w:w="72" w:type="dxa"/>
              <w:left w:w="144" w:type="dxa"/>
              <w:bottom w:w="72" w:type="dxa"/>
              <w:right w:w="144" w:type="dxa"/>
            </w:tcMar>
            <w:vAlign w:val="center"/>
            <w:hideMark/>
          </w:tcPr>
          <w:p w:rsidR="00E5177F" w:rsidRPr="00A322AF" w:rsidRDefault="00E5177F" w:rsidP="0033431B">
            <w:pPr>
              <w:ind w:firstLine="57"/>
              <w:jc w:val="left"/>
            </w:pPr>
            <w:r>
              <w:t>Полезный отпуск электроэнергии</w:t>
            </w:r>
          </w:p>
        </w:tc>
        <w:tc>
          <w:tcPr>
            <w:tcW w:w="1701" w:type="dxa"/>
            <w:tcBorders>
              <w:top w:val="single" w:sz="8" w:space="0" w:color="808080" w:themeColor="background1" w:themeShade="80"/>
              <w:bottom w:val="single" w:sz="8" w:space="0" w:color="808080" w:themeColor="background1" w:themeShade="80"/>
            </w:tcBorders>
            <w:shd w:val="clear" w:color="auto" w:fill="F2F2F2" w:themeFill="background1" w:themeFillShade="F2"/>
            <w:tcMar>
              <w:top w:w="72" w:type="dxa"/>
              <w:left w:w="144" w:type="dxa"/>
              <w:bottom w:w="72" w:type="dxa"/>
              <w:right w:w="144" w:type="dxa"/>
            </w:tcMar>
            <w:vAlign w:val="center"/>
            <w:hideMark/>
          </w:tcPr>
          <w:p w:rsidR="00E5177F" w:rsidRPr="00A322AF" w:rsidRDefault="00E5177F" w:rsidP="0033431B">
            <w:pPr>
              <w:ind w:firstLine="57"/>
              <w:jc w:val="center"/>
            </w:pPr>
            <w:r>
              <w:t>МВт</w:t>
            </w:r>
          </w:p>
        </w:tc>
        <w:tc>
          <w:tcPr>
            <w:tcW w:w="1985" w:type="dxa"/>
            <w:tcBorders>
              <w:top w:val="single" w:sz="8" w:space="0" w:color="808080" w:themeColor="background1" w:themeShade="80"/>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E5177F" w:rsidRPr="00A322AF" w:rsidRDefault="00E5177F" w:rsidP="0033431B">
            <w:pPr>
              <w:ind w:firstLine="57"/>
              <w:jc w:val="center"/>
            </w:pPr>
            <w:r>
              <w:t>1 968</w:t>
            </w:r>
          </w:p>
        </w:tc>
      </w:tr>
      <w:tr w:rsidR="00E5177F" w:rsidRPr="00A322AF" w:rsidTr="006B293D">
        <w:trPr>
          <w:trHeight w:val="65"/>
          <w:jc w:val="center"/>
        </w:trPr>
        <w:tc>
          <w:tcPr>
            <w:tcW w:w="4253"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177F" w:rsidRPr="00A322AF" w:rsidRDefault="00E5177F" w:rsidP="0033431B">
            <w:pPr>
              <w:ind w:firstLine="57"/>
              <w:jc w:val="left"/>
            </w:pPr>
            <w:r>
              <w:t>Установленная тепловая мощность</w:t>
            </w:r>
          </w:p>
        </w:tc>
        <w:tc>
          <w:tcPr>
            <w:tcW w:w="1701"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177F" w:rsidRPr="00A322AF" w:rsidRDefault="00E5177F" w:rsidP="0033431B">
            <w:pPr>
              <w:ind w:firstLine="57"/>
              <w:jc w:val="center"/>
            </w:pPr>
            <w:r>
              <w:t>Гкал/час</w:t>
            </w:r>
          </w:p>
        </w:tc>
        <w:tc>
          <w:tcPr>
            <w:tcW w:w="1985"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177F" w:rsidRPr="00A322AF" w:rsidRDefault="00E5177F" w:rsidP="0033431B">
            <w:pPr>
              <w:ind w:firstLine="57"/>
              <w:jc w:val="center"/>
            </w:pPr>
            <w:r>
              <w:t>64</w:t>
            </w:r>
          </w:p>
        </w:tc>
      </w:tr>
      <w:tr w:rsidR="00E5177F" w:rsidRPr="00A322AF" w:rsidTr="006B293D">
        <w:trPr>
          <w:trHeight w:val="65"/>
          <w:jc w:val="center"/>
        </w:trPr>
        <w:tc>
          <w:tcPr>
            <w:tcW w:w="4253"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5177F" w:rsidRPr="00A322AF" w:rsidRDefault="00E5177F" w:rsidP="0033431B">
            <w:pPr>
              <w:ind w:firstLine="57"/>
              <w:jc w:val="left"/>
            </w:pPr>
            <w:r>
              <w:t xml:space="preserve">Полезный отпуск </w:t>
            </w:r>
            <w:proofErr w:type="spellStart"/>
            <w:r>
              <w:t>теплоэнергии</w:t>
            </w:r>
            <w:proofErr w:type="spellEnd"/>
          </w:p>
        </w:tc>
        <w:tc>
          <w:tcPr>
            <w:tcW w:w="1701"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5177F" w:rsidRPr="00A322AF" w:rsidRDefault="00E5177F" w:rsidP="0033431B">
            <w:pPr>
              <w:ind w:firstLine="57"/>
              <w:jc w:val="center"/>
            </w:pPr>
            <w:r>
              <w:t>Тыс. Гкал.</w:t>
            </w:r>
          </w:p>
        </w:tc>
        <w:tc>
          <w:tcPr>
            <w:tcW w:w="1985"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5177F" w:rsidRPr="00A322AF" w:rsidRDefault="00E5177F" w:rsidP="0033431B">
            <w:pPr>
              <w:ind w:firstLine="57"/>
              <w:jc w:val="center"/>
            </w:pPr>
            <w:r>
              <w:t>196</w:t>
            </w:r>
          </w:p>
        </w:tc>
      </w:tr>
      <w:tr w:rsidR="00E5177F" w:rsidRPr="00A322AF" w:rsidTr="006B293D">
        <w:trPr>
          <w:trHeight w:val="65"/>
          <w:jc w:val="center"/>
        </w:trPr>
        <w:tc>
          <w:tcPr>
            <w:tcW w:w="7939" w:type="dxa"/>
            <w:gridSpan w:val="3"/>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177F" w:rsidRPr="006E42BD" w:rsidRDefault="00E5177F" w:rsidP="0033431B">
            <w:pPr>
              <w:ind w:firstLine="57"/>
              <w:jc w:val="center"/>
              <w:rPr>
                <w:b/>
              </w:rPr>
            </w:pPr>
            <w:r w:rsidRPr="006E42BD">
              <w:rPr>
                <w:b/>
              </w:rPr>
              <w:t>Показатели инвестиционной привлекательности</w:t>
            </w:r>
          </w:p>
        </w:tc>
      </w:tr>
      <w:tr w:rsidR="00E5177F" w:rsidRPr="00A322AF" w:rsidTr="006B293D">
        <w:trPr>
          <w:trHeight w:val="65"/>
          <w:jc w:val="center"/>
        </w:trPr>
        <w:tc>
          <w:tcPr>
            <w:tcW w:w="4253"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5177F" w:rsidRPr="006E42BD" w:rsidRDefault="00E5177F" w:rsidP="0033431B">
            <w:pPr>
              <w:ind w:firstLine="57"/>
              <w:jc w:val="left"/>
              <w:rPr>
                <w:lang w:val="en-US"/>
              </w:rPr>
            </w:pPr>
            <w:r>
              <w:rPr>
                <w:lang w:val="en-US"/>
              </w:rPr>
              <w:t>NPV</w:t>
            </w:r>
          </w:p>
        </w:tc>
        <w:tc>
          <w:tcPr>
            <w:tcW w:w="1701"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5177F" w:rsidRPr="00A322AF" w:rsidRDefault="00E5177F" w:rsidP="0033431B">
            <w:pPr>
              <w:ind w:firstLine="57"/>
              <w:jc w:val="center"/>
            </w:pPr>
            <w:r>
              <w:t>млн. руб.</w:t>
            </w:r>
          </w:p>
        </w:tc>
        <w:tc>
          <w:tcPr>
            <w:tcW w:w="1985"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5177F" w:rsidRPr="00A322AF" w:rsidRDefault="00E5177F" w:rsidP="0033431B">
            <w:pPr>
              <w:ind w:firstLine="57"/>
              <w:jc w:val="center"/>
            </w:pPr>
            <w:r>
              <w:t>7 483</w:t>
            </w:r>
          </w:p>
        </w:tc>
      </w:tr>
      <w:tr w:rsidR="00E5177F" w:rsidRPr="00A322AF" w:rsidTr="006B293D">
        <w:trPr>
          <w:trHeight w:val="65"/>
          <w:jc w:val="center"/>
        </w:trPr>
        <w:tc>
          <w:tcPr>
            <w:tcW w:w="4253"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177F" w:rsidRPr="006E42BD" w:rsidRDefault="00E5177F" w:rsidP="0033431B">
            <w:pPr>
              <w:ind w:firstLine="57"/>
              <w:jc w:val="left"/>
            </w:pPr>
            <w:r>
              <w:rPr>
                <w:lang w:val="en-US"/>
              </w:rPr>
              <w:t>IRR</w:t>
            </w:r>
          </w:p>
        </w:tc>
        <w:tc>
          <w:tcPr>
            <w:tcW w:w="1701"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177F" w:rsidRPr="00A322AF" w:rsidRDefault="00E5177F" w:rsidP="0033431B">
            <w:pPr>
              <w:ind w:firstLine="57"/>
              <w:jc w:val="center"/>
            </w:pPr>
            <w:r>
              <w:t>%</w:t>
            </w:r>
          </w:p>
        </w:tc>
        <w:tc>
          <w:tcPr>
            <w:tcW w:w="1985"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E5177F" w:rsidRPr="00A322AF" w:rsidRDefault="00E5177F" w:rsidP="0033431B">
            <w:pPr>
              <w:ind w:firstLine="57"/>
              <w:jc w:val="center"/>
            </w:pPr>
            <w:r>
              <w:t>17%</w:t>
            </w:r>
          </w:p>
        </w:tc>
      </w:tr>
      <w:tr w:rsidR="00E5177F" w:rsidRPr="00A322AF" w:rsidTr="006B293D">
        <w:trPr>
          <w:trHeight w:val="65"/>
          <w:jc w:val="center"/>
        </w:trPr>
        <w:tc>
          <w:tcPr>
            <w:tcW w:w="4253"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5177F" w:rsidRPr="006E42BD" w:rsidRDefault="00E5177F" w:rsidP="0033431B">
            <w:pPr>
              <w:ind w:firstLine="57"/>
              <w:jc w:val="left"/>
            </w:pPr>
            <w:r>
              <w:rPr>
                <w:lang w:val="en-US"/>
              </w:rPr>
              <w:t>ROCE</w:t>
            </w:r>
          </w:p>
        </w:tc>
        <w:tc>
          <w:tcPr>
            <w:tcW w:w="1701"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5177F" w:rsidRPr="00A322AF" w:rsidRDefault="00E5177F" w:rsidP="0033431B">
            <w:pPr>
              <w:ind w:firstLine="57"/>
              <w:jc w:val="center"/>
            </w:pPr>
            <w:r>
              <w:t>%</w:t>
            </w:r>
          </w:p>
        </w:tc>
        <w:tc>
          <w:tcPr>
            <w:tcW w:w="1985"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E5177F" w:rsidRPr="00A322AF" w:rsidRDefault="00E5177F" w:rsidP="0033431B">
            <w:pPr>
              <w:ind w:firstLine="57"/>
              <w:jc w:val="center"/>
            </w:pPr>
            <w:r>
              <w:t>32,2</w:t>
            </w:r>
          </w:p>
        </w:tc>
      </w:tr>
      <w:tr w:rsidR="00E5177F" w:rsidRPr="00A322AF" w:rsidTr="006B293D">
        <w:trPr>
          <w:trHeight w:val="241"/>
          <w:jc w:val="center"/>
        </w:trPr>
        <w:tc>
          <w:tcPr>
            <w:tcW w:w="4253"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5177F" w:rsidRPr="006E42BD" w:rsidRDefault="00E5177F" w:rsidP="0033431B">
            <w:pPr>
              <w:ind w:firstLine="57"/>
              <w:jc w:val="left"/>
            </w:pPr>
            <w:r w:rsidRPr="006E42BD">
              <w:t xml:space="preserve">Период </w:t>
            </w:r>
            <w:r>
              <w:t>о</w:t>
            </w:r>
            <w:r w:rsidRPr="006E42BD">
              <w:t>купаемости</w:t>
            </w:r>
          </w:p>
        </w:tc>
        <w:tc>
          <w:tcPr>
            <w:tcW w:w="1701"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5177F" w:rsidRPr="00A322AF" w:rsidRDefault="00E5177F" w:rsidP="0033431B">
            <w:pPr>
              <w:ind w:firstLine="57"/>
              <w:jc w:val="center"/>
            </w:pPr>
            <w:r>
              <w:t>лет</w:t>
            </w:r>
          </w:p>
        </w:tc>
        <w:tc>
          <w:tcPr>
            <w:tcW w:w="1985"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E5177F" w:rsidRPr="00A322AF" w:rsidRDefault="00E5177F" w:rsidP="0033431B">
            <w:pPr>
              <w:ind w:firstLine="57"/>
              <w:jc w:val="center"/>
            </w:pPr>
            <w:r>
              <w:t>9,4</w:t>
            </w:r>
          </w:p>
        </w:tc>
      </w:tr>
    </w:tbl>
    <w:p w:rsidR="00E5177F" w:rsidRDefault="00E5177F" w:rsidP="00FD7360"/>
    <w:p w:rsidR="00E5177F" w:rsidRDefault="00E5177F" w:rsidP="00FD7360"/>
    <w:p w:rsidR="00E5177F" w:rsidRDefault="00E5177F" w:rsidP="00FD7360"/>
    <w:p w:rsidR="00E5177F" w:rsidRDefault="00E5177F" w:rsidP="00FD7360"/>
    <w:p w:rsidR="00FD7360" w:rsidRDefault="00FD7360" w:rsidP="00EA2BF7"/>
    <w:p w:rsidR="00EA2BF7" w:rsidRDefault="00EA2BF7" w:rsidP="00EA2BF7"/>
    <w:p w:rsidR="005A0378" w:rsidRDefault="005A0378">
      <w:pPr>
        <w:spacing w:after="200" w:line="276" w:lineRule="auto"/>
        <w:ind w:firstLine="0"/>
        <w:jc w:val="left"/>
      </w:pPr>
      <w:r>
        <w:br w:type="page"/>
      </w:r>
    </w:p>
    <w:p w:rsidR="005A0378" w:rsidRDefault="005A0378" w:rsidP="005A0378">
      <w:pPr>
        <w:sectPr w:rsidR="005A0378" w:rsidSect="00933339">
          <w:pgSz w:w="11906" w:h="16838" w:code="9"/>
          <w:pgMar w:top="794" w:right="1134" w:bottom="1134" w:left="2835" w:header="709" w:footer="709" w:gutter="0"/>
          <w:cols w:space="708"/>
          <w:docGrid w:linePitch="360"/>
        </w:sectPr>
      </w:pP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C17EA3" w:rsidTr="005902F0">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C17EA3" w:rsidRPr="0089013A" w:rsidRDefault="00C17EA3" w:rsidP="005902F0">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C17EA3" w:rsidRDefault="00C17EA3" w:rsidP="005902F0">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C17EA3" w:rsidRPr="0089013A" w:rsidRDefault="00C17EA3" w:rsidP="005902F0">
            <w:pPr>
              <w:ind w:firstLine="0"/>
              <w:jc w:val="center"/>
              <w:rPr>
                <w:b/>
                <w:color w:val="FFFFFF" w:themeColor="background1"/>
                <w:sz w:val="36"/>
                <w:szCs w:val="36"/>
              </w:rPr>
            </w:pPr>
            <w:r>
              <w:rPr>
                <w:b/>
                <w:color w:val="FFFFFF" w:themeColor="background1"/>
                <w:sz w:val="36"/>
                <w:szCs w:val="36"/>
              </w:rPr>
              <w:t>6</w:t>
            </w:r>
          </w:p>
        </w:tc>
      </w:tr>
    </w:tbl>
    <w:p w:rsidR="005A0378" w:rsidRDefault="005A0378" w:rsidP="005A0378"/>
    <w:p w:rsidR="005A0378" w:rsidRDefault="00F978F3" w:rsidP="00250BB2">
      <w:pPr>
        <w:ind w:firstLine="0"/>
        <w:outlineLvl w:val="0"/>
        <w:rPr>
          <w:b/>
          <w:sz w:val="32"/>
          <w:szCs w:val="32"/>
        </w:rPr>
      </w:pPr>
      <w:r w:rsidRPr="00F978F3">
        <w:rPr>
          <w:noProof/>
        </w:rPr>
        <w:pict>
          <v:rect id="_x0000_s1144" style="position:absolute;left:0;text-align:left;margin-left:-6.55pt;margin-top:.9pt;width:18.7pt;height:17.8pt;z-index:-251550720" wrapcoords="-864 0 -864 20700 21600 20700 21600 0 -864 0" fillcolor="#c00000" stroked="f">
            <w10:wrap type="through"/>
          </v:rect>
        </w:pict>
      </w:r>
      <w:r w:rsidR="005A0378">
        <w:rPr>
          <w:b/>
          <w:sz w:val="32"/>
          <w:szCs w:val="32"/>
        </w:rPr>
        <w:t>ПОЛЯРНЫЙ КВАРЦ</w:t>
      </w:r>
    </w:p>
    <w:p w:rsidR="005A0378" w:rsidRDefault="005A0378" w:rsidP="005A0378"/>
    <w:tbl>
      <w:tblPr>
        <w:tblW w:w="0" w:type="auto"/>
        <w:tblBorders>
          <w:top w:val="single" w:sz="18" w:space="0" w:color="C00000"/>
          <w:bottom w:val="single" w:sz="18" w:space="0" w:color="C00000"/>
        </w:tblBorders>
        <w:tblLook w:val="04A0"/>
      </w:tblPr>
      <w:tblGrid>
        <w:gridCol w:w="2504"/>
      </w:tblGrid>
      <w:tr w:rsidR="005A0378" w:rsidTr="004F7421">
        <w:trPr>
          <w:trHeight w:val="393"/>
        </w:trPr>
        <w:tc>
          <w:tcPr>
            <w:tcW w:w="0" w:type="auto"/>
            <w:tcBorders>
              <w:top w:val="single" w:sz="18" w:space="0" w:color="C00000"/>
              <w:bottom w:val="single" w:sz="18" w:space="0" w:color="C00000"/>
            </w:tcBorders>
          </w:tcPr>
          <w:p w:rsidR="005A0378" w:rsidRPr="001A538A" w:rsidRDefault="005A0378" w:rsidP="005A0378">
            <w:pPr>
              <w:ind w:firstLine="0"/>
              <w:rPr>
                <w:color w:val="4F81BD" w:themeColor="accent1"/>
                <w:sz w:val="32"/>
                <w:szCs w:val="32"/>
              </w:rPr>
            </w:pPr>
            <w:r>
              <w:rPr>
                <w:b/>
                <w:bCs/>
                <w:color w:val="4F81BD" w:themeColor="accent1"/>
                <w:sz w:val="32"/>
                <w:szCs w:val="32"/>
              </w:rPr>
              <w:t>Резюме проекта</w:t>
            </w:r>
          </w:p>
        </w:tc>
      </w:tr>
    </w:tbl>
    <w:p w:rsidR="005A0378" w:rsidRDefault="005A0378" w:rsidP="005A0378"/>
    <w:p w:rsidR="005A0378" w:rsidRDefault="005A0378" w:rsidP="005A0378">
      <w:r>
        <w:rPr>
          <w:noProof/>
        </w:rPr>
        <w:drawing>
          <wp:anchor distT="0" distB="0" distL="114300" distR="114300" simplePos="0" relativeHeight="251767808" behindDoc="0" locked="0" layoutInCell="1" allowOverlap="1">
            <wp:simplePos x="0" y="0"/>
            <wp:positionH relativeFrom="column">
              <wp:posOffset>4098290</wp:posOffset>
            </wp:positionH>
            <wp:positionV relativeFrom="paragraph">
              <wp:posOffset>19050</wp:posOffset>
            </wp:positionV>
            <wp:extent cx="1660525" cy="2200910"/>
            <wp:effectExtent l="19050" t="0" r="0" b="0"/>
            <wp:wrapSquare wrapText="bothSides"/>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grayscl/>
                    </a:blip>
                    <a:srcRect l="24190" r="18546"/>
                    <a:stretch>
                      <a:fillRect/>
                    </a:stretch>
                  </pic:blipFill>
                  <pic:spPr bwMode="auto">
                    <a:xfrm>
                      <a:off x="0" y="0"/>
                      <a:ext cx="1660525" cy="2200910"/>
                    </a:xfrm>
                    <a:prstGeom prst="rect">
                      <a:avLst/>
                    </a:prstGeom>
                    <a:noFill/>
                    <a:ln w="9525">
                      <a:noFill/>
                      <a:miter lim="800000"/>
                      <a:headEnd/>
                      <a:tailEnd/>
                    </a:ln>
                  </pic:spPr>
                </pic:pic>
              </a:graphicData>
            </a:graphic>
          </wp:anchor>
        </w:drawing>
      </w:r>
      <w:r w:rsidRPr="00BF772B">
        <w:t xml:space="preserve">Проект «Полярный кварц» инициирован Ханты-Мансийским автономным округом – </w:t>
      </w:r>
      <w:proofErr w:type="spellStart"/>
      <w:r w:rsidRPr="00BF772B">
        <w:t>Югрой</w:t>
      </w:r>
      <w:proofErr w:type="spellEnd"/>
      <w:r w:rsidRPr="00BF772B">
        <w:t xml:space="preserve"> совместно с группой инвесторов в 1998 году. </w:t>
      </w:r>
    </w:p>
    <w:p w:rsidR="005A0378" w:rsidRDefault="005A0378" w:rsidP="005A0378">
      <w:r w:rsidRPr="00BF772B">
        <w:t xml:space="preserve">Целью проекта является создание на территории Уральского федерального округа уникального как для России, так и для всего мира производства высокочистых кварцевых концентратов. </w:t>
      </w:r>
    </w:p>
    <w:p w:rsidR="005A0378" w:rsidRDefault="005A0378" w:rsidP="005A0378">
      <w:r w:rsidRPr="00BF772B">
        <w:t xml:space="preserve">Уникальность проекта состоит в том, что на базе месторождений жильного кварца </w:t>
      </w:r>
      <w:proofErr w:type="spellStart"/>
      <w:r w:rsidRPr="00BF772B">
        <w:t>Неройской</w:t>
      </w:r>
      <w:proofErr w:type="spellEnd"/>
      <w:r w:rsidRPr="00BF772B">
        <w:t xml:space="preserve"> группы месторождений</w:t>
      </w:r>
      <w:r>
        <w:t xml:space="preserve">, расположенных в </w:t>
      </w:r>
      <w:r w:rsidRPr="00BF772B">
        <w:t>Березовск</w:t>
      </w:r>
      <w:r>
        <w:t>ом</w:t>
      </w:r>
      <w:r w:rsidRPr="00BF772B">
        <w:t xml:space="preserve"> район</w:t>
      </w:r>
      <w:r>
        <w:t>е</w:t>
      </w:r>
      <w:r w:rsidRPr="00BF772B">
        <w:t xml:space="preserve"> Х</w:t>
      </w:r>
      <w:r>
        <w:t>анты-</w:t>
      </w:r>
      <w:r w:rsidRPr="00BF772B">
        <w:t>М</w:t>
      </w:r>
      <w:r>
        <w:t>ансийского автономного округа, создается, фактически,</w:t>
      </w:r>
      <w:r w:rsidRPr="00BF772B">
        <w:t xml:space="preserve"> второе в мире промышленное производство </w:t>
      </w:r>
      <w:r>
        <w:t xml:space="preserve">высокотехнологичной </w:t>
      </w:r>
      <w:r w:rsidRPr="00BF772B">
        <w:t xml:space="preserve">продукции. </w:t>
      </w:r>
    </w:p>
    <w:p w:rsidR="005A0378" w:rsidRPr="00BF772B" w:rsidRDefault="00F978F3" w:rsidP="005A0378">
      <w:r>
        <w:rPr>
          <w:noProof/>
        </w:rPr>
        <w:pict>
          <v:shape id="_x0000_s1145" type="#_x0000_t202" style="position:absolute;left:0;text-align:left;margin-left:320.05pt;margin-top:15.65pt;width:133.3pt;height:53.7pt;z-index:-251547648;mso-height-percent:200;mso-height-percent:200;mso-width-relative:margin;mso-height-relative:margin;v-text-anchor:middle" wrapcoords="-121 0 -121 21300 21600 21300 21600 0 -121 0" stroked="f">
            <v:textbox style="mso-next-textbox:#_x0000_s1145;mso-fit-shape-to-text:t" inset="0,0,0,0">
              <w:txbxContent>
                <w:p w:rsidR="004D1F67" w:rsidRDefault="004D1F67" w:rsidP="005A0378">
                  <w:pPr>
                    <w:ind w:firstLine="0"/>
                    <w:jc w:val="center"/>
                    <w:rPr>
                      <w:b/>
                      <w:color w:val="C00000"/>
                    </w:rPr>
                  </w:pPr>
                  <w:r w:rsidRPr="00934716">
                    <w:rPr>
                      <w:b/>
                      <w:color w:val="C00000"/>
                    </w:rPr>
                    <w:t>Менеджер проекта</w:t>
                  </w:r>
                </w:p>
                <w:p w:rsidR="004D1F67" w:rsidRDefault="004D1F67" w:rsidP="005A0378">
                  <w:pPr>
                    <w:ind w:firstLine="0"/>
                    <w:jc w:val="center"/>
                    <w:rPr>
                      <w:b/>
                      <w:color w:val="C00000"/>
                    </w:rPr>
                  </w:pPr>
                  <w:r>
                    <w:rPr>
                      <w:b/>
                      <w:color w:val="C00000"/>
                    </w:rPr>
                    <w:t>Генеральный директор ОАО «Полярный кварц»</w:t>
                  </w:r>
                </w:p>
                <w:p w:rsidR="004D1F67" w:rsidRPr="00934716" w:rsidRDefault="004D1F67" w:rsidP="005A0378">
                  <w:pPr>
                    <w:ind w:firstLine="0"/>
                    <w:jc w:val="center"/>
                    <w:rPr>
                      <w:b/>
                    </w:rPr>
                  </w:pPr>
                  <w:r>
                    <w:rPr>
                      <w:b/>
                    </w:rPr>
                    <w:t>Алексей Кононенко</w:t>
                  </w:r>
                </w:p>
              </w:txbxContent>
            </v:textbox>
            <w10:wrap type="square"/>
          </v:shape>
        </w:pict>
      </w:r>
      <w:r w:rsidR="005A0378" w:rsidRPr="00BF772B">
        <w:t xml:space="preserve">Продуктами производства будут являться кварцевые концентраты и порошки, используемые для наплава кварцевых стекол, применяемых в электронной, оптической, светотехнической, химической отраслях промышленности, а также в производстве поликристаллического кремния </w:t>
      </w:r>
      <w:proofErr w:type="gramStart"/>
      <w:r w:rsidR="005A0378" w:rsidRPr="00BF772B">
        <w:t>для</w:t>
      </w:r>
      <w:proofErr w:type="gramEnd"/>
      <w:r w:rsidR="005A0378" w:rsidRPr="00BF772B">
        <w:t xml:space="preserve"> солнечной энергетики. Запланированные к выпуску сорта кварцевых концентратов сопоставимы с мировыми стандартами – продукцией компании </w:t>
      </w:r>
      <w:proofErr w:type="spellStart"/>
      <w:r w:rsidR="005A0378" w:rsidRPr="00BF772B">
        <w:t>Unimin</w:t>
      </w:r>
      <w:proofErr w:type="spellEnd"/>
      <w:r w:rsidR="005A0378" w:rsidRPr="00BF772B">
        <w:t xml:space="preserve"> </w:t>
      </w:r>
      <w:proofErr w:type="spellStart"/>
      <w:r w:rsidR="005A0378" w:rsidRPr="00BF772B">
        <w:t>Corporation</w:t>
      </w:r>
      <w:proofErr w:type="spellEnd"/>
      <w:r w:rsidR="005A0378" w:rsidRPr="00BF772B">
        <w:t xml:space="preserve"> (США).</w:t>
      </w:r>
    </w:p>
    <w:p w:rsidR="005A0378" w:rsidRPr="00BF772B" w:rsidRDefault="005A0378" w:rsidP="005A0378">
      <w:r w:rsidRPr="00BF772B">
        <w:t>Устойчивый рост на высокочистые кварцевые продукты является зало</w:t>
      </w:r>
      <w:r>
        <w:t>гом успешной реализации проекта и</w:t>
      </w:r>
      <w:r w:rsidRPr="00BF772B">
        <w:t xml:space="preserve"> обеспечения его окупаемости в течение 7-10 лет.</w:t>
      </w:r>
    </w:p>
    <w:p w:rsidR="005A0378" w:rsidRDefault="005A0378" w:rsidP="005A0378">
      <w:r w:rsidRPr="00BF772B">
        <w:t xml:space="preserve">Ввод производственных мощностей планируется осуществлять поэтапно, начиная с лета 2012 года. В этот период будут запущены производственные площадки в </w:t>
      </w:r>
      <w:proofErr w:type="spellStart"/>
      <w:r w:rsidRPr="00BF772B">
        <w:t>Усть-Пуйве</w:t>
      </w:r>
      <w:proofErr w:type="spellEnd"/>
      <w:r w:rsidRPr="00BF772B">
        <w:t xml:space="preserve"> и </w:t>
      </w:r>
      <w:proofErr w:type="spellStart"/>
      <w:r w:rsidRPr="00BF772B">
        <w:t>Нягани</w:t>
      </w:r>
      <w:proofErr w:type="spellEnd"/>
      <w:r w:rsidRPr="00BF772B">
        <w:t xml:space="preserve"> (первая очередь). Вторая очередь завода в городе </w:t>
      </w:r>
      <w:proofErr w:type="spellStart"/>
      <w:r w:rsidRPr="00BF772B">
        <w:t>Нягани</w:t>
      </w:r>
      <w:proofErr w:type="spellEnd"/>
      <w:r w:rsidRPr="00BF772B">
        <w:t>, обеспечивающая финальные переделы продукции, будет введена в эксплуатацию во второй половине 2013 года, после чего в течение полугода завод должен выйти на проектную мощность – выпуск до 10 тысяч тонн кварцевой продукции в год.</w:t>
      </w:r>
      <w:r w:rsidRPr="007F2A6B">
        <w:t xml:space="preserve"> </w:t>
      </w:r>
    </w:p>
    <w:p w:rsidR="0033431B" w:rsidRDefault="007A323A" w:rsidP="005A0378">
      <w:r>
        <w:rPr>
          <w:noProof/>
        </w:rPr>
        <w:drawing>
          <wp:anchor distT="0" distB="0" distL="114300" distR="114300" simplePos="0" relativeHeight="251785216" behindDoc="0" locked="0" layoutInCell="1" allowOverlap="1">
            <wp:simplePos x="0" y="0"/>
            <wp:positionH relativeFrom="column">
              <wp:posOffset>1365885</wp:posOffset>
            </wp:positionH>
            <wp:positionV relativeFrom="paragraph">
              <wp:posOffset>92075</wp:posOffset>
            </wp:positionV>
            <wp:extent cx="3680460" cy="2573020"/>
            <wp:effectExtent l="19050" t="0" r="0" b="0"/>
            <wp:wrapThrough wrapText="bothSides">
              <wp:wrapPolygon edited="0">
                <wp:start x="-112" y="0"/>
                <wp:lineTo x="-112" y="21429"/>
                <wp:lineTo x="21578" y="21429"/>
                <wp:lineTo x="21578" y="0"/>
                <wp:lineTo x="-112" y="0"/>
              </wp:wrapPolygon>
            </wp:wrapThrough>
            <wp:docPr id="61" name="Рисунок 7" descr="C:\Users\Udaloy\Desktop\Фото объектов\Дробильный комплекс в Усть-Пуйве\1.Общий вид дробильного комплекса.lnk.jpg"/>
            <wp:cNvGraphicFramePr/>
            <a:graphic xmlns:a="http://schemas.openxmlformats.org/drawingml/2006/main">
              <a:graphicData uri="http://schemas.openxmlformats.org/drawingml/2006/picture">
                <pic:pic xmlns:pic="http://schemas.openxmlformats.org/drawingml/2006/picture">
                  <pic:nvPicPr>
                    <pic:cNvPr id="24" name="Picture 5" descr="C:\Users\Udaloy\Desktop\Фото объектов\Дробильный комплекс в Усть-Пуйве\1.Общий вид дробильного комплекса.lnk.jpg"/>
                    <pic:cNvPicPr>
                      <a:picLocks noChangeAspect="1" noChangeArrowheads="1"/>
                    </pic:cNvPicPr>
                  </pic:nvPicPr>
                  <pic:blipFill>
                    <a:blip r:embed="rId3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680460" cy="257302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F978F3">
        <w:rPr>
          <w:noProof/>
        </w:rPr>
        <w:pict>
          <v:shape id="_x0000_s1152" type="#_x0000_t202" style="position:absolute;left:0;text-align:left;margin-left:-100.75pt;margin-top:3.3pt;width:502.35pt;height:210.8pt;z-index:-251530240;mso-position-horizontal-relative:text;mso-position-vertical-relative:text" fillcolor="#d8d8d8 [2732]" stroked="f">
            <v:fill opacity=".5"/>
            <v:textbox style="mso-next-textbox:#_x0000_s1152">
              <w:txbxContent>
                <w:p w:rsidR="004D1F67" w:rsidRPr="00F23F79" w:rsidRDefault="004D1F67" w:rsidP="007A323A">
                  <w:pPr>
                    <w:ind w:left="567" w:right="5776" w:firstLine="0"/>
                    <w:jc w:val="left"/>
                    <w:rPr>
                      <w:b/>
                      <w:bCs/>
                      <w:iCs/>
                      <w:color w:val="4F81BD" w:themeColor="accent1"/>
                      <w:sz w:val="28"/>
                      <w:szCs w:val="28"/>
                    </w:rPr>
                  </w:pPr>
                  <w:r>
                    <w:rPr>
                      <w:b/>
                      <w:bCs/>
                      <w:iCs/>
                      <w:color w:val="4F81BD" w:themeColor="accent1"/>
                      <w:sz w:val="28"/>
                      <w:szCs w:val="28"/>
                    </w:rPr>
                    <w:t>Полярный кварц</w:t>
                  </w:r>
                </w:p>
                <w:p w:rsidR="004D1F67" w:rsidRDefault="004D1F67" w:rsidP="007A323A">
                  <w:pPr>
                    <w:ind w:left="567" w:right="5776" w:firstLine="0"/>
                    <w:jc w:val="left"/>
                  </w:pPr>
                </w:p>
                <w:p w:rsidR="004D1F67" w:rsidRDefault="004D1F67" w:rsidP="007A323A">
                  <w:pPr>
                    <w:ind w:left="567" w:right="5776" w:firstLine="0"/>
                    <w:jc w:val="left"/>
                    <w:rPr>
                      <w:b/>
                      <w:sz w:val="24"/>
                      <w:szCs w:val="24"/>
                    </w:rPr>
                  </w:pPr>
                  <w:r>
                    <w:rPr>
                      <w:b/>
                      <w:sz w:val="24"/>
                      <w:szCs w:val="24"/>
                    </w:rPr>
                    <w:t>Сроки окончания строительства:</w:t>
                  </w:r>
                </w:p>
                <w:p w:rsidR="004D1F67" w:rsidRDefault="004D1F67" w:rsidP="007A323A">
                  <w:pPr>
                    <w:ind w:left="567" w:right="5776" w:firstLine="0"/>
                    <w:jc w:val="left"/>
                    <w:rPr>
                      <w:b/>
                      <w:sz w:val="24"/>
                      <w:szCs w:val="24"/>
                    </w:rPr>
                  </w:pPr>
                  <w:r>
                    <w:rPr>
                      <w:b/>
                      <w:sz w:val="24"/>
                      <w:szCs w:val="24"/>
                    </w:rPr>
                    <w:t xml:space="preserve">август 2012 года – первая очередь в </w:t>
                  </w:r>
                  <w:proofErr w:type="spellStart"/>
                  <w:r>
                    <w:rPr>
                      <w:b/>
                      <w:sz w:val="24"/>
                      <w:szCs w:val="24"/>
                    </w:rPr>
                    <w:t>Усть-Пуйве</w:t>
                  </w:r>
                  <w:proofErr w:type="spellEnd"/>
                  <w:r>
                    <w:rPr>
                      <w:b/>
                      <w:sz w:val="24"/>
                      <w:szCs w:val="24"/>
                    </w:rPr>
                    <w:t xml:space="preserve"> (на фото) и </w:t>
                  </w:r>
                  <w:proofErr w:type="spellStart"/>
                  <w:r>
                    <w:rPr>
                      <w:b/>
                      <w:sz w:val="24"/>
                      <w:szCs w:val="24"/>
                    </w:rPr>
                    <w:t>Нягани</w:t>
                  </w:r>
                  <w:proofErr w:type="spellEnd"/>
                  <w:r>
                    <w:rPr>
                      <w:b/>
                      <w:sz w:val="24"/>
                      <w:szCs w:val="24"/>
                    </w:rPr>
                    <w:t>;</w:t>
                  </w:r>
                </w:p>
                <w:p w:rsidR="004D1F67" w:rsidRDefault="004D1F67" w:rsidP="007A323A">
                  <w:pPr>
                    <w:ind w:left="567" w:right="5776" w:firstLine="0"/>
                    <w:jc w:val="left"/>
                    <w:rPr>
                      <w:b/>
                      <w:sz w:val="24"/>
                      <w:szCs w:val="24"/>
                    </w:rPr>
                  </w:pPr>
                  <w:r>
                    <w:rPr>
                      <w:b/>
                      <w:sz w:val="24"/>
                      <w:szCs w:val="24"/>
                    </w:rPr>
                    <w:t>до декабря 2013 года – вторая очередь</w:t>
                  </w:r>
                </w:p>
                <w:p w:rsidR="004D1F67" w:rsidRDefault="004D1F67" w:rsidP="007A323A">
                  <w:pPr>
                    <w:ind w:left="567" w:right="5776" w:firstLine="0"/>
                    <w:jc w:val="left"/>
                    <w:rPr>
                      <w:b/>
                      <w:sz w:val="24"/>
                      <w:szCs w:val="24"/>
                    </w:rPr>
                  </w:pPr>
                </w:p>
                <w:p w:rsidR="004D1F67" w:rsidRPr="00B04CD9" w:rsidRDefault="004D1F67" w:rsidP="007A323A">
                  <w:pPr>
                    <w:ind w:left="567" w:right="5776" w:firstLine="0"/>
                    <w:jc w:val="left"/>
                    <w:rPr>
                      <w:b/>
                      <w:sz w:val="24"/>
                      <w:szCs w:val="24"/>
                    </w:rPr>
                  </w:pPr>
                  <w:r w:rsidRPr="00B04CD9">
                    <w:rPr>
                      <w:b/>
                      <w:sz w:val="24"/>
                      <w:szCs w:val="24"/>
                    </w:rPr>
                    <w:t xml:space="preserve">Общий объем инвестиций: </w:t>
                  </w:r>
                </w:p>
                <w:p w:rsidR="004D1F67" w:rsidRDefault="004D1F67" w:rsidP="007A323A">
                  <w:pPr>
                    <w:ind w:left="567" w:right="5776" w:firstLine="0"/>
                    <w:jc w:val="left"/>
                    <w:rPr>
                      <w:b/>
                      <w:sz w:val="24"/>
                      <w:szCs w:val="24"/>
                    </w:rPr>
                  </w:pPr>
                  <w:r>
                    <w:rPr>
                      <w:b/>
                      <w:sz w:val="24"/>
                      <w:szCs w:val="24"/>
                    </w:rPr>
                    <w:t xml:space="preserve">5,09 </w:t>
                  </w:r>
                  <w:r w:rsidRPr="00B04CD9">
                    <w:rPr>
                      <w:b/>
                      <w:sz w:val="24"/>
                      <w:szCs w:val="24"/>
                    </w:rPr>
                    <w:t>мл</w:t>
                  </w:r>
                  <w:r>
                    <w:rPr>
                      <w:b/>
                      <w:sz w:val="24"/>
                      <w:szCs w:val="24"/>
                    </w:rPr>
                    <w:t>рд</w:t>
                  </w:r>
                  <w:r w:rsidRPr="00B04CD9">
                    <w:rPr>
                      <w:b/>
                      <w:sz w:val="24"/>
                      <w:szCs w:val="24"/>
                    </w:rPr>
                    <w:t>. руб.</w:t>
                  </w:r>
                </w:p>
                <w:p w:rsidR="004D1F67" w:rsidRPr="00462C83" w:rsidRDefault="004D1F67" w:rsidP="007A323A">
                  <w:pPr>
                    <w:ind w:left="567" w:right="5776" w:firstLine="0"/>
                    <w:jc w:val="left"/>
                    <w:rPr>
                      <w:b/>
                      <w:sz w:val="24"/>
                      <w:szCs w:val="24"/>
                    </w:rPr>
                  </w:pPr>
                </w:p>
              </w:txbxContent>
            </v:textbox>
          </v:shape>
        </w:pict>
      </w:r>
    </w:p>
    <w:p w:rsidR="0033431B" w:rsidRDefault="0033431B" w:rsidP="005A0378"/>
    <w:p w:rsidR="0033431B" w:rsidRDefault="0033431B" w:rsidP="005A0378"/>
    <w:p w:rsidR="0033431B" w:rsidRDefault="0033431B" w:rsidP="005A0378"/>
    <w:p w:rsidR="0033431B" w:rsidRDefault="0033431B" w:rsidP="005A0378"/>
    <w:p w:rsidR="0033431B" w:rsidRDefault="0033431B" w:rsidP="005A0378"/>
    <w:p w:rsidR="0033431B" w:rsidRDefault="0033431B" w:rsidP="005A0378"/>
    <w:p w:rsidR="0033431B" w:rsidRDefault="0033431B" w:rsidP="005A0378"/>
    <w:p w:rsidR="0033431B" w:rsidRDefault="0033431B" w:rsidP="005A0378"/>
    <w:p w:rsidR="0033431B" w:rsidRDefault="0033431B" w:rsidP="005A0378"/>
    <w:p w:rsidR="0033431B" w:rsidRDefault="0033431B" w:rsidP="005A0378"/>
    <w:p w:rsidR="0033431B" w:rsidRDefault="0033431B" w:rsidP="005A0378"/>
    <w:p w:rsidR="0033431B" w:rsidRDefault="0033431B" w:rsidP="005A0378"/>
    <w:p w:rsidR="0033431B" w:rsidRDefault="0033431B" w:rsidP="005A0378"/>
    <w:p w:rsidR="0033431B" w:rsidRDefault="0033431B" w:rsidP="005A0378"/>
    <w:p w:rsidR="0033431B" w:rsidRDefault="0033431B" w:rsidP="005A0378"/>
    <w:p w:rsidR="007A323A" w:rsidRDefault="007A323A" w:rsidP="005A0378"/>
    <w:p w:rsidR="005B530F" w:rsidRDefault="005B530F" w:rsidP="00F926CE"/>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5B530F" w:rsidRPr="009B6870" w:rsidTr="00EA78F2">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B530F" w:rsidRPr="009B6870" w:rsidRDefault="005B530F" w:rsidP="00EA78F2">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5B530F" w:rsidRPr="009B6870" w:rsidRDefault="005B530F" w:rsidP="00EA78F2">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B530F" w:rsidRPr="009B6870" w:rsidRDefault="005B530F" w:rsidP="00EA78F2">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7A323A" w:rsidRDefault="007A323A" w:rsidP="005B530F"/>
    <w:p w:rsidR="005B530F" w:rsidRDefault="007A323A" w:rsidP="005B530F">
      <w:r w:rsidRPr="007A323A">
        <w:t xml:space="preserve">Проект, до 2011 года финансировавшийся исключительно за счет средств единственного акционера ОАО «Полярный кварц», Ханты-Мансийского автономного округа - </w:t>
      </w:r>
      <w:proofErr w:type="spellStart"/>
      <w:r w:rsidRPr="007A323A">
        <w:t>Югры</w:t>
      </w:r>
      <w:proofErr w:type="spellEnd"/>
      <w:r w:rsidRPr="007A323A">
        <w:t>, реализуется при участии ОАО «Корпорация Развития» и ОАО «</w:t>
      </w:r>
      <w:proofErr w:type="spellStart"/>
      <w:r w:rsidRPr="007A323A">
        <w:t>Роснано</w:t>
      </w:r>
      <w:proofErr w:type="spellEnd"/>
      <w:r w:rsidRPr="007A323A">
        <w:t>».</w:t>
      </w:r>
    </w:p>
    <w:p w:rsidR="007A323A" w:rsidRDefault="007A323A" w:rsidP="005B530F"/>
    <w:tbl>
      <w:tblPr>
        <w:tblW w:w="0" w:type="auto"/>
        <w:tblBorders>
          <w:top w:val="single" w:sz="18" w:space="0" w:color="C00000"/>
          <w:bottom w:val="single" w:sz="18" w:space="0" w:color="C00000"/>
        </w:tblBorders>
        <w:tblLook w:val="04A0"/>
      </w:tblPr>
      <w:tblGrid>
        <w:gridCol w:w="4332"/>
      </w:tblGrid>
      <w:tr w:rsidR="005B530F" w:rsidTr="004F7421">
        <w:trPr>
          <w:trHeight w:val="393"/>
        </w:trPr>
        <w:tc>
          <w:tcPr>
            <w:tcW w:w="0" w:type="auto"/>
            <w:tcBorders>
              <w:top w:val="single" w:sz="18" w:space="0" w:color="C00000"/>
              <w:bottom w:val="single" w:sz="18" w:space="0" w:color="C00000"/>
            </w:tcBorders>
          </w:tcPr>
          <w:p w:rsidR="005B530F" w:rsidRPr="001A538A" w:rsidRDefault="005B530F" w:rsidP="00EA78F2">
            <w:pPr>
              <w:ind w:firstLine="0"/>
              <w:rPr>
                <w:color w:val="4F81BD" w:themeColor="accent1"/>
                <w:sz w:val="32"/>
                <w:szCs w:val="32"/>
              </w:rPr>
            </w:pPr>
            <w:r>
              <w:rPr>
                <w:b/>
                <w:bCs/>
                <w:color w:val="4F81BD" w:themeColor="accent1"/>
                <w:sz w:val="32"/>
                <w:szCs w:val="32"/>
              </w:rPr>
              <w:t>Ключевые события 2011 года</w:t>
            </w:r>
          </w:p>
        </w:tc>
      </w:tr>
    </w:tbl>
    <w:p w:rsidR="005B530F" w:rsidRDefault="005B530F" w:rsidP="005B530F"/>
    <w:p w:rsidR="00F926CE" w:rsidRDefault="005B530F" w:rsidP="00F926CE">
      <w:r>
        <w:t>Январь</w:t>
      </w:r>
      <w:r w:rsidR="00F926CE">
        <w:t xml:space="preserve"> 2011 года </w:t>
      </w:r>
      <w:r>
        <w:t xml:space="preserve">– </w:t>
      </w:r>
      <w:r w:rsidR="00F926CE">
        <w:t xml:space="preserve">Корпорация стала акционером ОАО «Полярный кварц», приобретя пакет акций около 20%. Задачи, поставленные перед Корпорацией ее акционером, </w:t>
      </w:r>
      <w:r w:rsidR="00F926CE" w:rsidRPr="00373250">
        <w:t>Ханты-Мансийск</w:t>
      </w:r>
      <w:r w:rsidR="00F926CE">
        <w:t>им</w:t>
      </w:r>
      <w:r w:rsidR="00F926CE" w:rsidRPr="00373250">
        <w:t xml:space="preserve"> автономн</w:t>
      </w:r>
      <w:r w:rsidR="00F926CE">
        <w:t xml:space="preserve">ым округом - </w:t>
      </w:r>
      <w:proofErr w:type="spellStart"/>
      <w:r w:rsidR="00F926CE">
        <w:t>Югрой</w:t>
      </w:r>
      <w:proofErr w:type="spellEnd"/>
      <w:r w:rsidR="00F926CE">
        <w:t>, – обеспечить привлечение в прое</w:t>
      </w:r>
      <w:proofErr w:type="gramStart"/>
      <w:r w:rsidR="00F926CE">
        <w:t>кт стр</w:t>
      </w:r>
      <w:proofErr w:type="gramEnd"/>
      <w:r w:rsidR="00F926CE">
        <w:t>атегического инвестора (ОАО «</w:t>
      </w:r>
      <w:proofErr w:type="spellStart"/>
      <w:r w:rsidR="00F926CE">
        <w:t>Роснано</w:t>
      </w:r>
      <w:proofErr w:type="spellEnd"/>
      <w:r w:rsidR="00F926CE">
        <w:t>»), погасить ранее сформированную задолженность ОАО «Полярный кварц» перед банками, вывести проект на эксплуатационную фазу.</w:t>
      </w:r>
    </w:p>
    <w:p w:rsidR="005B530F" w:rsidRDefault="005B530F" w:rsidP="00F926CE"/>
    <w:p w:rsidR="005B530F" w:rsidRDefault="005B530F" w:rsidP="00F926CE">
      <w:r>
        <w:t>А</w:t>
      </w:r>
      <w:r w:rsidR="00F926CE">
        <w:t>прел</w:t>
      </w:r>
      <w:r>
        <w:t>ь</w:t>
      </w:r>
      <w:r w:rsidR="00F926CE">
        <w:t xml:space="preserve"> 2011 года </w:t>
      </w:r>
      <w:r>
        <w:t xml:space="preserve">– заключено </w:t>
      </w:r>
      <w:r w:rsidR="00F926CE" w:rsidRPr="00BF772B">
        <w:t>многосторонн</w:t>
      </w:r>
      <w:r w:rsidR="00F926CE">
        <w:t>е</w:t>
      </w:r>
      <w:r>
        <w:t>е</w:t>
      </w:r>
      <w:r w:rsidR="00F926CE" w:rsidRPr="00BF772B">
        <w:t xml:space="preserve"> </w:t>
      </w:r>
      <w:r w:rsidR="00F926CE">
        <w:t>И</w:t>
      </w:r>
      <w:r w:rsidR="00F926CE" w:rsidRPr="00BF772B">
        <w:t>нвестиционн</w:t>
      </w:r>
      <w:r w:rsidR="00F926CE">
        <w:t>о</w:t>
      </w:r>
      <w:r>
        <w:t>е</w:t>
      </w:r>
      <w:r w:rsidR="00F926CE" w:rsidRPr="00BF772B">
        <w:t xml:space="preserve"> соглашени</w:t>
      </w:r>
      <w:r>
        <w:t>е</w:t>
      </w:r>
      <w:r w:rsidR="00F926CE">
        <w:t xml:space="preserve"> между </w:t>
      </w:r>
      <w:r w:rsidR="00F926CE" w:rsidRPr="00BF772B">
        <w:t>ОАО</w:t>
      </w:r>
      <w:r w:rsidR="00F926CE">
        <w:t> </w:t>
      </w:r>
      <w:r w:rsidR="00F926CE" w:rsidRPr="00BF772B">
        <w:t>«Корпорация Развития»</w:t>
      </w:r>
      <w:r w:rsidR="00F926CE">
        <w:t xml:space="preserve">, </w:t>
      </w:r>
      <w:r w:rsidR="00F926CE" w:rsidRPr="00BF772B">
        <w:t xml:space="preserve">Ханты-Мансийским автономным </w:t>
      </w:r>
      <w:r w:rsidR="00F926CE">
        <w:t xml:space="preserve">округом - </w:t>
      </w:r>
      <w:proofErr w:type="spellStart"/>
      <w:r w:rsidR="00F926CE">
        <w:t>Югрой</w:t>
      </w:r>
      <w:proofErr w:type="spellEnd"/>
      <w:r w:rsidR="00F926CE">
        <w:t>, ОАО «</w:t>
      </w:r>
      <w:proofErr w:type="spellStart"/>
      <w:r w:rsidR="00F926CE">
        <w:t>Роснано</w:t>
      </w:r>
      <w:proofErr w:type="spellEnd"/>
      <w:r w:rsidR="00F926CE">
        <w:t xml:space="preserve">», </w:t>
      </w:r>
      <w:r w:rsidR="00F926CE" w:rsidRPr="00BF772B">
        <w:t>ОАО</w:t>
      </w:r>
      <w:r>
        <w:t> «Полярный кварц», положившее начало реализации поставленных перед Корпорацией задач.</w:t>
      </w:r>
    </w:p>
    <w:p w:rsidR="005B530F" w:rsidRDefault="005B530F" w:rsidP="00F926CE"/>
    <w:p w:rsidR="005B530F" w:rsidRDefault="005B530F" w:rsidP="00F926CE">
      <w:r>
        <w:t>А</w:t>
      </w:r>
      <w:r w:rsidRPr="006E5AED">
        <w:t>прел</w:t>
      </w:r>
      <w:r>
        <w:t>ь 2011 года</w:t>
      </w:r>
      <w:r w:rsidRPr="006E5AED">
        <w:t xml:space="preserve"> </w:t>
      </w:r>
      <w:r>
        <w:t xml:space="preserve">– </w:t>
      </w:r>
      <w:r w:rsidRPr="006E5AED">
        <w:t xml:space="preserve">возобновлено строительство </w:t>
      </w:r>
      <w:r>
        <w:t>промышленных объектов</w:t>
      </w:r>
      <w:r w:rsidRPr="006E5AED">
        <w:t xml:space="preserve"> на </w:t>
      </w:r>
      <w:r>
        <w:t xml:space="preserve">производственных </w:t>
      </w:r>
      <w:r w:rsidRPr="006E5AED">
        <w:t xml:space="preserve">площадках в </w:t>
      </w:r>
      <w:r>
        <w:t xml:space="preserve">городах </w:t>
      </w:r>
      <w:proofErr w:type="spellStart"/>
      <w:r w:rsidRPr="006E5AED">
        <w:t>Няган</w:t>
      </w:r>
      <w:r>
        <w:t>ь</w:t>
      </w:r>
      <w:proofErr w:type="spellEnd"/>
      <w:r w:rsidRPr="006E5AED">
        <w:t xml:space="preserve"> и </w:t>
      </w:r>
      <w:proofErr w:type="spellStart"/>
      <w:r w:rsidRPr="006E5AED">
        <w:t>Усть-Пуйв</w:t>
      </w:r>
      <w:r>
        <w:t>а</w:t>
      </w:r>
      <w:proofErr w:type="spellEnd"/>
      <w:r>
        <w:t xml:space="preserve">. Завершение строительства первой очереди проекта в </w:t>
      </w:r>
      <w:proofErr w:type="spellStart"/>
      <w:r>
        <w:t>г</w:t>
      </w:r>
      <w:proofErr w:type="gramStart"/>
      <w:r>
        <w:t>.Н</w:t>
      </w:r>
      <w:proofErr w:type="gramEnd"/>
      <w:r>
        <w:t>ягань</w:t>
      </w:r>
      <w:proofErr w:type="spellEnd"/>
      <w:r>
        <w:t xml:space="preserve"> и запуск запланированы на середину 2012 года. До конца 2012 года будет выпущено товарной продукции стоимостью до 50 млн. руб.</w:t>
      </w:r>
    </w:p>
    <w:p w:rsidR="005B530F" w:rsidRDefault="005B530F" w:rsidP="00F926CE"/>
    <w:p w:rsidR="00F926CE" w:rsidRDefault="005B530F" w:rsidP="00F926CE">
      <w:r>
        <w:t xml:space="preserve">Июнь </w:t>
      </w:r>
      <w:r w:rsidR="00F926CE" w:rsidRPr="00BF772B">
        <w:t>2011</w:t>
      </w:r>
      <w:r w:rsidR="00F926CE">
        <w:t xml:space="preserve"> </w:t>
      </w:r>
      <w:r>
        <w:t xml:space="preserve">года – </w:t>
      </w:r>
      <w:r w:rsidR="00F926CE">
        <w:t>в</w:t>
      </w:r>
      <w:r>
        <w:t xml:space="preserve"> </w:t>
      </w:r>
      <w:r w:rsidR="00F926CE">
        <w:t>развитие Инвестиционного соглашения заключено А</w:t>
      </w:r>
      <w:r w:rsidR="00F926CE" w:rsidRPr="00BF772B">
        <w:t>кционерн</w:t>
      </w:r>
      <w:r w:rsidR="00F926CE">
        <w:t>ое</w:t>
      </w:r>
      <w:r w:rsidR="00F926CE" w:rsidRPr="00BF772B">
        <w:t xml:space="preserve"> соглашение акционеров ОАО «Полярный кварц» (в лице  Ханты-Мансийского автономного округа - </w:t>
      </w:r>
      <w:proofErr w:type="spellStart"/>
      <w:r w:rsidR="00F926CE" w:rsidRPr="00BF772B">
        <w:t>Югры</w:t>
      </w:r>
      <w:proofErr w:type="spellEnd"/>
      <w:r w:rsidR="00F926CE" w:rsidRPr="00BF772B">
        <w:t>, ОАО «</w:t>
      </w:r>
      <w:proofErr w:type="spellStart"/>
      <w:r w:rsidR="00F926CE" w:rsidRPr="00BF772B">
        <w:t>Роснано</w:t>
      </w:r>
      <w:proofErr w:type="spellEnd"/>
      <w:r w:rsidR="00F926CE">
        <w:t>», ОАО «Корпорация Развития»)</w:t>
      </w:r>
      <w:r w:rsidR="00F926CE" w:rsidRPr="00BF772B">
        <w:t>.</w:t>
      </w:r>
    </w:p>
    <w:p w:rsidR="00F926CE" w:rsidRDefault="00F926CE" w:rsidP="00F926CE"/>
    <w:p w:rsidR="00F926CE" w:rsidRDefault="00F978F3" w:rsidP="00F926CE">
      <w:r>
        <w:rPr>
          <w:noProof/>
        </w:rPr>
        <w:pict>
          <v:shape id="_x0000_s1153" type="#_x0000_t202" style="position:absolute;left:0;text-align:left;margin-left:402.85pt;margin-top:12.65pt;width:106.7pt;height:114.35pt;z-index:251787264;mso-height-percent:200;mso-height-percent:200;mso-width-relative:margin;mso-height-relative:margin;v-text-anchor:middle" stroked="f">
            <v:textbox style="mso-next-textbox:#_x0000_s1153;mso-fit-shape-to-text:t" inset="0,0,0,0">
              <w:txbxContent>
                <w:p w:rsidR="004D1F67" w:rsidRDefault="004D1F67" w:rsidP="005B530F">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 xml:space="preserve">2,2 </w:t>
                  </w:r>
                </w:p>
                <w:p w:rsidR="004D1F67" w:rsidRPr="00C8632D" w:rsidRDefault="004D1F67" w:rsidP="005B530F">
                  <w:pPr>
                    <w:ind w:firstLine="0"/>
                    <w:jc w:val="center"/>
                    <w:rPr>
                      <w:rFonts w:ascii="Monotype Corsiva" w:hAnsi="Monotype Corsiva"/>
                      <w:color w:val="365F91" w:themeColor="accent1" w:themeShade="BF"/>
                      <w:sz w:val="80"/>
                      <w:szCs w:val="80"/>
                    </w:rPr>
                  </w:pPr>
                  <w:r w:rsidRPr="00A87625">
                    <w:rPr>
                      <w:rFonts w:ascii="Monotype Corsiva" w:hAnsi="Monotype Corsiva"/>
                      <w:color w:val="365F91" w:themeColor="accent1" w:themeShade="BF"/>
                      <w:sz w:val="52"/>
                      <w:szCs w:val="52"/>
                    </w:rPr>
                    <w:t>мл</w:t>
                  </w:r>
                  <w:r>
                    <w:rPr>
                      <w:rFonts w:ascii="Monotype Corsiva" w:hAnsi="Monotype Corsiva"/>
                      <w:color w:val="365F91" w:themeColor="accent1" w:themeShade="BF"/>
                      <w:sz w:val="52"/>
                      <w:szCs w:val="52"/>
                    </w:rPr>
                    <w:t>рд. руб.</w:t>
                  </w:r>
                  <w:r w:rsidRPr="00C8632D">
                    <w:rPr>
                      <w:rFonts w:ascii="Monotype Corsiva" w:hAnsi="Monotype Corsiva"/>
                      <w:color w:val="365F91" w:themeColor="accent1" w:themeShade="BF"/>
                      <w:sz w:val="80"/>
                      <w:szCs w:val="80"/>
                    </w:rPr>
                    <w:t xml:space="preserve"> </w:t>
                  </w:r>
                </w:p>
                <w:p w:rsidR="004D1F67" w:rsidRPr="007E32B1" w:rsidRDefault="004D1F67" w:rsidP="005B530F">
                  <w:pPr>
                    <w:ind w:firstLine="0"/>
                    <w:jc w:val="center"/>
                    <w:rPr>
                      <w:b/>
                      <w:color w:val="808080" w:themeColor="background1" w:themeShade="80"/>
                    </w:rPr>
                  </w:pPr>
                  <w:r>
                    <w:rPr>
                      <w:b/>
                      <w:color w:val="808080" w:themeColor="background1" w:themeShade="80"/>
                    </w:rPr>
                    <w:t>фактическая сумма инвестиций в 2011 году</w:t>
                  </w:r>
                </w:p>
              </w:txbxContent>
            </v:textbox>
          </v:shape>
        </w:pict>
      </w:r>
      <w:r w:rsidR="00F926CE">
        <w:t xml:space="preserve">Заключенные соглашения закрепили достигнутые </w:t>
      </w:r>
      <w:r w:rsidR="00F926CE" w:rsidRPr="00BF772B">
        <w:t xml:space="preserve">договоренности относительно структуры финансирования проекта, прав и обязанностей каждого из </w:t>
      </w:r>
      <w:r w:rsidR="00F926CE">
        <w:t>его участников.</w:t>
      </w:r>
    </w:p>
    <w:p w:rsidR="00F926CE" w:rsidRDefault="00F926CE" w:rsidP="00F926CE">
      <w:r>
        <w:t>Корпорацией также решена вторая задача – о</w:t>
      </w:r>
      <w:r w:rsidRPr="00E410D6">
        <w:t>беспечено погашение ранее сформированной задолженности перед банками на сумму около 1,</w:t>
      </w:r>
      <w:r w:rsidR="005B530F">
        <w:t>6</w:t>
      </w:r>
      <w:r w:rsidRPr="00E410D6">
        <w:t> млрд.</w:t>
      </w:r>
      <w:r>
        <w:t xml:space="preserve"> </w:t>
      </w:r>
      <w:r w:rsidRPr="00E410D6">
        <w:t>руб</w:t>
      </w:r>
      <w:r>
        <w:t>.</w:t>
      </w:r>
    </w:p>
    <w:p w:rsidR="00F926CE" w:rsidRDefault="00F926CE" w:rsidP="00F926CE">
      <w:proofErr w:type="gramStart"/>
      <w:r w:rsidRPr="00E410D6">
        <w:t>Произведено и поставлено</w:t>
      </w:r>
      <w:proofErr w:type="gramEnd"/>
      <w:r w:rsidRPr="00E410D6">
        <w:t xml:space="preserve"> зарубежным потребителям более 5 тонн готовой продукции, получено заключение о высоком качестве</w:t>
      </w:r>
      <w:r>
        <w:t>.</w:t>
      </w:r>
    </w:p>
    <w:p w:rsidR="00F926CE" w:rsidRPr="00E410D6" w:rsidRDefault="00F926CE" w:rsidP="00F926CE">
      <w:proofErr w:type="gramStart"/>
      <w:r w:rsidRPr="00E410D6">
        <w:t>Запущены НИОКР, нацеленные на устранение существующих «пробелов» в технологии (утилизация отходов кислых стоков).</w:t>
      </w:r>
      <w:proofErr w:type="gramEnd"/>
    </w:p>
    <w:p w:rsidR="00F926CE" w:rsidRDefault="00F926CE" w:rsidP="00F926CE">
      <w:r w:rsidRPr="00E410D6">
        <w:t>Проводится экспертиза проекта на пред</w:t>
      </w:r>
      <w:r w:rsidR="004D1F67">
        <w:t xml:space="preserve">мет соответствия строительства </w:t>
      </w:r>
      <w:proofErr w:type="gramStart"/>
      <w:r w:rsidRPr="00E410D6">
        <w:t>утвержденной</w:t>
      </w:r>
      <w:proofErr w:type="gramEnd"/>
      <w:r w:rsidRPr="00E410D6">
        <w:t xml:space="preserve"> </w:t>
      </w:r>
      <w:proofErr w:type="spellStart"/>
      <w:r w:rsidRPr="00E410D6">
        <w:t>Госэкспертизе</w:t>
      </w:r>
      <w:proofErr w:type="spellEnd"/>
      <w:r>
        <w:t>.</w:t>
      </w:r>
    </w:p>
    <w:p w:rsidR="005B530F" w:rsidRPr="00CC13E5" w:rsidRDefault="005B530F" w:rsidP="00CC13E5">
      <w:pPr>
        <w:rPr>
          <w:sz w:val="28"/>
          <w:szCs w:val="28"/>
        </w:rPr>
      </w:pPr>
    </w:p>
    <w:tbl>
      <w:tblPr>
        <w:tblW w:w="0" w:type="auto"/>
        <w:tblBorders>
          <w:top w:val="single" w:sz="18" w:space="0" w:color="C00000"/>
          <w:bottom w:val="single" w:sz="18" w:space="0" w:color="C00000"/>
        </w:tblBorders>
        <w:tblLook w:val="04A0"/>
      </w:tblPr>
      <w:tblGrid>
        <w:gridCol w:w="5098"/>
      </w:tblGrid>
      <w:tr w:rsidR="005B530F" w:rsidTr="004F7421">
        <w:trPr>
          <w:trHeight w:val="393"/>
        </w:trPr>
        <w:tc>
          <w:tcPr>
            <w:tcW w:w="0" w:type="auto"/>
            <w:tcBorders>
              <w:top w:val="single" w:sz="18" w:space="0" w:color="C00000"/>
              <w:bottom w:val="single" w:sz="18" w:space="0" w:color="C00000"/>
            </w:tcBorders>
          </w:tcPr>
          <w:p w:rsidR="005B530F" w:rsidRPr="001A538A" w:rsidRDefault="005B530F" w:rsidP="00EA78F2">
            <w:pPr>
              <w:ind w:firstLine="0"/>
              <w:rPr>
                <w:color w:val="4F81BD" w:themeColor="accent1"/>
                <w:sz w:val="32"/>
                <w:szCs w:val="32"/>
              </w:rPr>
            </w:pPr>
            <w:r>
              <w:rPr>
                <w:b/>
                <w:bCs/>
                <w:color w:val="4F81BD" w:themeColor="accent1"/>
                <w:sz w:val="32"/>
                <w:szCs w:val="32"/>
              </w:rPr>
              <w:t>Основные характеристики проекта</w:t>
            </w:r>
          </w:p>
        </w:tc>
      </w:tr>
    </w:tbl>
    <w:p w:rsidR="005B530F" w:rsidRDefault="005B530F" w:rsidP="005B530F"/>
    <w:p w:rsidR="005B530F" w:rsidRDefault="00F926CE" w:rsidP="00F926CE">
      <w:r w:rsidRPr="00BF772B">
        <w:t xml:space="preserve">Общая сумма инвестиционных затрат, понесенных в период до 31.12.2011, составляет 3,8 млрд. руб. со стороны Ханты-Мансийского автономного округа - </w:t>
      </w:r>
      <w:proofErr w:type="spellStart"/>
      <w:r w:rsidRPr="00BF772B">
        <w:t>Югры</w:t>
      </w:r>
      <w:proofErr w:type="spellEnd"/>
      <w:r w:rsidRPr="00BF772B">
        <w:t xml:space="preserve">, в том числе 2,2 млрд. руб. в 2011 году. Из этой суммы около 1,6 млрд. руб. были направлены на погашение ранее накопленной ОАО «Полярный кварц» задолженности перед кредиторами, включая ОАО «Сбербанк России», ОАО ХАНТЫ-МАНСИЙСКИЙ БАНК. </w:t>
      </w:r>
    </w:p>
    <w:p w:rsidR="007A323A" w:rsidRDefault="007A323A" w:rsidP="00F926CE"/>
    <w:p w:rsidR="00F926CE" w:rsidRPr="00BF772B" w:rsidRDefault="00F978F3" w:rsidP="00F926CE">
      <w:r w:rsidRPr="00F978F3">
        <w:rPr>
          <w:b/>
          <w:noProof/>
        </w:rPr>
        <w:pict>
          <v:shape id="_x0000_s1154" type="#_x0000_t202" style="position:absolute;left:0;text-align:left;margin-left:-111.6pt;margin-top:31.05pt;width:102.35pt;height:127.75pt;z-index:251788288;mso-height-percent:200;mso-height-percent:200;mso-width-relative:margin;mso-height-relative:margin;v-text-anchor:middle" stroked="f">
            <v:textbox style="mso-next-textbox:#_x0000_s1154;mso-fit-shape-to-text:t" inset="0,0,0,0">
              <w:txbxContent>
                <w:p w:rsidR="004D1F67" w:rsidRDefault="004D1F67" w:rsidP="00EA78F2">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 xml:space="preserve">2,0-2,5 </w:t>
                  </w:r>
                </w:p>
                <w:p w:rsidR="004D1F67" w:rsidRPr="00C8632D" w:rsidRDefault="004D1F67" w:rsidP="00EA78F2">
                  <w:pPr>
                    <w:ind w:firstLine="0"/>
                    <w:jc w:val="center"/>
                    <w:rPr>
                      <w:rFonts w:ascii="Monotype Corsiva" w:hAnsi="Monotype Corsiva"/>
                      <w:color w:val="365F91" w:themeColor="accent1" w:themeShade="BF"/>
                      <w:sz w:val="80"/>
                      <w:szCs w:val="80"/>
                    </w:rPr>
                  </w:pPr>
                  <w:r w:rsidRPr="00A87625">
                    <w:rPr>
                      <w:rFonts w:ascii="Monotype Corsiva" w:hAnsi="Monotype Corsiva"/>
                      <w:color w:val="365F91" w:themeColor="accent1" w:themeShade="BF"/>
                      <w:sz w:val="52"/>
                      <w:szCs w:val="52"/>
                    </w:rPr>
                    <w:t>мл</w:t>
                  </w:r>
                  <w:r>
                    <w:rPr>
                      <w:rFonts w:ascii="Monotype Corsiva" w:hAnsi="Monotype Corsiva"/>
                      <w:color w:val="365F91" w:themeColor="accent1" w:themeShade="BF"/>
                      <w:sz w:val="52"/>
                      <w:szCs w:val="52"/>
                    </w:rPr>
                    <w:t>рд. руб.</w:t>
                  </w:r>
                  <w:r w:rsidRPr="00C8632D">
                    <w:rPr>
                      <w:rFonts w:ascii="Monotype Corsiva" w:hAnsi="Monotype Corsiva"/>
                      <w:color w:val="365F91" w:themeColor="accent1" w:themeShade="BF"/>
                      <w:sz w:val="80"/>
                      <w:szCs w:val="80"/>
                    </w:rPr>
                    <w:t xml:space="preserve"> </w:t>
                  </w:r>
                </w:p>
                <w:p w:rsidR="004D1F67" w:rsidRPr="007E32B1" w:rsidRDefault="004D1F67" w:rsidP="00EA78F2">
                  <w:pPr>
                    <w:ind w:firstLine="0"/>
                    <w:jc w:val="center"/>
                    <w:rPr>
                      <w:b/>
                      <w:color w:val="808080" w:themeColor="background1" w:themeShade="80"/>
                    </w:rPr>
                  </w:pPr>
                  <w:r>
                    <w:rPr>
                      <w:b/>
                      <w:color w:val="808080" w:themeColor="background1" w:themeShade="80"/>
                    </w:rPr>
                    <w:t>планируемая годовая выручка после ввода проекта в эксплуатацию</w:t>
                  </w:r>
                </w:p>
              </w:txbxContent>
            </v:textbox>
          </v:shape>
        </w:pict>
      </w:r>
      <w:r w:rsidR="00F926CE" w:rsidRPr="00BF772B">
        <w:t>Финансирование со стороны округа осуществлялось путём эмиссии акций ОАО</w:t>
      </w:r>
      <w:r w:rsidR="005B530F">
        <w:t> </w:t>
      </w:r>
      <w:r w:rsidR="00F926CE" w:rsidRPr="00BF772B">
        <w:t>«Полярный кварц» в пользу округа и ОАО «Корпорация Развития». Уставный капитал компании по итогам 2011 года составил 3,3 млрд. руб.</w:t>
      </w:r>
    </w:p>
    <w:p w:rsidR="00EA78F2" w:rsidRDefault="00F926CE" w:rsidP="008B67FF">
      <w:r w:rsidRPr="00BF772B">
        <w:t>В 2012 году будет осуществлено закрытие сделки по вхождению в проект ОАО</w:t>
      </w:r>
      <w:r w:rsidR="00EA78F2">
        <w:t> </w:t>
      </w:r>
      <w:r w:rsidRPr="00BF772B">
        <w:t>«</w:t>
      </w:r>
      <w:proofErr w:type="spellStart"/>
      <w:r w:rsidRPr="00BF772B">
        <w:t>Роснано</w:t>
      </w:r>
      <w:proofErr w:type="spellEnd"/>
      <w:r w:rsidRPr="00BF772B">
        <w:t xml:space="preserve">», которое инвестирует в проект 940 млн. руб. в обмен </w:t>
      </w:r>
      <w:proofErr w:type="gramStart"/>
      <w:r w:rsidRPr="00BF772B">
        <w:t>на</w:t>
      </w:r>
      <w:proofErr w:type="gramEnd"/>
      <w:r w:rsidRPr="00BF772B">
        <w:t xml:space="preserve"> блокирую</w:t>
      </w:r>
      <w:r w:rsidR="00EA78F2">
        <w:t>-</w:t>
      </w: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C17EA3" w:rsidTr="005902F0">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C17EA3" w:rsidRPr="0089013A" w:rsidRDefault="00C17EA3" w:rsidP="005902F0">
            <w:pPr>
              <w:ind w:firstLine="0"/>
              <w:jc w:val="right"/>
              <w:rPr>
                <w:b/>
                <w:color w:val="FFFFFF" w:themeColor="background1"/>
                <w:sz w:val="28"/>
                <w:szCs w:val="28"/>
              </w:rPr>
            </w:pPr>
            <w:r>
              <w:rPr>
                <w:b/>
                <w:color w:val="FFFFFF" w:themeColor="background1"/>
                <w:sz w:val="28"/>
                <w:szCs w:val="28"/>
              </w:rPr>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C17EA3" w:rsidRDefault="00C17EA3" w:rsidP="005902F0">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C17EA3" w:rsidRPr="0089013A" w:rsidRDefault="00C17EA3" w:rsidP="005902F0">
            <w:pPr>
              <w:ind w:firstLine="0"/>
              <w:jc w:val="center"/>
              <w:rPr>
                <w:b/>
                <w:color w:val="FFFFFF" w:themeColor="background1"/>
                <w:sz w:val="36"/>
                <w:szCs w:val="36"/>
              </w:rPr>
            </w:pPr>
            <w:r>
              <w:rPr>
                <w:b/>
                <w:color w:val="FFFFFF" w:themeColor="background1"/>
                <w:sz w:val="36"/>
                <w:szCs w:val="36"/>
              </w:rPr>
              <w:t>6</w:t>
            </w:r>
          </w:p>
        </w:tc>
      </w:tr>
    </w:tbl>
    <w:p w:rsidR="00F926CE" w:rsidRPr="00BF772B" w:rsidRDefault="00F926CE" w:rsidP="00EA78F2">
      <w:pPr>
        <w:ind w:firstLine="0"/>
      </w:pPr>
      <w:proofErr w:type="spellStart"/>
      <w:r w:rsidRPr="00BF772B">
        <w:t>щий</w:t>
      </w:r>
      <w:proofErr w:type="spellEnd"/>
      <w:r w:rsidRPr="00BF772B">
        <w:t xml:space="preserve"> пакет акций (25,1%) с возможностью увеличения пакета в 2013 году при условии дополнительного инвестирования 350 млн. руб.</w:t>
      </w:r>
    </w:p>
    <w:p w:rsidR="00F926CE" w:rsidRPr="00BF772B" w:rsidRDefault="00F926CE" w:rsidP="00F926CE">
      <w:pPr>
        <w:rPr>
          <w:b/>
        </w:rPr>
      </w:pPr>
    </w:p>
    <w:p w:rsidR="00F926CE" w:rsidRPr="00BF772B" w:rsidRDefault="00F926CE" w:rsidP="00F926CE">
      <w:r w:rsidRPr="00BF772B">
        <w:t xml:space="preserve">Ожидаемая выручка проекта «Полярный кварц» в 2012 году по итогам запуска производственных площадок в </w:t>
      </w:r>
      <w:proofErr w:type="spellStart"/>
      <w:r w:rsidRPr="00BF772B">
        <w:t>Усть-Пуйве</w:t>
      </w:r>
      <w:proofErr w:type="spellEnd"/>
      <w:r w:rsidRPr="00BF772B">
        <w:t xml:space="preserve"> и </w:t>
      </w:r>
      <w:proofErr w:type="spellStart"/>
      <w:r w:rsidRPr="00BF772B">
        <w:t>Нягани</w:t>
      </w:r>
      <w:proofErr w:type="spellEnd"/>
      <w:r w:rsidRPr="00BF772B">
        <w:t xml:space="preserve"> (первая очередь) составит до 50 млн. руб. с увеличением до 2</w:t>
      </w:r>
      <w:r w:rsidR="00EA78F2">
        <w:t>,0</w:t>
      </w:r>
      <w:r w:rsidRPr="00BF772B">
        <w:t xml:space="preserve">-2,5 млрд. руб. в 2014-2015 годах после выхода компании на проектную мощность. </w:t>
      </w:r>
    </w:p>
    <w:p w:rsidR="005A0378" w:rsidRDefault="00F926CE" w:rsidP="00F926CE">
      <w:r w:rsidRPr="00BF772B">
        <w:t>Ожидаемая норма доходности (IRR) проекта для ОАО «</w:t>
      </w:r>
      <w:proofErr w:type="spellStart"/>
      <w:r w:rsidRPr="00BF772B">
        <w:t>Роснано</w:t>
      </w:r>
      <w:proofErr w:type="spellEnd"/>
      <w:r w:rsidRPr="00BF772B">
        <w:t>» состав</w:t>
      </w:r>
      <w:r w:rsidR="00EA78F2">
        <w:t>и</w:t>
      </w:r>
      <w:r w:rsidRPr="00BF772B">
        <w:t xml:space="preserve">т </w:t>
      </w:r>
      <w:r w:rsidR="00EA78F2">
        <w:t>около</w:t>
      </w:r>
      <w:r w:rsidRPr="00BF772B">
        <w:t xml:space="preserve"> 35%.</w:t>
      </w:r>
    </w:p>
    <w:p w:rsidR="005A0378" w:rsidRDefault="005A0378" w:rsidP="005A0378"/>
    <w:p w:rsidR="005A0378" w:rsidRDefault="005A0378" w:rsidP="005A0378"/>
    <w:p w:rsidR="005A0378" w:rsidRDefault="005A0378" w:rsidP="005A0378">
      <w:pPr>
        <w:sectPr w:rsidR="005A0378" w:rsidSect="00933339">
          <w:pgSz w:w="11906" w:h="16838" w:code="9"/>
          <w:pgMar w:top="794" w:right="1134" w:bottom="1134" w:left="2835" w:header="709" w:footer="709" w:gutter="0"/>
          <w:cols w:space="708"/>
          <w:docGrid w:linePitch="360"/>
        </w:sectPr>
      </w:pPr>
    </w:p>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5A0378" w:rsidRPr="009B6870" w:rsidTr="005A0378">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A0378" w:rsidRPr="009B6870" w:rsidRDefault="005A0378" w:rsidP="005A0378">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5A0378" w:rsidRPr="009B6870" w:rsidRDefault="005A0378" w:rsidP="005A0378">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A0378" w:rsidRPr="009B6870" w:rsidRDefault="005A0378" w:rsidP="005A0378">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5A0378" w:rsidRDefault="005A0378" w:rsidP="00BF4805"/>
    <w:p w:rsidR="00BF4805" w:rsidRDefault="00F978F3" w:rsidP="00250BB2">
      <w:pPr>
        <w:ind w:firstLine="0"/>
        <w:outlineLvl w:val="0"/>
        <w:rPr>
          <w:b/>
          <w:sz w:val="32"/>
          <w:szCs w:val="32"/>
        </w:rPr>
      </w:pPr>
      <w:r w:rsidRPr="00F978F3">
        <w:rPr>
          <w:noProof/>
        </w:rPr>
        <w:pict>
          <v:rect id="_x0000_s1106" style="position:absolute;left:0;text-align:left;margin-left:-6.55pt;margin-top:.9pt;width:18.7pt;height:17.8pt;z-index:-251614208" wrapcoords="-864 0 -864 20700 21600 20700 21600 0 -864 0" fillcolor="#c00000" stroked="f">
            <w10:wrap type="through"/>
          </v:rect>
        </w:pict>
      </w:r>
      <w:r w:rsidR="00BF4805">
        <w:rPr>
          <w:b/>
          <w:sz w:val="32"/>
          <w:szCs w:val="32"/>
        </w:rPr>
        <w:t>ГОРНОРУДНЫЕ ПРОЕКТЫ</w:t>
      </w:r>
    </w:p>
    <w:p w:rsidR="00BF4805" w:rsidRDefault="00BF4805" w:rsidP="00BF4805"/>
    <w:tbl>
      <w:tblPr>
        <w:tblW w:w="0" w:type="auto"/>
        <w:tblBorders>
          <w:top w:val="single" w:sz="18" w:space="0" w:color="C00000"/>
          <w:bottom w:val="single" w:sz="18" w:space="0" w:color="C00000"/>
        </w:tblBorders>
        <w:tblLook w:val="04A0"/>
      </w:tblPr>
      <w:tblGrid>
        <w:gridCol w:w="2504"/>
      </w:tblGrid>
      <w:tr w:rsidR="00BF4805" w:rsidTr="004F7421">
        <w:trPr>
          <w:trHeight w:val="393"/>
        </w:trPr>
        <w:tc>
          <w:tcPr>
            <w:tcW w:w="0" w:type="auto"/>
            <w:tcBorders>
              <w:top w:val="single" w:sz="18" w:space="0" w:color="C00000"/>
              <w:bottom w:val="single" w:sz="18" w:space="0" w:color="C00000"/>
            </w:tcBorders>
          </w:tcPr>
          <w:p w:rsidR="00BF4805" w:rsidRPr="001A538A" w:rsidRDefault="00BF4805" w:rsidP="00BF772B">
            <w:pPr>
              <w:ind w:firstLine="0"/>
              <w:rPr>
                <w:color w:val="4F81BD" w:themeColor="accent1"/>
                <w:sz w:val="32"/>
                <w:szCs w:val="32"/>
              </w:rPr>
            </w:pPr>
            <w:r>
              <w:rPr>
                <w:b/>
                <w:bCs/>
                <w:color w:val="4F81BD" w:themeColor="accent1"/>
                <w:sz w:val="32"/>
                <w:szCs w:val="32"/>
              </w:rPr>
              <w:t>Резюме</w:t>
            </w:r>
            <w:r w:rsidR="005A0378">
              <w:rPr>
                <w:b/>
                <w:bCs/>
                <w:color w:val="4F81BD" w:themeColor="accent1"/>
                <w:sz w:val="32"/>
                <w:szCs w:val="32"/>
              </w:rPr>
              <w:t xml:space="preserve"> проекта</w:t>
            </w:r>
          </w:p>
        </w:tc>
      </w:tr>
    </w:tbl>
    <w:p w:rsidR="00BF4805" w:rsidRDefault="00BF4805" w:rsidP="00FB060E"/>
    <w:p w:rsidR="000F5D55" w:rsidRPr="000F5D55" w:rsidRDefault="000F4ADE" w:rsidP="000F5D55">
      <w:r>
        <w:rPr>
          <w:noProof/>
        </w:rPr>
        <w:drawing>
          <wp:anchor distT="0" distB="0" distL="114300" distR="114300" simplePos="0" relativeHeight="251821056" behindDoc="0" locked="0" layoutInCell="1" allowOverlap="1">
            <wp:simplePos x="0" y="0"/>
            <wp:positionH relativeFrom="column">
              <wp:posOffset>-701040</wp:posOffset>
            </wp:positionH>
            <wp:positionV relativeFrom="paragraph">
              <wp:posOffset>50165</wp:posOffset>
            </wp:positionV>
            <wp:extent cx="1710055" cy="2030730"/>
            <wp:effectExtent l="19050" t="0" r="4445" b="0"/>
            <wp:wrapSquare wrapText="bothSides"/>
            <wp:docPr id="122" name="Рисунок 29" descr="Kononen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Kononenko2.jpg"/>
                    <pic:cNvPicPr>
                      <a:picLocks noChangeAspect="1"/>
                    </pic:cNvPicPr>
                  </pic:nvPicPr>
                  <pic:blipFill>
                    <a:blip r:embed="rId37" cstate="print">
                      <a:grayscl/>
                    </a:blip>
                    <a:srcRect l="23974" r="20745" b="46111"/>
                    <a:stretch>
                      <a:fillRect/>
                    </a:stretch>
                  </pic:blipFill>
                  <pic:spPr>
                    <a:xfrm>
                      <a:off x="0" y="0"/>
                      <a:ext cx="1710055" cy="2030730"/>
                    </a:xfrm>
                    <a:prstGeom prst="rect">
                      <a:avLst/>
                    </a:prstGeom>
                    <a:noFill/>
                    <a:ln>
                      <a:noFill/>
                    </a:ln>
                  </pic:spPr>
                </pic:pic>
              </a:graphicData>
            </a:graphic>
          </wp:anchor>
        </w:drawing>
      </w:r>
      <w:r w:rsidR="000F5D55" w:rsidRPr="000F5D55">
        <w:t>Геологоразведочные горнорудные проекты реализуются Корпорацией в соответствии с Комплексным планом по развитию минерально-сырьевой базы  «Урал Промышленный – Урал Полярный» на 2010-2015 годы (далее – Комплексный план), утвержденным Приказом Минприроды России от 11.12.2009 № 408.</w:t>
      </w:r>
    </w:p>
    <w:p w:rsidR="000F5D55" w:rsidRDefault="000F5D55" w:rsidP="000F5D55">
      <w:r w:rsidRPr="000F5D55">
        <w:t>Целью Комплексного плана является создание на территории Северного, Приполярного и Полярного Урала минерально-сырьевой базы черных, цветных, благородных металлов, а также неметаллов и энергетических углей, которая должна обеспечить жизнедеятельность промышленного комплекса Урала на ближайшую перспективу.</w:t>
      </w:r>
    </w:p>
    <w:p w:rsidR="00A24D44" w:rsidRDefault="00F978F3" w:rsidP="000F5D55">
      <w:r w:rsidRPr="00F978F3">
        <w:rPr>
          <w:noProof/>
          <w:highlight w:val="red"/>
        </w:rPr>
        <w:pict>
          <v:shape id="_x0000_s1107" type="#_x0000_t202" style="position:absolute;left:0;text-align:left;margin-left:-145.45pt;margin-top:2.8pt;width:133.75pt;height:26.85pt;z-index:-251612160;mso-height-percent:200;mso-height-percent:200;mso-width-relative:margin;mso-height-relative:margin;v-text-anchor:middle" wrapcoords="-121 0 -121 21000 21600 21000 21600 0 -121 0" stroked="f">
            <v:textbox style="mso-next-textbox:#_x0000_s1107;mso-fit-shape-to-text:t" inset="0,0,0,0">
              <w:txbxContent>
                <w:p w:rsidR="004D1F67" w:rsidRDefault="004D1F67" w:rsidP="00A24D44">
                  <w:pPr>
                    <w:ind w:firstLine="0"/>
                    <w:jc w:val="center"/>
                    <w:rPr>
                      <w:b/>
                      <w:color w:val="C00000"/>
                    </w:rPr>
                  </w:pPr>
                  <w:r w:rsidRPr="00934716">
                    <w:rPr>
                      <w:b/>
                      <w:color w:val="C00000"/>
                    </w:rPr>
                    <w:t>Менеджер проекта</w:t>
                  </w:r>
                </w:p>
                <w:p w:rsidR="004D1F67" w:rsidRPr="00934716" w:rsidRDefault="004D1F67" w:rsidP="00A24D44">
                  <w:pPr>
                    <w:ind w:firstLine="0"/>
                    <w:jc w:val="center"/>
                    <w:rPr>
                      <w:b/>
                    </w:rPr>
                  </w:pPr>
                  <w:r>
                    <w:rPr>
                      <w:b/>
                    </w:rPr>
                    <w:t>Сергей Великий</w:t>
                  </w:r>
                </w:p>
              </w:txbxContent>
            </v:textbox>
            <w10:wrap type="tight"/>
          </v:shape>
        </w:pict>
      </w:r>
      <w:r w:rsidR="000F5D55" w:rsidRPr="000F5D55">
        <w:t xml:space="preserve">Горнорудные объекты дочерних и зависимых обществ Корпорации включают 8 лицензий на геологоразведочные работы в Ямало-Ненецком автономном округе и Ханты-Мансийском автономной округе - </w:t>
      </w:r>
      <w:proofErr w:type="spellStart"/>
      <w:r w:rsidR="000F5D55" w:rsidRPr="000F5D55">
        <w:t>Югре</w:t>
      </w:r>
      <w:proofErr w:type="spellEnd"/>
      <w:r w:rsidR="000F5D55" w:rsidRPr="000F5D55">
        <w:t xml:space="preserve">. </w:t>
      </w:r>
    </w:p>
    <w:p w:rsidR="000F5D55" w:rsidRPr="000F5D55" w:rsidRDefault="000F5D55" w:rsidP="000F5D55">
      <w:r w:rsidRPr="000F5D55">
        <w:t>Сводная информация о лицензионных участках показана в таблице:</w:t>
      </w:r>
    </w:p>
    <w:p w:rsidR="00A24D44" w:rsidRPr="000F4ADE" w:rsidRDefault="00A24D44" w:rsidP="000F5D55"/>
    <w:tbl>
      <w:tblPr>
        <w:tblW w:w="8129" w:type="dxa"/>
        <w:jc w:val="center"/>
        <w:tblLayout w:type="fixed"/>
        <w:tblLook w:val="01E0"/>
      </w:tblPr>
      <w:tblGrid>
        <w:gridCol w:w="2128"/>
        <w:gridCol w:w="1094"/>
        <w:gridCol w:w="1842"/>
        <w:gridCol w:w="992"/>
        <w:gridCol w:w="1063"/>
        <w:gridCol w:w="1010"/>
      </w:tblGrid>
      <w:tr w:rsidR="00DD4CDC" w:rsidRPr="00A24D44" w:rsidTr="00991E36">
        <w:trPr>
          <w:trHeight w:val="371"/>
          <w:jc w:val="center"/>
        </w:trPr>
        <w:tc>
          <w:tcPr>
            <w:tcW w:w="2128" w:type="dxa"/>
            <w:tcBorders>
              <w:bottom w:val="single" w:sz="4" w:space="0" w:color="B8CCE4" w:themeColor="accent1" w:themeTint="66"/>
            </w:tcBorders>
            <w:shd w:val="clear" w:color="auto" w:fill="B8CCE4" w:themeFill="accent1" w:themeFillTint="66"/>
            <w:vAlign w:val="center"/>
          </w:tcPr>
          <w:p w:rsidR="000F5D55" w:rsidRPr="00A24D44" w:rsidRDefault="000F5D55" w:rsidP="003015F2">
            <w:pPr>
              <w:ind w:left="-85" w:right="-85" w:firstLine="0"/>
              <w:jc w:val="center"/>
              <w:rPr>
                <w:b/>
                <w:sz w:val="20"/>
                <w:szCs w:val="20"/>
              </w:rPr>
            </w:pPr>
            <w:r w:rsidRPr="00A24D44">
              <w:rPr>
                <w:b/>
                <w:sz w:val="20"/>
                <w:szCs w:val="20"/>
              </w:rPr>
              <w:t>Лицензионный участок</w:t>
            </w:r>
          </w:p>
        </w:tc>
        <w:tc>
          <w:tcPr>
            <w:tcW w:w="1094" w:type="dxa"/>
            <w:tcBorders>
              <w:bottom w:val="single" w:sz="4" w:space="0" w:color="B8CCE4" w:themeColor="accent1" w:themeTint="66"/>
            </w:tcBorders>
            <w:shd w:val="clear" w:color="auto" w:fill="B8CCE4" w:themeFill="accent1" w:themeFillTint="66"/>
            <w:vAlign w:val="center"/>
          </w:tcPr>
          <w:p w:rsidR="000F5D55" w:rsidRPr="00A24D44" w:rsidRDefault="000F5D55" w:rsidP="00A24D44">
            <w:pPr>
              <w:ind w:left="-85" w:right="-85" w:firstLine="0"/>
              <w:jc w:val="center"/>
              <w:rPr>
                <w:b/>
                <w:sz w:val="20"/>
                <w:szCs w:val="20"/>
              </w:rPr>
            </w:pPr>
            <w:r w:rsidRPr="00A24D44">
              <w:rPr>
                <w:b/>
                <w:sz w:val="20"/>
                <w:szCs w:val="20"/>
              </w:rPr>
              <w:t xml:space="preserve">Полезные </w:t>
            </w:r>
            <w:proofErr w:type="spellStart"/>
            <w:proofErr w:type="gramStart"/>
            <w:r w:rsidRPr="00A24D44">
              <w:rPr>
                <w:b/>
                <w:sz w:val="20"/>
                <w:szCs w:val="20"/>
              </w:rPr>
              <w:t>ископа</w:t>
            </w:r>
            <w:r w:rsidR="00DD4CDC">
              <w:rPr>
                <w:b/>
                <w:sz w:val="20"/>
                <w:szCs w:val="20"/>
              </w:rPr>
              <w:t>-</w:t>
            </w:r>
            <w:r w:rsidRPr="00A24D44">
              <w:rPr>
                <w:b/>
                <w:sz w:val="20"/>
                <w:szCs w:val="20"/>
              </w:rPr>
              <w:t>емые</w:t>
            </w:r>
            <w:proofErr w:type="spellEnd"/>
            <w:proofErr w:type="gramEnd"/>
          </w:p>
        </w:tc>
        <w:tc>
          <w:tcPr>
            <w:tcW w:w="1842" w:type="dxa"/>
            <w:tcBorders>
              <w:bottom w:val="single" w:sz="4" w:space="0" w:color="B8CCE4" w:themeColor="accent1" w:themeTint="66"/>
            </w:tcBorders>
            <w:shd w:val="clear" w:color="auto" w:fill="B8CCE4" w:themeFill="accent1" w:themeFillTint="66"/>
            <w:vAlign w:val="center"/>
          </w:tcPr>
          <w:p w:rsidR="000F5D55" w:rsidRPr="00A24D44" w:rsidRDefault="000F5D55" w:rsidP="003015F2">
            <w:pPr>
              <w:ind w:left="-85" w:right="-85" w:firstLine="0"/>
              <w:jc w:val="center"/>
              <w:rPr>
                <w:b/>
                <w:sz w:val="20"/>
                <w:szCs w:val="20"/>
              </w:rPr>
            </w:pPr>
            <w:r w:rsidRPr="00A24D44">
              <w:rPr>
                <w:b/>
                <w:sz w:val="20"/>
                <w:szCs w:val="20"/>
              </w:rPr>
              <w:t xml:space="preserve">Текущие запасы </w:t>
            </w:r>
            <w:r w:rsidR="003015F2">
              <w:rPr>
                <w:b/>
                <w:sz w:val="20"/>
                <w:szCs w:val="20"/>
              </w:rPr>
              <w:t>и</w:t>
            </w:r>
            <w:r w:rsidRPr="00A24D44">
              <w:rPr>
                <w:b/>
                <w:sz w:val="20"/>
                <w:szCs w:val="20"/>
              </w:rPr>
              <w:t xml:space="preserve"> ресурсы по категориям</w:t>
            </w:r>
          </w:p>
        </w:tc>
        <w:tc>
          <w:tcPr>
            <w:tcW w:w="992" w:type="dxa"/>
            <w:tcBorders>
              <w:bottom w:val="single" w:sz="4" w:space="0" w:color="B8CCE4" w:themeColor="accent1" w:themeTint="66"/>
            </w:tcBorders>
            <w:shd w:val="clear" w:color="auto" w:fill="B8CCE4" w:themeFill="accent1" w:themeFillTint="66"/>
            <w:vAlign w:val="center"/>
          </w:tcPr>
          <w:p w:rsidR="000F5D55" w:rsidRPr="00A24D44" w:rsidRDefault="000F5D55" w:rsidP="00DD4CDC">
            <w:pPr>
              <w:ind w:left="-85" w:right="-85" w:firstLine="0"/>
              <w:jc w:val="center"/>
              <w:rPr>
                <w:b/>
                <w:sz w:val="20"/>
                <w:szCs w:val="20"/>
              </w:rPr>
            </w:pPr>
            <w:proofErr w:type="spellStart"/>
            <w:proofErr w:type="gramStart"/>
            <w:r w:rsidRPr="00A24D44">
              <w:rPr>
                <w:b/>
                <w:sz w:val="20"/>
                <w:szCs w:val="20"/>
              </w:rPr>
              <w:t>Местопо-ложение</w:t>
            </w:r>
            <w:proofErr w:type="spellEnd"/>
            <w:proofErr w:type="gramEnd"/>
          </w:p>
        </w:tc>
        <w:tc>
          <w:tcPr>
            <w:tcW w:w="1063" w:type="dxa"/>
            <w:tcBorders>
              <w:bottom w:val="single" w:sz="4" w:space="0" w:color="B8CCE4" w:themeColor="accent1" w:themeTint="66"/>
            </w:tcBorders>
            <w:shd w:val="clear" w:color="auto" w:fill="B8CCE4" w:themeFill="accent1" w:themeFillTint="66"/>
            <w:vAlign w:val="center"/>
          </w:tcPr>
          <w:p w:rsidR="000F5D55" w:rsidRPr="00A24D44" w:rsidRDefault="000F5D55" w:rsidP="00DD4CDC">
            <w:pPr>
              <w:ind w:left="-85" w:right="-85" w:firstLine="0"/>
              <w:jc w:val="center"/>
              <w:rPr>
                <w:b/>
                <w:sz w:val="20"/>
                <w:szCs w:val="20"/>
              </w:rPr>
            </w:pPr>
            <w:r w:rsidRPr="00A24D44">
              <w:rPr>
                <w:b/>
                <w:sz w:val="20"/>
                <w:szCs w:val="20"/>
              </w:rPr>
              <w:t>Окончание срока лицензии</w:t>
            </w:r>
          </w:p>
        </w:tc>
        <w:tc>
          <w:tcPr>
            <w:tcW w:w="1010" w:type="dxa"/>
            <w:tcBorders>
              <w:bottom w:val="single" w:sz="4" w:space="0" w:color="B8CCE4" w:themeColor="accent1" w:themeTint="66"/>
            </w:tcBorders>
            <w:shd w:val="clear" w:color="auto" w:fill="B8CCE4" w:themeFill="accent1" w:themeFillTint="66"/>
            <w:vAlign w:val="center"/>
          </w:tcPr>
          <w:p w:rsidR="000F5D55" w:rsidRPr="00A24D44" w:rsidRDefault="000F5D55" w:rsidP="00DD4CDC">
            <w:pPr>
              <w:ind w:left="-85" w:right="-85" w:firstLine="0"/>
              <w:jc w:val="center"/>
              <w:rPr>
                <w:b/>
                <w:sz w:val="20"/>
                <w:szCs w:val="20"/>
              </w:rPr>
            </w:pPr>
            <w:r w:rsidRPr="00A24D44">
              <w:rPr>
                <w:b/>
                <w:sz w:val="20"/>
                <w:szCs w:val="20"/>
              </w:rPr>
              <w:t>Стоимость лицензии, млн. руб.</w:t>
            </w:r>
          </w:p>
        </w:tc>
      </w:tr>
      <w:tr w:rsidR="000F5D55" w:rsidRPr="00A24D44" w:rsidTr="00991E36">
        <w:trPr>
          <w:trHeight w:val="232"/>
          <w:jc w:val="center"/>
        </w:trPr>
        <w:tc>
          <w:tcPr>
            <w:tcW w:w="2128" w:type="dxa"/>
            <w:tcBorders>
              <w:top w:val="single" w:sz="4" w:space="0" w:color="B8CCE4" w:themeColor="accent1" w:themeTint="66"/>
              <w:bottom w:val="single" w:sz="8" w:space="0" w:color="808080" w:themeColor="background1" w:themeShade="80"/>
            </w:tcBorders>
            <w:vAlign w:val="center"/>
          </w:tcPr>
          <w:p w:rsidR="000F5D55" w:rsidRPr="00A24D44" w:rsidRDefault="003015F2" w:rsidP="003015F2">
            <w:pPr>
              <w:ind w:left="-85" w:right="-85" w:firstLine="0"/>
              <w:jc w:val="left"/>
              <w:rPr>
                <w:sz w:val="20"/>
                <w:szCs w:val="20"/>
              </w:rPr>
            </w:pPr>
            <w:proofErr w:type="spellStart"/>
            <w:r>
              <w:rPr>
                <w:sz w:val="20"/>
                <w:szCs w:val="20"/>
              </w:rPr>
              <w:t>Войшорское</w:t>
            </w:r>
            <w:proofErr w:type="spellEnd"/>
            <w:r>
              <w:rPr>
                <w:sz w:val="20"/>
                <w:szCs w:val="20"/>
              </w:rPr>
              <w:t xml:space="preserve"> месторождение</w:t>
            </w:r>
          </w:p>
        </w:tc>
        <w:tc>
          <w:tcPr>
            <w:tcW w:w="1094" w:type="dxa"/>
            <w:tcBorders>
              <w:top w:val="single" w:sz="4" w:space="0" w:color="B8CCE4" w:themeColor="accent1" w:themeTint="66"/>
              <w:bottom w:val="single" w:sz="8" w:space="0" w:color="808080" w:themeColor="background1" w:themeShade="80"/>
            </w:tcBorders>
            <w:vAlign w:val="center"/>
          </w:tcPr>
          <w:p w:rsidR="000F5D55" w:rsidRPr="00A24D44" w:rsidRDefault="000F5D55" w:rsidP="00DD4CDC">
            <w:pPr>
              <w:ind w:left="-85" w:right="-85" w:firstLine="0"/>
              <w:jc w:val="left"/>
              <w:rPr>
                <w:sz w:val="20"/>
                <w:szCs w:val="20"/>
              </w:rPr>
            </w:pPr>
            <w:r w:rsidRPr="00A24D44">
              <w:rPr>
                <w:sz w:val="20"/>
                <w:szCs w:val="20"/>
              </w:rPr>
              <w:t>Сульфат бария природный (барит)</w:t>
            </w:r>
          </w:p>
        </w:tc>
        <w:tc>
          <w:tcPr>
            <w:tcW w:w="1842" w:type="dxa"/>
            <w:tcBorders>
              <w:top w:val="single" w:sz="4" w:space="0" w:color="B8CCE4" w:themeColor="accent1" w:themeTint="66"/>
              <w:bottom w:val="single" w:sz="8" w:space="0" w:color="808080" w:themeColor="background1" w:themeShade="80"/>
            </w:tcBorders>
            <w:vAlign w:val="center"/>
          </w:tcPr>
          <w:p w:rsidR="000F5D55" w:rsidRPr="00A24D44" w:rsidRDefault="000F5D55" w:rsidP="00DD4CDC">
            <w:pPr>
              <w:ind w:left="-85" w:right="-85" w:firstLine="0"/>
              <w:jc w:val="left"/>
              <w:rPr>
                <w:sz w:val="20"/>
                <w:szCs w:val="20"/>
              </w:rPr>
            </w:pPr>
            <w:r w:rsidRPr="00A24D44">
              <w:rPr>
                <w:sz w:val="20"/>
                <w:szCs w:val="20"/>
              </w:rPr>
              <w:t>А + В + С</w:t>
            </w:r>
            <w:proofErr w:type="gramStart"/>
            <w:r w:rsidRPr="00A24D44">
              <w:rPr>
                <w:sz w:val="20"/>
                <w:szCs w:val="20"/>
                <w:vertAlign w:val="subscript"/>
              </w:rPr>
              <w:t>1</w:t>
            </w:r>
            <w:proofErr w:type="gramEnd"/>
            <w:r w:rsidRPr="00A24D44">
              <w:rPr>
                <w:sz w:val="20"/>
                <w:szCs w:val="20"/>
              </w:rPr>
              <w:t xml:space="preserve"> – 72 тыс. т</w:t>
            </w:r>
          </w:p>
          <w:p w:rsidR="000F5D55" w:rsidRPr="00A24D44" w:rsidRDefault="000F5D55" w:rsidP="00DD4CDC">
            <w:pPr>
              <w:ind w:left="-85" w:right="-85" w:firstLine="0"/>
              <w:jc w:val="left"/>
              <w:rPr>
                <w:sz w:val="20"/>
                <w:szCs w:val="20"/>
              </w:rPr>
            </w:pPr>
            <w:r w:rsidRPr="00A24D44">
              <w:rPr>
                <w:sz w:val="20"/>
                <w:szCs w:val="20"/>
              </w:rPr>
              <w:t>С</w:t>
            </w:r>
            <w:proofErr w:type="gramStart"/>
            <w:r w:rsidRPr="00A24D44">
              <w:rPr>
                <w:sz w:val="20"/>
                <w:szCs w:val="20"/>
                <w:vertAlign w:val="subscript"/>
              </w:rPr>
              <w:t>2</w:t>
            </w:r>
            <w:proofErr w:type="gramEnd"/>
            <w:r w:rsidRPr="00A24D44">
              <w:rPr>
                <w:sz w:val="20"/>
                <w:szCs w:val="20"/>
              </w:rPr>
              <w:t xml:space="preserve"> – 108 тыс. т</w:t>
            </w:r>
          </w:p>
        </w:tc>
        <w:tc>
          <w:tcPr>
            <w:tcW w:w="992" w:type="dxa"/>
            <w:tcBorders>
              <w:top w:val="single" w:sz="4" w:space="0" w:color="B8CCE4" w:themeColor="accent1" w:themeTint="66"/>
              <w:bottom w:val="single" w:sz="8" w:space="0" w:color="808080" w:themeColor="background1" w:themeShade="80"/>
            </w:tcBorders>
            <w:vAlign w:val="center"/>
          </w:tcPr>
          <w:p w:rsidR="000F5D55" w:rsidRPr="00A24D44" w:rsidRDefault="000F5D55" w:rsidP="00DD4CDC">
            <w:pPr>
              <w:ind w:left="-85" w:right="-85" w:firstLine="0"/>
              <w:jc w:val="center"/>
              <w:rPr>
                <w:sz w:val="20"/>
                <w:szCs w:val="20"/>
              </w:rPr>
            </w:pPr>
            <w:r w:rsidRPr="00A24D44">
              <w:rPr>
                <w:sz w:val="20"/>
                <w:szCs w:val="20"/>
              </w:rPr>
              <w:t>ЯНАО</w:t>
            </w:r>
          </w:p>
        </w:tc>
        <w:tc>
          <w:tcPr>
            <w:tcW w:w="1063" w:type="dxa"/>
            <w:tcBorders>
              <w:top w:val="single" w:sz="4" w:space="0" w:color="B8CCE4" w:themeColor="accent1" w:themeTint="66"/>
              <w:bottom w:val="single" w:sz="8" w:space="0" w:color="808080" w:themeColor="background1" w:themeShade="80"/>
            </w:tcBorders>
            <w:vAlign w:val="center"/>
          </w:tcPr>
          <w:p w:rsidR="000F5D55" w:rsidRPr="00A24D44" w:rsidRDefault="000F5D55" w:rsidP="00DD4CDC">
            <w:pPr>
              <w:ind w:left="-85" w:right="-85" w:firstLine="0"/>
              <w:jc w:val="center"/>
              <w:rPr>
                <w:sz w:val="20"/>
                <w:szCs w:val="20"/>
              </w:rPr>
            </w:pPr>
            <w:r w:rsidRPr="00A24D44">
              <w:rPr>
                <w:sz w:val="20"/>
                <w:szCs w:val="20"/>
              </w:rPr>
              <w:t>2032 г.</w:t>
            </w:r>
          </w:p>
        </w:tc>
        <w:tc>
          <w:tcPr>
            <w:tcW w:w="1010" w:type="dxa"/>
            <w:tcBorders>
              <w:top w:val="single" w:sz="4" w:space="0" w:color="B8CCE4" w:themeColor="accent1" w:themeTint="66"/>
              <w:bottom w:val="single" w:sz="8" w:space="0" w:color="808080" w:themeColor="background1" w:themeShade="80"/>
            </w:tcBorders>
            <w:vAlign w:val="center"/>
          </w:tcPr>
          <w:p w:rsidR="000F5D55" w:rsidRPr="00A24D44" w:rsidRDefault="000F5D55" w:rsidP="00DD4CDC">
            <w:pPr>
              <w:ind w:left="-85" w:right="-85" w:firstLine="0"/>
              <w:jc w:val="center"/>
              <w:rPr>
                <w:sz w:val="20"/>
                <w:szCs w:val="20"/>
              </w:rPr>
            </w:pPr>
            <w:r w:rsidRPr="00A24D44">
              <w:rPr>
                <w:sz w:val="20"/>
                <w:szCs w:val="20"/>
              </w:rPr>
              <w:t>8,4</w:t>
            </w:r>
          </w:p>
        </w:tc>
      </w:tr>
      <w:tr w:rsidR="000F5D55" w:rsidRPr="00A24D44" w:rsidTr="00991E36">
        <w:trPr>
          <w:trHeight w:val="165"/>
          <w:jc w:val="center"/>
        </w:trPr>
        <w:tc>
          <w:tcPr>
            <w:tcW w:w="2128"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3015F2">
            <w:pPr>
              <w:ind w:left="-85" w:right="-85" w:firstLine="0"/>
              <w:jc w:val="left"/>
              <w:rPr>
                <w:sz w:val="20"/>
                <w:szCs w:val="20"/>
              </w:rPr>
            </w:pPr>
            <w:proofErr w:type="spellStart"/>
            <w:r w:rsidRPr="00A24D44">
              <w:rPr>
                <w:sz w:val="20"/>
                <w:szCs w:val="20"/>
              </w:rPr>
              <w:t>Лекын-Тальбейская</w:t>
            </w:r>
            <w:proofErr w:type="spellEnd"/>
            <w:r w:rsidRPr="00A24D44">
              <w:rPr>
                <w:sz w:val="20"/>
                <w:szCs w:val="20"/>
              </w:rPr>
              <w:t xml:space="preserve"> площадь</w:t>
            </w:r>
          </w:p>
        </w:tc>
        <w:tc>
          <w:tcPr>
            <w:tcW w:w="109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left"/>
              <w:rPr>
                <w:sz w:val="20"/>
                <w:szCs w:val="20"/>
              </w:rPr>
            </w:pPr>
            <w:proofErr w:type="spellStart"/>
            <w:r w:rsidRPr="00A24D44">
              <w:rPr>
                <w:sz w:val="20"/>
                <w:szCs w:val="20"/>
              </w:rPr>
              <w:t>Медно-молибдено-вые</w:t>
            </w:r>
            <w:proofErr w:type="spellEnd"/>
            <w:r w:rsidRPr="00A24D44">
              <w:rPr>
                <w:sz w:val="20"/>
                <w:szCs w:val="20"/>
              </w:rPr>
              <w:t xml:space="preserve"> руды</w:t>
            </w:r>
          </w:p>
        </w:tc>
        <w:tc>
          <w:tcPr>
            <w:tcW w:w="1842"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left"/>
              <w:rPr>
                <w:sz w:val="20"/>
                <w:szCs w:val="20"/>
              </w:rPr>
            </w:pPr>
            <w:r w:rsidRPr="00A24D44">
              <w:rPr>
                <w:sz w:val="20"/>
                <w:szCs w:val="20"/>
              </w:rPr>
              <w:t>Медь: С</w:t>
            </w:r>
            <w:proofErr w:type="gramStart"/>
            <w:r w:rsidRPr="00A24D44">
              <w:rPr>
                <w:sz w:val="20"/>
                <w:szCs w:val="20"/>
                <w:vertAlign w:val="subscript"/>
              </w:rPr>
              <w:t>2</w:t>
            </w:r>
            <w:proofErr w:type="gramEnd"/>
            <w:r w:rsidRPr="00A24D44">
              <w:rPr>
                <w:sz w:val="20"/>
                <w:szCs w:val="20"/>
              </w:rPr>
              <w:t xml:space="preserve"> – 252 тыс. т,  Р</w:t>
            </w:r>
            <w:r w:rsidRPr="00A24D44">
              <w:rPr>
                <w:sz w:val="20"/>
                <w:szCs w:val="20"/>
                <w:vertAlign w:val="subscript"/>
              </w:rPr>
              <w:t>1</w:t>
            </w:r>
            <w:r w:rsidRPr="00A24D44">
              <w:rPr>
                <w:sz w:val="20"/>
                <w:szCs w:val="20"/>
              </w:rPr>
              <w:t xml:space="preserve"> – 830 тыс. т</w:t>
            </w:r>
          </w:p>
          <w:p w:rsidR="000F5D55" w:rsidRPr="00A24D44" w:rsidRDefault="000F5D55" w:rsidP="00DD4CDC">
            <w:pPr>
              <w:ind w:left="-85" w:right="-85" w:firstLine="0"/>
              <w:jc w:val="left"/>
              <w:rPr>
                <w:sz w:val="20"/>
                <w:szCs w:val="20"/>
              </w:rPr>
            </w:pPr>
            <w:r w:rsidRPr="00A24D44">
              <w:rPr>
                <w:sz w:val="20"/>
                <w:szCs w:val="20"/>
              </w:rPr>
              <w:t>Молибден: С</w:t>
            </w:r>
            <w:proofErr w:type="gramStart"/>
            <w:r w:rsidRPr="00A24D44">
              <w:rPr>
                <w:sz w:val="20"/>
                <w:szCs w:val="20"/>
                <w:vertAlign w:val="subscript"/>
              </w:rPr>
              <w:t>2</w:t>
            </w:r>
            <w:proofErr w:type="gramEnd"/>
            <w:r w:rsidRPr="00A24D44">
              <w:rPr>
                <w:sz w:val="20"/>
                <w:szCs w:val="20"/>
              </w:rPr>
              <w:t xml:space="preserve"> – 4,2 тыс. т Р</w:t>
            </w:r>
            <w:r w:rsidRPr="00A24D44">
              <w:rPr>
                <w:sz w:val="20"/>
                <w:szCs w:val="20"/>
                <w:vertAlign w:val="subscript"/>
              </w:rPr>
              <w:t>1</w:t>
            </w:r>
            <w:r w:rsidRPr="00A24D44">
              <w:rPr>
                <w:sz w:val="20"/>
                <w:szCs w:val="20"/>
              </w:rPr>
              <w:t xml:space="preserve"> – 13,8 тыс. т</w:t>
            </w:r>
          </w:p>
        </w:tc>
        <w:tc>
          <w:tcPr>
            <w:tcW w:w="992"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ЯНАО</w:t>
            </w:r>
          </w:p>
        </w:tc>
        <w:tc>
          <w:tcPr>
            <w:tcW w:w="1063"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2032 г.</w:t>
            </w:r>
          </w:p>
        </w:tc>
        <w:tc>
          <w:tcPr>
            <w:tcW w:w="1010"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25,2</w:t>
            </w:r>
          </w:p>
        </w:tc>
      </w:tr>
      <w:tr w:rsidR="000F5D55" w:rsidRPr="00A24D44" w:rsidTr="00991E36">
        <w:trPr>
          <w:trHeight w:val="120"/>
          <w:jc w:val="center"/>
        </w:trPr>
        <w:tc>
          <w:tcPr>
            <w:tcW w:w="2128"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3015F2">
            <w:pPr>
              <w:ind w:left="-85" w:right="-85" w:firstLine="0"/>
              <w:jc w:val="left"/>
              <w:rPr>
                <w:sz w:val="20"/>
                <w:szCs w:val="20"/>
              </w:rPr>
            </w:pPr>
            <w:proofErr w:type="spellStart"/>
            <w:r w:rsidRPr="00A24D44">
              <w:rPr>
                <w:sz w:val="20"/>
                <w:szCs w:val="20"/>
              </w:rPr>
              <w:t>Лаптапайская</w:t>
            </w:r>
            <w:proofErr w:type="spellEnd"/>
            <w:r w:rsidRPr="00A24D44">
              <w:rPr>
                <w:sz w:val="20"/>
                <w:szCs w:val="20"/>
              </w:rPr>
              <w:t xml:space="preserve"> площадь</w:t>
            </w:r>
          </w:p>
        </w:tc>
        <w:tc>
          <w:tcPr>
            <w:tcW w:w="1094"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left"/>
              <w:rPr>
                <w:sz w:val="20"/>
                <w:szCs w:val="20"/>
              </w:rPr>
            </w:pPr>
            <w:r w:rsidRPr="00A24D44">
              <w:rPr>
                <w:sz w:val="20"/>
                <w:szCs w:val="20"/>
              </w:rPr>
              <w:t>Хромовые руды</w:t>
            </w:r>
          </w:p>
        </w:tc>
        <w:tc>
          <w:tcPr>
            <w:tcW w:w="1842"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left"/>
              <w:rPr>
                <w:sz w:val="20"/>
                <w:szCs w:val="20"/>
              </w:rPr>
            </w:pPr>
            <w:r w:rsidRPr="00A24D44">
              <w:rPr>
                <w:sz w:val="20"/>
                <w:szCs w:val="20"/>
              </w:rPr>
              <w:t>Р</w:t>
            </w:r>
            <w:proofErr w:type="gramStart"/>
            <w:r w:rsidRPr="00A24D44">
              <w:rPr>
                <w:sz w:val="20"/>
                <w:szCs w:val="20"/>
                <w:vertAlign w:val="subscript"/>
              </w:rPr>
              <w:t>1</w:t>
            </w:r>
            <w:proofErr w:type="gramEnd"/>
            <w:r w:rsidRPr="00A24D44">
              <w:rPr>
                <w:sz w:val="20"/>
                <w:szCs w:val="20"/>
              </w:rPr>
              <w:t xml:space="preserve"> + Р</w:t>
            </w:r>
            <w:r w:rsidRPr="00A24D44">
              <w:rPr>
                <w:sz w:val="20"/>
                <w:szCs w:val="20"/>
                <w:vertAlign w:val="subscript"/>
              </w:rPr>
              <w:t>2</w:t>
            </w:r>
            <w:r w:rsidRPr="00A24D44">
              <w:rPr>
                <w:sz w:val="20"/>
                <w:szCs w:val="20"/>
              </w:rPr>
              <w:t xml:space="preserve"> + Р</w:t>
            </w:r>
            <w:r w:rsidRPr="00A24D44">
              <w:rPr>
                <w:sz w:val="20"/>
                <w:szCs w:val="20"/>
                <w:vertAlign w:val="subscript"/>
              </w:rPr>
              <w:t>3</w:t>
            </w:r>
            <w:r w:rsidRPr="00A24D44">
              <w:rPr>
                <w:sz w:val="20"/>
                <w:szCs w:val="20"/>
              </w:rPr>
              <w:t xml:space="preserve"> – 53 млн. т</w:t>
            </w:r>
          </w:p>
        </w:tc>
        <w:tc>
          <w:tcPr>
            <w:tcW w:w="992"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center"/>
              <w:rPr>
                <w:sz w:val="20"/>
                <w:szCs w:val="20"/>
              </w:rPr>
            </w:pPr>
            <w:r w:rsidRPr="00A24D44">
              <w:rPr>
                <w:sz w:val="20"/>
                <w:szCs w:val="20"/>
              </w:rPr>
              <w:t>ЯНАО</w:t>
            </w:r>
          </w:p>
        </w:tc>
        <w:tc>
          <w:tcPr>
            <w:tcW w:w="1063"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center"/>
              <w:rPr>
                <w:sz w:val="20"/>
                <w:szCs w:val="20"/>
              </w:rPr>
            </w:pPr>
            <w:r w:rsidRPr="00A24D44">
              <w:rPr>
                <w:sz w:val="20"/>
                <w:szCs w:val="20"/>
              </w:rPr>
              <w:t>2033 г.</w:t>
            </w:r>
          </w:p>
        </w:tc>
        <w:tc>
          <w:tcPr>
            <w:tcW w:w="1010" w:type="dxa"/>
            <w:tcBorders>
              <w:top w:val="single" w:sz="8" w:space="0" w:color="808080" w:themeColor="background1" w:themeShade="80"/>
              <w:bottom w:val="single" w:sz="8" w:space="0" w:color="808080" w:themeColor="background1" w:themeShade="80"/>
            </w:tcBorders>
            <w:vAlign w:val="center"/>
          </w:tcPr>
          <w:p w:rsidR="000F5D55" w:rsidRPr="00A24D44" w:rsidRDefault="00F978F3" w:rsidP="00DD4CDC">
            <w:pPr>
              <w:ind w:left="-85" w:right="-85" w:firstLine="0"/>
              <w:jc w:val="center"/>
              <w:rPr>
                <w:sz w:val="20"/>
                <w:szCs w:val="20"/>
              </w:rPr>
            </w:pPr>
            <w:r w:rsidRPr="00F978F3">
              <w:rPr>
                <w:noProof/>
              </w:rPr>
              <w:pict>
                <v:shape id="_x0000_s1108" type="#_x0000_t202" style="position:absolute;left:0;text-align:left;margin-left:54.55pt;margin-top:12.15pt;width:98.5pt;height:114.35pt;z-index:251705344;mso-height-percent:200;mso-position-horizontal-relative:text;mso-position-vertical-relative:text;mso-height-percent:200;mso-width-relative:margin;mso-height-relative:margin;v-text-anchor:middle" stroked="f">
                  <v:textbox style="mso-next-textbox:#_x0000_s1108;mso-fit-shape-to-text:t" inset="0,0,0,0">
                    <w:txbxContent>
                      <w:p w:rsidR="004D1F67" w:rsidRPr="00C8632D" w:rsidRDefault="004D1F67" w:rsidP="00A24D44">
                        <w:pPr>
                          <w:ind w:firstLine="0"/>
                          <w:jc w:val="center"/>
                          <w:rPr>
                            <w:rFonts w:ascii="Monotype Corsiva" w:hAnsi="Monotype Corsiva"/>
                            <w:color w:val="365F91" w:themeColor="accent1" w:themeShade="BF"/>
                            <w:sz w:val="80"/>
                            <w:szCs w:val="80"/>
                          </w:rPr>
                        </w:pPr>
                        <w:r w:rsidRPr="00A24D44">
                          <w:rPr>
                            <w:rFonts w:ascii="Monotype Corsiva" w:hAnsi="Monotype Corsiva"/>
                            <w:color w:val="365F91" w:themeColor="accent1" w:themeShade="BF"/>
                            <w:sz w:val="80"/>
                            <w:szCs w:val="80"/>
                          </w:rPr>
                          <w:t>8</w:t>
                        </w:r>
                        <w:r>
                          <w:rPr>
                            <w:rFonts w:ascii="Monotype Corsiva" w:hAnsi="Monotype Corsiva"/>
                            <w:color w:val="365F91" w:themeColor="accent1" w:themeShade="BF"/>
                            <w:sz w:val="80"/>
                            <w:szCs w:val="80"/>
                          </w:rPr>
                          <w:t xml:space="preserve"> </w:t>
                        </w:r>
                        <w:r>
                          <w:rPr>
                            <w:rFonts w:ascii="Monotype Corsiva" w:hAnsi="Monotype Corsiva"/>
                            <w:color w:val="365F91" w:themeColor="accent1" w:themeShade="BF"/>
                            <w:sz w:val="52"/>
                            <w:szCs w:val="52"/>
                          </w:rPr>
                          <w:t>лицензий</w:t>
                        </w:r>
                        <w:r w:rsidRPr="00C8632D">
                          <w:rPr>
                            <w:rFonts w:ascii="Monotype Corsiva" w:hAnsi="Monotype Corsiva"/>
                            <w:color w:val="365F91" w:themeColor="accent1" w:themeShade="BF"/>
                            <w:sz w:val="80"/>
                            <w:szCs w:val="80"/>
                          </w:rPr>
                          <w:t xml:space="preserve"> </w:t>
                        </w:r>
                      </w:p>
                      <w:p w:rsidR="004D1F67" w:rsidRPr="007E32B1" w:rsidRDefault="004D1F67" w:rsidP="00A24D44">
                        <w:pPr>
                          <w:ind w:firstLine="0"/>
                          <w:jc w:val="center"/>
                          <w:rPr>
                            <w:b/>
                            <w:color w:val="808080" w:themeColor="background1" w:themeShade="80"/>
                          </w:rPr>
                        </w:pPr>
                        <w:r>
                          <w:rPr>
                            <w:b/>
                            <w:color w:val="808080" w:themeColor="background1" w:themeShade="80"/>
                          </w:rPr>
                          <w:t>на геологическое изучение, разведку и добычу</w:t>
                        </w:r>
                      </w:p>
                    </w:txbxContent>
                  </v:textbox>
                </v:shape>
              </w:pict>
            </w:r>
            <w:r w:rsidR="000F5D55" w:rsidRPr="00A24D44">
              <w:rPr>
                <w:sz w:val="20"/>
                <w:szCs w:val="20"/>
              </w:rPr>
              <w:t>48,4</w:t>
            </w:r>
          </w:p>
        </w:tc>
      </w:tr>
      <w:tr w:rsidR="000F5D55" w:rsidRPr="00A24D44" w:rsidTr="00991E36">
        <w:trPr>
          <w:trHeight w:val="88"/>
          <w:jc w:val="center"/>
        </w:trPr>
        <w:tc>
          <w:tcPr>
            <w:tcW w:w="2128"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3015F2">
            <w:pPr>
              <w:ind w:left="-85" w:right="-85" w:firstLine="0"/>
              <w:jc w:val="left"/>
              <w:rPr>
                <w:sz w:val="20"/>
                <w:szCs w:val="20"/>
              </w:rPr>
            </w:pPr>
            <w:r w:rsidRPr="00A24D44">
              <w:rPr>
                <w:sz w:val="20"/>
                <w:szCs w:val="20"/>
              </w:rPr>
              <w:t>Южное рудное поле</w:t>
            </w:r>
          </w:p>
        </w:tc>
        <w:tc>
          <w:tcPr>
            <w:tcW w:w="109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left"/>
              <w:rPr>
                <w:sz w:val="20"/>
                <w:szCs w:val="20"/>
              </w:rPr>
            </w:pPr>
            <w:r w:rsidRPr="00A24D44">
              <w:rPr>
                <w:sz w:val="20"/>
                <w:szCs w:val="20"/>
              </w:rPr>
              <w:t>Хромовые руды</w:t>
            </w:r>
          </w:p>
        </w:tc>
        <w:tc>
          <w:tcPr>
            <w:tcW w:w="1842"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left"/>
              <w:rPr>
                <w:sz w:val="20"/>
                <w:szCs w:val="20"/>
              </w:rPr>
            </w:pPr>
            <w:r w:rsidRPr="00A24D44">
              <w:rPr>
                <w:sz w:val="20"/>
                <w:szCs w:val="20"/>
              </w:rPr>
              <w:t>Р</w:t>
            </w:r>
            <w:proofErr w:type="gramStart"/>
            <w:r w:rsidRPr="00A24D44">
              <w:rPr>
                <w:sz w:val="20"/>
                <w:szCs w:val="20"/>
                <w:vertAlign w:val="subscript"/>
              </w:rPr>
              <w:t>1</w:t>
            </w:r>
            <w:proofErr w:type="gramEnd"/>
            <w:r w:rsidRPr="00A24D44">
              <w:rPr>
                <w:sz w:val="20"/>
                <w:szCs w:val="20"/>
              </w:rPr>
              <w:t xml:space="preserve"> – 2,94 млн. т</w:t>
            </w:r>
          </w:p>
          <w:p w:rsidR="000F5D55" w:rsidRPr="00A24D44" w:rsidRDefault="000F5D55" w:rsidP="00DD4CDC">
            <w:pPr>
              <w:ind w:left="-85" w:right="-85" w:firstLine="0"/>
              <w:jc w:val="left"/>
              <w:rPr>
                <w:sz w:val="20"/>
                <w:szCs w:val="20"/>
              </w:rPr>
            </w:pPr>
            <w:r w:rsidRPr="00A24D44">
              <w:rPr>
                <w:sz w:val="20"/>
                <w:szCs w:val="20"/>
              </w:rPr>
              <w:t>Р</w:t>
            </w:r>
            <w:proofErr w:type="gramStart"/>
            <w:r w:rsidRPr="00A24D44">
              <w:rPr>
                <w:sz w:val="20"/>
                <w:szCs w:val="20"/>
                <w:vertAlign w:val="subscript"/>
              </w:rPr>
              <w:t>2</w:t>
            </w:r>
            <w:proofErr w:type="gramEnd"/>
            <w:r w:rsidRPr="00A24D44">
              <w:rPr>
                <w:sz w:val="20"/>
                <w:szCs w:val="20"/>
              </w:rPr>
              <w:t xml:space="preserve"> – 20,0 млн. т</w:t>
            </w:r>
          </w:p>
        </w:tc>
        <w:tc>
          <w:tcPr>
            <w:tcW w:w="992"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ЯНАО</w:t>
            </w:r>
          </w:p>
        </w:tc>
        <w:tc>
          <w:tcPr>
            <w:tcW w:w="1063"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2033 г.</w:t>
            </w:r>
          </w:p>
        </w:tc>
        <w:tc>
          <w:tcPr>
            <w:tcW w:w="1010"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34,4</w:t>
            </w:r>
          </w:p>
        </w:tc>
      </w:tr>
      <w:tr w:rsidR="000F5D55" w:rsidRPr="00A24D44" w:rsidTr="00991E36">
        <w:trPr>
          <w:trHeight w:val="339"/>
          <w:jc w:val="center"/>
        </w:trPr>
        <w:tc>
          <w:tcPr>
            <w:tcW w:w="2128"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3015F2">
            <w:pPr>
              <w:ind w:left="-85" w:right="-85" w:firstLine="0"/>
              <w:jc w:val="left"/>
              <w:rPr>
                <w:sz w:val="20"/>
                <w:szCs w:val="20"/>
              </w:rPr>
            </w:pPr>
            <w:r w:rsidRPr="00A24D44">
              <w:rPr>
                <w:sz w:val="20"/>
                <w:szCs w:val="20"/>
              </w:rPr>
              <w:t>Юго-Западное рудное поле</w:t>
            </w:r>
          </w:p>
        </w:tc>
        <w:tc>
          <w:tcPr>
            <w:tcW w:w="1094"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left"/>
              <w:rPr>
                <w:sz w:val="20"/>
                <w:szCs w:val="20"/>
              </w:rPr>
            </w:pPr>
            <w:r w:rsidRPr="00A24D44">
              <w:rPr>
                <w:sz w:val="20"/>
                <w:szCs w:val="20"/>
              </w:rPr>
              <w:t>Хромовые руды</w:t>
            </w:r>
          </w:p>
        </w:tc>
        <w:tc>
          <w:tcPr>
            <w:tcW w:w="1842"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left"/>
              <w:rPr>
                <w:sz w:val="20"/>
                <w:szCs w:val="20"/>
              </w:rPr>
            </w:pPr>
            <w:r w:rsidRPr="00A24D44">
              <w:rPr>
                <w:sz w:val="20"/>
                <w:szCs w:val="20"/>
              </w:rPr>
              <w:t>Р</w:t>
            </w:r>
            <w:proofErr w:type="gramStart"/>
            <w:r w:rsidRPr="00A24D44">
              <w:rPr>
                <w:sz w:val="20"/>
                <w:szCs w:val="20"/>
                <w:vertAlign w:val="subscript"/>
              </w:rPr>
              <w:t>1</w:t>
            </w:r>
            <w:proofErr w:type="gramEnd"/>
            <w:r w:rsidRPr="00A24D44">
              <w:rPr>
                <w:sz w:val="20"/>
                <w:szCs w:val="20"/>
              </w:rPr>
              <w:t xml:space="preserve"> – 4,97 млн. т</w:t>
            </w:r>
          </w:p>
          <w:p w:rsidR="000F5D55" w:rsidRPr="00A24D44" w:rsidRDefault="000F5D55" w:rsidP="00DD4CDC">
            <w:pPr>
              <w:ind w:left="-85" w:right="-85" w:firstLine="0"/>
              <w:jc w:val="left"/>
              <w:rPr>
                <w:sz w:val="20"/>
                <w:szCs w:val="20"/>
              </w:rPr>
            </w:pPr>
            <w:r w:rsidRPr="00A24D44">
              <w:rPr>
                <w:sz w:val="20"/>
                <w:szCs w:val="20"/>
              </w:rPr>
              <w:t>Р</w:t>
            </w:r>
            <w:proofErr w:type="gramStart"/>
            <w:r w:rsidRPr="00A24D44">
              <w:rPr>
                <w:sz w:val="20"/>
                <w:szCs w:val="20"/>
                <w:vertAlign w:val="subscript"/>
              </w:rPr>
              <w:t>2</w:t>
            </w:r>
            <w:proofErr w:type="gramEnd"/>
            <w:r w:rsidRPr="00A24D44">
              <w:rPr>
                <w:sz w:val="20"/>
                <w:szCs w:val="20"/>
              </w:rPr>
              <w:t xml:space="preserve"> – 4,68 млн. т</w:t>
            </w:r>
          </w:p>
        </w:tc>
        <w:tc>
          <w:tcPr>
            <w:tcW w:w="992"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center"/>
              <w:rPr>
                <w:sz w:val="20"/>
                <w:szCs w:val="20"/>
              </w:rPr>
            </w:pPr>
            <w:r w:rsidRPr="00A24D44">
              <w:rPr>
                <w:sz w:val="20"/>
                <w:szCs w:val="20"/>
              </w:rPr>
              <w:t>ЯНАО</w:t>
            </w:r>
          </w:p>
        </w:tc>
        <w:tc>
          <w:tcPr>
            <w:tcW w:w="1063"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center"/>
              <w:rPr>
                <w:sz w:val="20"/>
                <w:szCs w:val="20"/>
              </w:rPr>
            </w:pPr>
            <w:r w:rsidRPr="00A24D44">
              <w:rPr>
                <w:sz w:val="20"/>
                <w:szCs w:val="20"/>
              </w:rPr>
              <w:t>2033 г.</w:t>
            </w:r>
          </w:p>
        </w:tc>
        <w:tc>
          <w:tcPr>
            <w:tcW w:w="1010"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center"/>
              <w:rPr>
                <w:sz w:val="20"/>
                <w:szCs w:val="20"/>
              </w:rPr>
            </w:pPr>
            <w:r w:rsidRPr="00A24D44">
              <w:rPr>
                <w:sz w:val="20"/>
                <w:szCs w:val="20"/>
              </w:rPr>
              <w:t>17,6</w:t>
            </w:r>
          </w:p>
        </w:tc>
      </w:tr>
      <w:tr w:rsidR="000F5D55" w:rsidRPr="00A24D44" w:rsidTr="00991E36">
        <w:trPr>
          <w:trHeight w:val="70"/>
          <w:jc w:val="center"/>
        </w:trPr>
        <w:tc>
          <w:tcPr>
            <w:tcW w:w="2128"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3015F2">
            <w:pPr>
              <w:ind w:left="-85" w:right="-85" w:firstLine="0"/>
              <w:jc w:val="left"/>
              <w:rPr>
                <w:sz w:val="20"/>
                <w:szCs w:val="20"/>
              </w:rPr>
            </w:pPr>
            <w:proofErr w:type="spellStart"/>
            <w:r w:rsidRPr="00A24D44">
              <w:rPr>
                <w:sz w:val="20"/>
                <w:szCs w:val="20"/>
              </w:rPr>
              <w:t>Оторьинский</w:t>
            </w:r>
            <w:proofErr w:type="spellEnd"/>
            <w:r w:rsidRPr="00A24D44">
              <w:rPr>
                <w:sz w:val="20"/>
                <w:szCs w:val="20"/>
              </w:rPr>
              <w:t xml:space="preserve"> участок</w:t>
            </w:r>
          </w:p>
        </w:tc>
        <w:tc>
          <w:tcPr>
            <w:tcW w:w="109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left"/>
              <w:rPr>
                <w:sz w:val="20"/>
                <w:szCs w:val="20"/>
              </w:rPr>
            </w:pPr>
            <w:r w:rsidRPr="00A24D44">
              <w:rPr>
                <w:sz w:val="20"/>
                <w:szCs w:val="20"/>
              </w:rPr>
              <w:t>Бурый уголь</w:t>
            </w:r>
          </w:p>
        </w:tc>
        <w:tc>
          <w:tcPr>
            <w:tcW w:w="1842"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left"/>
              <w:rPr>
                <w:sz w:val="20"/>
                <w:szCs w:val="20"/>
              </w:rPr>
            </w:pPr>
            <w:r w:rsidRPr="00A24D44">
              <w:rPr>
                <w:sz w:val="20"/>
                <w:szCs w:val="20"/>
              </w:rPr>
              <w:t>С</w:t>
            </w:r>
            <w:proofErr w:type="gramStart"/>
            <w:r w:rsidRPr="00A24D44">
              <w:rPr>
                <w:sz w:val="20"/>
                <w:szCs w:val="20"/>
                <w:vertAlign w:val="subscript"/>
              </w:rPr>
              <w:t>1</w:t>
            </w:r>
            <w:proofErr w:type="gramEnd"/>
            <w:r w:rsidRPr="00A24D44">
              <w:rPr>
                <w:sz w:val="20"/>
                <w:szCs w:val="20"/>
              </w:rPr>
              <w:t xml:space="preserve"> = 252 млн. т</w:t>
            </w:r>
          </w:p>
          <w:p w:rsidR="000F5D55" w:rsidRPr="00A24D44" w:rsidRDefault="000F5D55" w:rsidP="00DD4CDC">
            <w:pPr>
              <w:ind w:left="-85" w:right="-85" w:firstLine="0"/>
              <w:jc w:val="left"/>
              <w:rPr>
                <w:sz w:val="20"/>
                <w:szCs w:val="20"/>
              </w:rPr>
            </w:pPr>
            <w:r w:rsidRPr="00A24D44">
              <w:rPr>
                <w:sz w:val="20"/>
                <w:szCs w:val="20"/>
              </w:rPr>
              <w:t>С</w:t>
            </w:r>
            <w:proofErr w:type="gramStart"/>
            <w:r w:rsidRPr="00A24D44">
              <w:rPr>
                <w:sz w:val="20"/>
                <w:szCs w:val="20"/>
                <w:vertAlign w:val="subscript"/>
              </w:rPr>
              <w:t>2</w:t>
            </w:r>
            <w:proofErr w:type="gramEnd"/>
            <w:r w:rsidRPr="00A24D44">
              <w:rPr>
                <w:sz w:val="20"/>
                <w:szCs w:val="20"/>
              </w:rPr>
              <w:t xml:space="preserve"> = 476 млн. т</w:t>
            </w:r>
          </w:p>
          <w:p w:rsidR="000F5D55" w:rsidRPr="00A24D44" w:rsidRDefault="00DD4CDC" w:rsidP="00DD4CDC">
            <w:pPr>
              <w:ind w:left="-85" w:right="-85" w:firstLine="0"/>
              <w:jc w:val="left"/>
              <w:rPr>
                <w:sz w:val="20"/>
                <w:szCs w:val="20"/>
              </w:rPr>
            </w:pPr>
            <w:proofErr w:type="spellStart"/>
            <w:r>
              <w:rPr>
                <w:sz w:val="20"/>
                <w:szCs w:val="20"/>
              </w:rPr>
              <w:t>Забаланс</w:t>
            </w:r>
            <w:proofErr w:type="spellEnd"/>
            <w:r>
              <w:rPr>
                <w:sz w:val="20"/>
                <w:szCs w:val="20"/>
              </w:rPr>
              <w:t xml:space="preserve"> </w:t>
            </w:r>
            <w:r w:rsidR="000F5D55" w:rsidRPr="00A24D44">
              <w:rPr>
                <w:sz w:val="20"/>
                <w:szCs w:val="20"/>
              </w:rPr>
              <w:t>136 млн. т</w:t>
            </w:r>
          </w:p>
        </w:tc>
        <w:tc>
          <w:tcPr>
            <w:tcW w:w="992"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 xml:space="preserve">ХМАО - </w:t>
            </w:r>
            <w:proofErr w:type="spellStart"/>
            <w:r w:rsidRPr="00A24D44">
              <w:rPr>
                <w:sz w:val="20"/>
                <w:szCs w:val="20"/>
              </w:rPr>
              <w:t>Югра</w:t>
            </w:r>
            <w:proofErr w:type="spellEnd"/>
          </w:p>
        </w:tc>
        <w:tc>
          <w:tcPr>
            <w:tcW w:w="1063"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2028 г.</w:t>
            </w:r>
          </w:p>
        </w:tc>
        <w:tc>
          <w:tcPr>
            <w:tcW w:w="1010"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225,7</w:t>
            </w:r>
          </w:p>
        </w:tc>
      </w:tr>
      <w:tr w:rsidR="000F5D55" w:rsidRPr="00A24D44" w:rsidTr="00991E36">
        <w:trPr>
          <w:trHeight w:val="70"/>
          <w:jc w:val="center"/>
        </w:trPr>
        <w:tc>
          <w:tcPr>
            <w:tcW w:w="2128"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3015F2">
            <w:pPr>
              <w:ind w:left="-85" w:right="-85" w:firstLine="0"/>
              <w:jc w:val="left"/>
              <w:rPr>
                <w:sz w:val="20"/>
                <w:szCs w:val="20"/>
              </w:rPr>
            </w:pPr>
            <w:proofErr w:type="spellStart"/>
            <w:r w:rsidRPr="00A24D44">
              <w:rPr>
                <w:sz w:val="20"/>
                <w:szCs w:val="20"/>
              </w:rPr>
              <w:t>Яны-Турьинский</w:t>
            </w:r>
            <w:proofErr w:type="spellEnd"/>
            <w:r w:rsidRPr="00A24D44">
              <w:rPr>
                <w:sz w:val="20"/>
                <w:szCs w:val="20"/>
              </w:rPr>
              <w:t xml:space="preserve"> участок</w:t>
            </w:r>
          </w:p>
        </w:tc>
        <w:tc>
          <w:tcPr>
            <w:tcW w:w="1094"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left"/>
              <w:rPr>
                <w:sz w:val="20"/>
                <w:szCs w:val="20"/>
              </w:rPr>
            </w:pPr>
            <w:r w:rsidRPr="00A24D44">
              <w:rPr>
                <w:sz w:val="20"/>
                <w:szCs w:val="20"/>
              </w:rPr>
              <w:t>Железные  руды</w:t>
            </w:r>
          </w:p>
        </w:tc>
        <w:tc>
          <w:tcPr>
            <w:tcW w:w="1842"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left"/>
              <w:rPr>
                <w:sz w:val="20"/>
                <w:szCs w:val="20"/>
              </w:rPr>
            </w:pPr>
            <w:r w:rsidRPr="00A24D44">
              <w:rPr>
                <w:sz w:val="20"/>
                <w:szCs w:val="20"/>
              </w:rPr>
              <w:t>Р</w:t>
            </w:r>
            <w:proofErr w:type="gramStart"/>
            <w:r w:rsidRPr="00A24D44">
              <w:rPr>
                <w:sz w:val="20"/>
                <w:szCs w:val="20"/>
                <w:vertAlign w:val="subscript"/>
              </w:rPr>
              <w:t>1</w:t>
            </w:r>
            <w:proofErr w:type="gramEnd"/>
            <w:r w:rsidRPr="00A24D44">
              <w:rPr>
                <w:sz w:val="20"/>
                <w:szCs w:val="20"/>
              </w:rPr>
              <w:t xml:space="preserve"> + Р</w:t>
            </w:r>
            <w:r w:rsidRPr="00A24D44">
              <w:rPr>
                <w:sz w:val="20"/>
                <w:szCs w:val="20"/>
                <w:vertAlign w:val="subscript"/>
              </w:rPr>
              <w:t>2</w:t>
            </w:r>
            <w:r w:rsidRPr="00A24D44">
              <w:rPr>
                <w:sz w:val="20"/>
                <w:szCs w:val="20"/>
              </w:rPr>
              <w:t xml:space="preserve"> – 74 млн. т</w:t>
            </w:r>
          </w:p>
          <w:p w:rsidR="000F5D55" w:rsidRPr="00A24D44" w:rsidRDefault="000F5D55" w:rsidP="00DD4CDC">
            <w:pPr>
              <w:ind w:left="-85" w:right="-85" w:firstLine="0"/>
              <w:jc w:val="left"/>
              <w:rPr>
                <w:sz w:val="20"/>
                <w:szCs w:val="20"/>
              </w:rPr>
            </w:pPr>
            <w:proofErr w:type="spellStart"/>
            <w:r w:rsidRPr="00A24D44">
              <w:rPr>
                <w:sz w:val="20"/>
                <w:szCs w:val="20"/>
              </w:rPr>
              <w:t>Забаланс</w:t>
            </w:r>
            <w:proofErr w:type="spellEnd"/>
            <w:r w:rsidRPr="00A24D44">
              <w:rPr>
                <w:sz w:val="20"/>
                <w:szCs w:val="20"/>
              </w:rPr>
              <w:t xml:space="preserve"> – 6,5 млн. т</w:t>
            </w:r>
          </w:p>
        </w:tc>
        <w:tc>
          <w:tcPr>
            <w:tcW w:w="992"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center"/>
              <w:rPr>
                <w:sz w:val="20"/>
                <w:szCs w:val="20"/>
              </w:rPr>
            </w:pPr>
            <w:r w:rsidRPr="00A24D44">
              <w:rPr>
                <w:sz w:val="20"/>
                <w:szCs w:val="20"/>
              </w:rPr>
              <w:t xml:space="preserve">ХМАО - </w:t>
            </w:r>
            <w:proofErr w:type="spellStart"/>
            <w:r w:rsidRPr="00A24D44">
              <w:rPr>
                <w:sz w:val="20"/>
                <w:szCs w:val="20"/>
              </w:rPr>
              <w:t>Югра</w:t>
            </w:r>
            <w:proofErr w:type="spellEnd"/>
          </w:p>
        </w:tc>
        <w:tc>
          <w:tcPr>
            <w:tcW w:w="1063"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center"/>
              <w:rPr>
                <w:sz w:val="20"/>
                <w:szCs w:val="20"/>
              </w:rPr>
            </w:pPr>
            <w:r w:rsidRPr="00A24D44">
              <w:rPr>
                <w:sz w:val="20"/>
                <w:szCs w:val="20"/>
              </w:rPr>
              <w:t>2027 г.</w:t>
            </w:r>
          </w:p>
        </w:tc>
        <w:tc>
          <w:tcPr>
            <w:tcW w:w="1010" w:type="dxa"/>
            <w:tcBorders>
              <w:top w:val="single" w:sz="8" w:space="0" w:color="808080" w:themeColor="background1" w:themeShade="80"/>
              <w:bottom w:val="single" w:sz="8" w:space="0" w:color="808080" w:themeColor="background1" w:themeShade="80"/>
            </w:tcBorders>
            <w:vAlign w:val="center"/>
          </w:tcPr>
          <w:p w:rsidR="000F5D55" w:rsidRPr="00A24D44" w:rsidRDefault="000F5D55" w:rsidP="00DD4CDC">
            <w:pPr>
              <w:ind w:left="-85" w:right="-85" w:firstLine="0"/>
              <w:jc w:val="center"/>
              <w:rPr>
                <w:sz w:val="20"/>
                <w:szCs w:val="20"/>
              </w:rPr>
            </w:pPr>
            <w:r w:rsidRPr="00A24D44">
              <w:rPr>
                <w:sz w:val="20"/>
                <w:szCs w:val="20"/>
              </w:rPr>
              <w:t>10,0</w:t>
            </w:r>
          </w:p>
        </w:tc>
      </w:tr>
      <w:tr w:rsidR="000F5D55" w:rsidRPr="00A24D44" w:rsidTr="003015F2">
        <w:trPr>
          <w:trHeight w:val="70"/>
          <w:jc w:val="center"/>
        </w:trPr>
        <w:tc>
          <w:tcPr>
            <w:tcW w:w="2128"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0F5D55" w:rsidRPr="00A24D44" w:rsidRDefault="000F5D55" w:rsidP="003015F2">
            <w:pPr>
              <w:ind w:left="-85" w:right="-85" w:firstLine="0"/>
              <w:jc w:val="left"/>
              <w:rPr>
                <w:sz w:val="20"/>
                <w:szCs w:val="20"/>
              </w:rPr>
            </w:pPr>
            <w:proofErr w:type="spellStart"/>
            <w:r w:rsidRPr="00A24D44">
              <w:rPr>
                <w:sz w:val="20"/>
                <w:szCs w:val="20"/>
              </w:rPr>
              <w:t>Северо-Сосьвинская</w:t>
            </w:r>
            <w:proofErr w:type="spellEnd"/>
            <w:r w:rsidRPr="00A24D44">
              <w:rPr>
                <w:sz w:val="20"/>
                <w:szCs w:val="20"/>
              </w:rPr>
              <w:t xml:space="preserve"> площадь</w:t>
            </w:r>
          </w:p>
        </w:tc>
        <w:tc>
          <w:tcPr>
            <w:tcW w:w="109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0F5D55" w:rsidRPr="00A24D44" w:rsidRDefault="000F5D55" w:rsidP="00DD4CDC">
            <w:pPr>
              <w:ind w:left="-85" w:right="-85" w:firstLine="0"/>
              <w:jc w:val="left"/>
              <w:rPr>
                <w:sz w:val="20"/>
                <w:szCs w:val="20"/>
              </w:rPr>
            </w:pPr>
            <w:r w:rsidRPr="00A24D44">
              <w:rPr>
                <w:sz w:val="20"/>
                <w:szCs w:val="20"/>
              </w:rPr>
              <w:t>Медно-цинковые руды</w:t>
            </w:r>
          </w:p>
        </w:tc>
        <w:tc>
          <w:tcPr>
            <w:tcW w:w="1842"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0F5D55" w:rsidRPr="00A24D44" w:rsidRDefault="000F5D55" w:rsidP="00DD4CDC">
            <w:pPr>
              <w:ind w:left="-85" w:right="-85" w:firstLine="0"/>
              <w:jc w:val="left"/>
              <w:rPr>
                <w:sz w:val="20"/>
                <w:szCs w:val="20"/>
              </w:rPr>
            </w:pPr>
            <w:r w:rsidRPr="00A24D44">
              <w:rPr>
                <w:sz w:val="20"/>
                <w:szCs w:val="20"/>
              </w:rPr>
              <w:t>Р</w:t>
            </w:r>
            <w:r w:rsidRPr="00A24D44">
              <w:rPr>
                <w:sz w:val="20"/>
                <w:szCs w:val="20"/>
                <w:vertAlign w:val="subscript"/>
              </w:rPr>
              <w:t>3</w:t>
            </w:r>
            <w:r w:rsidRPr="00A24D44">
              <w:rPr>
                <w:sz w:val="20"/>
                <w:szCs w:val="20"/>
              </w:rPr>
              <w:t xml:space="preserve"> – 1 млн. т по меди, 1,5 млн. т по цинку</w:t>
            </w:r>
          </w:p>
        </w:tc>
        <w:tc>
          <w:tcPr>
            <w:tcW w:w="992"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 xml:space="preserve">ХМАО - </w:t>
            </w:r>
            <w:proofErr w:type="spellStart"/>
            <w:r w:rsidRPr="00A24D44">
              <w:rPr>
                <w:sz w:val="20"/>
                <w:szCs w:val="20"/>
              </w:rPr>
              <w:t>Югра</w:t>
            </w:r>
            <w:proofErr w:type="spellEnd"/>
          </w:p>
        </w:tc>
        <w:tc>
          <w:tcPr>
            <w:tcW w:w="1063"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2033 г.</w:t>
            </w:r>
          </w:p>
        </w:tc>
        <w:tc>
          <w:tcPr>
            <w:tcW w:w="1010"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0F5D55" w:rsidRPr="00A24D44" w:rsidRDefault="000F5D55" w:rsidP="00DD4CDC">
            <w:pPr>
              <w:ind w:left="-85" w:right="-85" w:firstLine="0"/>
              <w:jc w:val="center"/>
              <w:rPr>
                <w:sz w:val="20"/>
                <w:szCs w:val="20"/>
              </w:rPr>
            </w:pPr>
            <w:r w:rsidRPr="00A24D44">
              <w:rPr>
                <w:sz w:val="20"/>
                <w:szCs w:val="20"/>
              </w:rPr>
              <w:t>50,3</w:t>
            </w:r>
          </w:p>
        </w:tc>
      </w:tr>
    </w:tbl>
    <w:p w:rsidR="000F5D55" w:rsidRPr="000F5D55" w:rsidRDefault="000F5D55" w:rsidP="000F5D55"/>
    <w:p w:rsidR="000F5D55" w:rsidRPr="000F5D55" w:rsidRDefault="000F5D55" w:rsidP="000F5D55">
      <w:r w:rsidRPr="000F5D55">
        <w:t xml:space="preserve">Геологоразведочные проекты Корпорации включают в себя два типа: проекты, реализуемые привлеченными Корпорацией инвесторами, и собственные проекты. </w:t>
      </w:r>
    </w:p>
    <w:p w:rsidR="00DD4CDC" w:rsidRDefault="000F5D55" w:rsidP="000F5D55">
      <w:r w:rsidRPr="000F5D55">
        <w:t xml:space="preserve">В 2009-2011 годы Корпорацией были привлечены инвесторы на следующие лицензионные участки: </w:t>
      </w:r>
    </w:p>
    <w:p w:rsidR="006C7235" w:rsidRDefault="006C7235" w:rsidP="000F5D55"/>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6C7235" w:rsidTr="007A637B">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6C7235" w:rsidRPr="0089013A" w:rsidRDefault="006C7235" w:rsidP="007A637B">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6C7235" w:rsidRDefault="006C7235" w:rsidP="007A637B">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6C7235" w:rsidRPr="0089013A" w:rsidRDefault="006C7235" w:rsidP="007A637B">
            <w:pPr>
              <w:ind w:firstLine="0"/>
              <w:jc w:val="center"/>
              <w:rPr>
                <w:b/>
                <w:color w:val="FFFFFF" w:themeColor="background1"/>
                <w:sz w:val="36"/>
                <w:szCs w:val="36"/>
              </w:rPr>
            </w:pPr>
            <w:r>
              <w:rPr>
                <w:b/>
                <w:color w:val="FFFFFF" w:themeColor="background1"/>
                <w:sz w:val="36"/>
                <w:szCs w:val="36"/>
              </w:rPr>
              <w:t>6</w:t>
            </w:r>
          </w:p>
        </w:tc>
      </w:tr>
    </w:tbl>
    <w:p w:rsidR="006C7235" w:rsidRDefault="006C7235" w:rsidP="000F5D55"/>
    <w:p w:rsidR="00DD4CDC" w:rsidRDefault="000F5D55" w:rsidP="003C6CAC">
      <w:pPr>
        <w:numPr>
          <w:ilvl w:val="0"/>
          <w:numId w:val="5"/>
        </w:numPr>
        <w:tabs>
          <w:tab w:val="left" w:pos="567"/>
        </w:tabs>
        <w:ind w:left="0" w:firstLine="284"/>
      </w:pPr>
      <w:r w:rsidRPr="000F5D55">
        <w:t xml:space="preserve">Южное и Юго-Западное рудные поля – ОАО «Челябинский электрометаллургический комбинат» (ОАО «ЧЭМК»); </w:t>
      </w:r>
    </w:p>
    <w:p w:rsidR="00DD4CDC" w:rsidRDefault="000F5D55" w:rsidP="003C6CAC">
      <w:pPr>
        <w:numPr>
          <w:ilvl w:val="0"/>
          <w:numId w:val="5"/>
        </w:numPr>
        <w:tabs>
          <w:tab w:val="left" w:pos="567"/>
        </w:tabs>
        <w:ind w:left="0" w:firstLine="284"/>
      </w:pPr>
      <w:proofErr w:type="spellStart"/>
      <w:r w:rsidRPr="000F5D55">
        <w:t>Северо-Сосьвинская</w:t>
      </w:r>
      <w:proofErr w:type="spellEnd"/>
      <w:r w:rsidRPr="000F5D55">
        <w:t xml:space="preserve"> площадь – ООО «</w:t>
      </w:r>
      <w:proofErr w:type="spellStart"/>
      <w:r w:rsidRPr="000F5D55">
        <w:t>ГПК-Север</w:t>
      </w:r>
      <w:proofErr w:type="spellEnd"/>
      <w:r w:rsidRPr="000F5D55">
        <w:t xml:space="preserve">»; </w:t>
      </w:r>
    </w:p>
    <w:p w:rsidR="000F5D55" w:rsidRPr="000F5D55" w:rsidRDefault="000F5D55" w:rsidP="003C6CAC">
      <w:pPr>
        <w:numPr>
          <w:ilvl w:val="0"/>
          <w:numId w:val="5"/>
        </w:numPr>
        <w:tabs>
          <w:tab w:val="left" w:pos="567"/>
        </w:tabs>
        <w:ind w:left="0" w:firstLine="284"/>
      </w:pPr>
      <w:proofErr w:type="spellStart"/>
      <w:r w:rsidRPr="000F5D55">
        <w:t>Лекын-Тальбейская</w:t>
      </w:r>
      <w:proofErr w:type="spellEnd"/>
      <w:r w:rsidRPr="000F5D55">
        <w:t xml:space="preserve"> площадь – ЗАО «</w:t>
      </w:r>
      <w:proofErr w:type="spellStart"/>
      <w:r w:rsidRPr="000F5D55">
        <w:t>Нефтересурсы</w:t>
      </w:r>
      <w:proofErr w:type="spellEnd"/>
      <w:r w:rsidRPr="000F5D55">
        <w:t xml:space="preserve">». </w:t>
      </w:r>
    </w:p>
    <w:p w:rsidR="000F5D55" w:rsidRPr="000F5D55" w:rsidRDefault="000F5D55" w:rsidP="000F5D55">
      <w:r w:rsidRPr="000F5D55">
        <w:t>Привлечение инвесторов осуществлялось путем продажи 75% долей в уставном капитале дочерних обществ Корпорации, являющихся владельцами соответствующих лицензий. Данная схема зарекомендовала себя как эффективный инструмент привлечения частных инвестиций в геологоразведку.</w:t>
      </w:r>
    </w:p>
    <w:p w:rsidR="00DD4CDC" w:rsidRDefault="00DD4CDC" w:rsidP="000F5D55"/>
    <w:tbl>
      <w:tblPr>
        <w:tblW w:w="0" w:type="auto"/>
        <w:tblBorders>
          <w:top w:val="single" w:sz="18" w:space="0" w:color="C00000"/>
          <w:bottom w:val="single" w:sz="18" w:space="0" w:color="C00000"/>
        </w:tblBorders>
        <w:tblLook w:val="04A0"/>
      </w:tblPr>
      <w:tblGrid>
        <w:gridCol w:w="4332"/>
      </w:tblGrid>
      <w:tr w:rsidR="00DD4CDC" w:rsidTr="004F7421">
        <w:trPr>
          <w:trHeight w:val="393"/>
        </w:trPr>
        <w:tc>
          <w:tcPr>
            <w:tcW w:w="0" w:type="auto"/>
            <w:tcBorders>
              <w:top w:val="single" w:sz="18" w:space="0" w:color="C00000"/>
              <w:bottom w:val="single" w:sz="18" w:space="0" w:color="C00000"/>
            </w:tcBorders>
          </w:tcPr>
          <w:p w:rsidR="00DD4CDC" w:rsidRPr="001A538A" w:rsidRDefault="00C951B5" w:rsidP="00BF772B">
            <w:pPr>
              <w:ind w:firstLine="0"/>
              <w:rPr>
                <w:color w:val="4F81BD" w:themeColor="accent1"/>
                <w:sz w:val="32"/>
                <w:szCs w:val="32"/>
              </w:rPr>
            </w:pPr>
            <w:r>
              <w:rPr>
                <w:b/>
                <w:bCs/>
                <w:color w:val="4F81BD" w:themeColor="accent1"/>
                <w:sz w:val="32"/>
                <w:szCs w:val="32"/>
              </w:rPr>
              <w:t>Ключевые</w:t>
            </w:r>
            <w:r w:rsidR="00DD4CDC">
              <w:rPr>
                <w:b/>
                <w:bCs/>
                <w:color w:val="4F81BD" w:themeColor="accent1"/>
                <w:sz w:val="32"/>
                <w:szCs w:val="32"/>
              </w:rPr>
              <w:t xml:space="preserve"> события 2011 года</w:t>
            </w:r>
          </w:p>
        </w:tc>
      </w:tr>
    </w:tbl>
    <w:p w:rsidR="00DD4CDC" w:rsidRDefault="00DD4CDC" w:rsidP="000F5D55"/>
    <w:p w:rsidR="000F5D55" w:rsidRPr="000F5D55" w:rsidRDefault="000F5D55" w:rsidP="000F5D55">
      <w:r w:rsidRPr="000F5D55">
        <w:t>В 2011 году геологоразведочные работы проводились на Южном и Юго-Западном рудных полях силами привлеченного инвестора ОАО «ЧЭМК».</w:t>
      </w:r>
    </w:p>
    <w:p w:rsidR="003B69BD" w:rsidRDefault="00F978F3" w:rsidP="00C951B5">
      <w:r>
        <w:rPr>
          <w:noProof/>
        </w:rPr>
        <w:pict>
          <v:shape id="_x0000_s1109" type="#_x0000_t202" style="position:absolute;left:0;text-align:left;margin-left:-118.2pt;margin-top:3.25pt;width:108.8pt;height:141.2pt;z-index:251706368;mso-height-percent:200;mso-height-percent:200;mso-width-relative:margin;mso-height-relative:margin;v-text-anchor:middle" stroked="f">
            <v:textbox style="mso-next-textbox:#_x0000_s1109;mso-fit-shape-to-text:t" inset="0,0,0,0">
              <w:txbxContent>
                <w:p w:rsidR="004D1F67" w:rsidRDefault="004D1F67" w:rsidP="003B69BD">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 xml:space="preserve">425,6 </w:t>
                  </w:r>
                </w:p>
                <w:p w:rsidR="004D1F67" w:rsidRPr="00C8632D" w:rsidRDefault="004D1F67" w:rsidP="003B69BD">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52"/>
                      <w:szCs w:val="52"/>
                    </w:rPr>
                    <w:t>тыс. т</w:t>
                  </w:r>
                  <w:r w:rsidRPr="00C8632D">
                    <w:rPr>
                      <w:rFonts w:ascii="Monotype Corsiva" w:hAnsi="Monotype Corsiva"/>
                      <w:color w:val="365F91" w:themeColor="accent1" w:themeShade="BF"/>
                      <w:sz w:val="80"/>
                      <w:szCs w:val="80"/>
                    </w:rPr>
                    <w:t xml:space="preserve"> </w:t>
                  </w:r>
                </w:p>
                <w:p w:rsidR="004D1F67" w:rsidRPr="003B69BD" w:rsidRDefault="004D1F67" w:rsidP="003B69BD">
                  <w:pPr>
                    <w:ind w:firstLine="0"/>
                    <w:jc w:val="center"/>
                    <w:rPr>
                      <w:b/>
                      <w:color w:val="808080" w:themeColor="background1" w:themeShade="80"/>
                    </w:rPr>
                  </w:pPr>
                  <w:r>
                    <w:rPr>
                      <w:b/>
                      <w:color w:val="808080" w:themeColor="background1" w:themeShade="80"/>
                    </w:rPr>
                    <w:t>ожидаемый прирост запасов хромовых руд по категориям С</w:t>
                  </w:r>
                  <w:proofErr w:type="gramStart"/>
                  <w:r>
                    <w:rPr>
                      <w:b/>
                      <w:color w:val="808080" w:themeColor="background1" w:themeShade="80"/>
                      <w:vertAlign w:val="subscript"/>
                    </w:rPr>
                    <w:t>1</w:t>
                  </w:r>
                  <w:proofErr w:type="gramEnd"/>
                  <w:r>
                    <w:rPr>
                      <w:b/>
                      <w:color w:val="808080" w:themeColor="background1" w:themeShade="80"/>
                    </w:rPr>
                    <w:t xml:space="preserve"> + С</w:t>
                  </w:r>
                  <w:r>
                    <w:rPr>
                      <w:b/>
                      <w:color w:val="808080" w:themeColor="background1" w:themeShade="80"/>
                      <w:vertAlign w:val="subscript"/>
                    </w:rPr>
                    <w:t>2</w:t>
                  </w:r>
                  <w:r>
                    <w:rPr>
                      <w:b/>
                      <w:color w:val="808080" w:themeColor="background1" w:themeShade="80"/>
                    </w:rPr>
                    <w:t xml:space="preserve"> на Южном рудном поле</w:t>
                  </w:r>
                </w:p>
              </w:txbxContent>
            </v:textbox>
          </v:shape>
        </w:pict>
      </w:r>
      <w:r w:rsidR="000F5D55" w:rsidRPr="000F5D55">
        <w:t xml:space="preserve">На Южном рудном поле ОАО «ЧЭМК» была выполнена оценка фонового состояния окружающей среды; завершен комплекс </w:t>
      </w:r>
      <w:r w:rsidR="003B69BD">
        <w:t xml:space="preserve"> </w:t>
      </w:r>
      <w:r w:rsidR="000F5D55" w:rsidRPr="000F5D55">
        <w:t xml:space="preserve">поисково-оценочных </w:t>
      </w:r>
      <w:r w:rsidR="003B69BD">
        <w:t xml:space="preserve"> </w:t>
      </w:r>
      <w:r w:rsidR="000F5D55" w:rsidRPr="000F5D55">
        <w:t>работ, по</w:t>
      </w:r>
      <w:r w:rsidR="00C951B5">
        <w:t xml:space="preserve"> </w:t>
      </w:r>
      <w:r w:rsidR="000F5D55" w:rsidRPr="000F5D55">
        <w:t>результатам которых составлено Технико-экономическое обоснование (ТЭО) и утверждены параметры постоянных разведочных кондиций для подсчета запасов хромовых руд. Проведен подсчет балансовых запасов и ресурсов по утвержденным кондициям: С</w:t>
      </w:r>
      <w:proofErr w:type="gramStart"/>
      <w:r w:rsidR="000F5D55" w:rsidRPr="000F5D55">
        <w:rPr>
          <w:vertAlign w:val="subscript"/>
        </w:rPr>
        <w:t>1</w:t>
      </w:r>
      <w:proofErr w:type="gramEnd"/>
      <w:r w:rsidR="000F5D55" w:rsidRPr="000F5D55">
        <w:t xml:space="preserve"> + С</w:t>
      </w:r>
      <w:r w:rsidR="000F5D55" w:rsidRPr="000F5D55">
        <w:rPr>
          <w:vertAlign w:val="subscript"/>
        </w:rPr>
        <w:t>2</w:t>
      </w:r>
      <w:r w:rsidR="000F5D55" w:rsidRPr="000F5D55">
        <w:t xml:space="preserve"> – 425,6 тыс. т; Р</w:t>
      </w:r>
      <w:r w:rsidR="000F5D55" w:rsidRPr="000F5D55">
        <w:rPr>
          <w:vertAlign w:val="subscript"/>
        </w:rPr>
        <w:t>1</w:t>
      </w:r>
      <w:r w:rsidR="000F5D55" w:rsidRPr="000F5D55">
        <w:t xml:space="preserve"> – 424 тыс. т; Р</w:t>
      </w:r>
      <w:r w:rsidR="000F5D55" w:rsidRPr="000F5D55">
        <w:rPr>
          <w:vertAlign w:val="subscript"/>
        </w:rPr>
        <w:t>2</w:t>
      </w:r>
      <w:r w:rsidR="000F5D55" w:rsidRPr="000F5D55">
        <w:t xml:space="preserve"> – 7 950 тыс. т. </w:t>
      </w:r>
    </w:p>
    <w:p w:rsidR="000F5D55" w:rsidRPr="000F5D55" w:rsidRDefault="000F5D55" w:rsidP="003B69BD">
      <w:r w:rsidRPr="000F5D55">
        <w:t>Задачей на 2012 г. является составление и утверждение итогового отчета с подсчетом запасов, постановка запасов на государственный баланс.</w:t>
      </w:r>
    </w:p>
    <w:p w:rsidR="000F5D55" w:rsidRDefault="000F5D55" w:rsidP="000F5D55">
      <w:r w:rsidRPr="000F5D55">
        <w:t xml:space="preserve">На Юго-Западном рудном поле ОАО «ЧЭМК» </w:t>
      </w:r>
      <w:proofErr w:type="gramStart"/>
      <w:r w:rsidRPr="000F5D55">
        <w:t>выполнена оценка фонового состояния окружающей среды и составлена</w:t>
      </w:r>
      <w:proofErr w:type="gramEnd"/>
      <w:r w:rsidRPr="000F5D55">
        <w:t xml:space="preserve"> программа ее мониторинга; осуществлено строительство подъездных дорог, буровых площадок, обустройство полевой базы, завоз оборудования, материалов и топлива; проведены рекогносцировка площади, топографо-геодезические работы, геологическое картирование; изучены гидрогеологические, инженерно-геологические и геокриологические особенности площади. Общий объем бурения в 2011 году составил 3 225 погонных метра, объем проходки канав и траншей – 487 погонных метра. Выполнение комплекса полевых работ будет </w:t>
      </w:r>
      <w:proofErr w:type="gramStart"/>
      <w:r w:rsidRPr="000F5D55">
        <w:t>продолжено в 2012 году и завершено</w:t>
      </w:r>
      <w:proofErr w:type="gramEnd"/>
      <w:r w:rsidRPr="000F5D55">
        <w:t xml:space="preserve"> в 2013 году.</w:t>
      </w:r>
    </w:p>
    <w:p w:rsidR="00C951B5" w:rsidRDefault="00E26F34" w:rsidP="000F5D55">
      <w:r>
        <w:rPr>
          <w:noProof/>
        </w:rPr>
        <w:drawing>
          <wp:anchor distT="0" distB="0" distL="114300" distR="114300" simplePos="0" relativeHeight="251789312" behindDoc="0" locked="0" layoutInCell="1" allowOverlap="1">
            <wp:simplePos x="0" y="0"/>
            <wp:positionH relativeFrom="column">
              <wp:posOffset>1833880</wp:posOffset>
            </wp:positionH>
            <wp:positionV relativeFrom="paragraph">
              <wp:posOffset>158750</wp:posOffset>
            </wp:positionV>
            <wp:extent cx="3244850" cy="2402840"/>
            <wp:effectExtent l="19050" t="0" r="0" b="0"/>
            <wp:wrapThrough wrapText="bothSides">
              <wp:wrapPolygon edited="0">
                <wp:start x="-127" y="0"/>
                <wp:lineTo x="-127" y="21406"/>
                <wp:lineTo x="21558" y="21406"/>
                <wp:lineTo x="21558" y="0"/>
                <wp:lineTo x="-127" y="0"/>
              </wp:wrapPolygon>
            </wp:wrapThrough>
            <wp:docPr id="62" name="Рисунок 22" descr="\\File-serv\work-new\Департамент экономики\Общее\Годовой отчет Корпорации\2012\Картинки\Геология\P101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work-new\Департамент экономики\Общее\Годовой отчет Корпорации\2012\Картинки\Геология\P1010058-1.JPG"/>
                    <pic:cNvPicPr>
                      <a:picLocks noChangeAspect="1" noChangeArrowheads="1"/>
                    </pic:cNvPicPr>
                  </pic:nvPicPr>
                  <pic:blipFill>
                    <a:blip r:embed="rId38" cstate="print"/>
                    <a:srcRect r="9386" b="10611"/>
                    <a:stretch>
                      <a:fillRect/>
                    </a:stretch>
                  </pic:blipFill>
                  <pic:spPr bwMode="auto">
                    <a:xfrm>
                      <a:off x="0" y="0"/>
                      <a:ext cx="3244850" cy="2402840"/>
                    </a:xfrm>
                    <a:prstGeom prst="rect">
                      <a:avLst/>
                    </a:prstGeom>
                    <a:noFill/>
                    <a:ln w="9525">
                      <a:noFill/>
                      <a:miter lim="800000"/>
                      <a:headEnd/>
                      <a:tailEnd/>
                    </a:ln>
                  </pic:spPr>
                </pic:pic>
              </a:graphicData>
            </a:graphic>
          </wp:anchor>
        </w:drawing>
      </w:r>
      <w:r w:rsidR="00F978F3">
        <w:rPr>
          <w:noProof/>
        </w:rPr>
        <w:pict>
          <v:shape id="_x0000_s1155" type="#_x0000_t202" style="position:absolute;left:0;text-align:left;margin-left:-96.2pt;margin-top:8.9pt;width:499.45pt;height:197.05pt;z-index:-251526144;mso-position-horizontal-relative:text;mso-position-vertical-relative:text" fillcolor="#d8d8d8 [2732]" stroked="f">
            <v:fill opacity=".5"/>
            <v:textbox style="mso-next-textbox:#_x0000_s1155">
              <w:txbxContent>
                <w:p w:rsidR="004D1F67" w:rsidRPr="00F23F79" w:rsidRDefault="004D1F67" w:rsidP="00E26F34">
                  <w:pPr>
                    <w:ind w:left="567" w:right="5159" w:firstLine="0"/>
                    <w:jc w:val="left"/>
                    <w:rPr>
                      <w:b/>
                      <w:bCs/>
                      <w:iCs/>
                      <w:color w:val="4F81BD" w:themeColor="accent1"/>
                      <w:sz w:val="28"/>
                      <w:szCs w:val="28"/>
                    </w:rPr>
                  </w:pPr>
                  <w:r>
                    <w:rPr>
                      <w:b/>
                      <w:bCs/>
                      <w:iCs/>
                      <w:color w:val="4F81BD" w:themeColor="accent1"/>
                      <w:sz w:val="28"/>
                      <w:szCs w:val="28"/>
                    </w:rPr>
                    <w:t>Горнорудные проекты</w:t>
                  </w:r>
                </w:p>
                <w:p w:rsidR="004D1F67" w:rsidRDefault="004D1F67" w:rsidP="00E26F34">
                  <w:pPr>
                    <w:ind w:left="567" w:right="5159" w:firstLine="0"/>
                    <w:jc w:val="left"/>
                  </w:pPr>
                </w:p>
                <w:p w:rsidR="004D1F67" w:rsidRDefault="004D1F67" w:rsidP="00E26F34">
                  <w:pPr>
                    <w:ind w:left="567" w:right="5159" w:firstLine="0"/>
                    <w:jc w:val="left"/>
                    <w:rPr>
                      <w:b/>
                      <w:sz w:val="24"/>
                      <w:szCs w:val="24"/>
                    </w:rPr>
                  </w:pPr>
                  <w:r>
                    <w:rPr>
                      <w:b/>
                      <w:sz w:val="24"/>
                      <w:szCs w:val="24"/>
                    </w:rPr>
                    <w:t xml:space="preserve">Геологоразведочные работы выполняются инвесторами на Южном и Юго-Западном рудных полях, </w:t>
                  </w:r>
                  <w:proofErr w:type="spellStart"/>
                  <w:r>
                    <w:rPr>
                      <w:b/>
                      <w:sz w:val="24"/>
                      <w:szCs w:val="24"/>
                    </w:rPr>
                    <w:t>Северо-Сосьвинской</w:t>
                  </w:r>
                  <w:proofErr w:type="spellEnd"/>
                  <w:r>
                    <w:rPr>
                      <w:b/>
                      <w:sz w:val="24"/>
                      <w:szCs w:val="24"/>
                    </w:rPr>
                    <w:t xml:space="preserve"> площади</w:t>
                  </w:r>
                </w:p>
                <w:p w:rsidR="004D1F67" w:rsidRDefault="004D1F67" w:rsidP="00E26F34">
                  <w:pPr>
                    <w:ind w:left="567" w:right="5159" w:firstLine="0"/>
                    <w:jc w:val="left"/>
                    <w:rPr>
                      <w:b/>
                      <w:sz w:val="24"/>
                      <w:szCs w:val="24"/>
                    </w:rPr>
                  </w:pPr>
                </w:p>
                <w:p w:rsidR="004D1F67" w:rsidRDefault="004D1F67" w:rsidP="00E26F34">
                  <w:pPr>
                    <w:ind w:left="567" w:right="5159" w:firstLine="0"/>
                    <w:jc w:val="left"/>
                    <w:rPr>
                      <w:b/>
                      <w:sz w:val="24"/>
                      <w:szCs w:val="24"/>
                    </w:rPr>
                  </w:pPr>
                  <w:r>
                    <w:rPr>
                      <w:b/>
                      <w:sz w:val="24"/>
                      <w:szCs w:val="24"/>
                    </w:rPr>
                    <w:t xml:space="preserve">На </w:t>
                  </w:r>
                  <w:proofErr w:type="spellStart"/>
                  <w:r>
                    <w:rPr>
                      <w:b/>
                      <w:sz w:val="24"/>
                      <w:szCs w:val="24"/>
                    </w:rPr>
                    <w:t>Лекын-Тальбейской</w:t>
                  </w:r>
                  <w:proofErr w:type="spellEnd"/>
                  <w:r>
                    <w:rPr>
                      <w:b/>
                      <w:sz w:val="24"/>
                      <w:szCs w:val="24"/>
                    </w:rPr>
                    <w:t xml:space="preserve"> площади геологоразведка должна быть начата в 2012 году силами инвестора</w:t>
                  </w:r>
                </w:p>
                <w:p w:rsidR="004D1F67" w:rsidRPr="00462C83" w:rsidRDefault="004D1F67" w:rsidP="00733B3E">
                  <w:pPr>
                    <w:ind w:firstLine="0"/>
                    <w:jc w:val="left"/>
                    <w:rPr>
                      <w:b/>
                      <w:sz w:val="24"/>
                      <w:szCs w:val="24"/>
                    </w:rPr>
                  </w:pPr>
                </w:p>
              </w:txbxContent>
            </v:textbox>
          </v:shape>
        </w:pict>
      </w:r>
    </w:p>
    <w:p w:rsidR="00C951B5" w:rsidRDefault="00C951B5" w:rsidP="00E26F34">
      <w:pPr>
        <w:ind w:firstLine="0"/>
      </w:pPr>
    </w:p>
    <w:p w:rsidR="00C951B5" w:rsidRPr="000F5D55" w:rsidRDefault="00C951B5" w:rsidP="000F5D55"/>
    <w:p w:rsidR="00733B3E" w:rsidRDefault="00733B3E" w:rsidP="000F5D55"/>
    <w:p w:rsidR="00733B3E" w:rsidRDefault="00733B3E" w:rsidP="000F5D55"/>
    <w:p w:rsidR="00733B3E" w:rsidRDefault="00733B3E" w:rsidP="000F5D55"/>
    <w:p w:rsidR="00733B3E" w:rsidRDefault="00733B3E" w:rsidP="000F5D55"/>
    <w:p w:rsidR="00733B3E" w:rsidRDefault="00733B3E" w:rsidP="000F5D55"/>
    <w:p w:rsidR="00733B3E" w:rsidRDefault="00733B3E" w:rsidP="000F5D55"/>
    <w:p w:rsidR="00733B3E" w:rsidRDefault="00733B3E" w:rsidP="000F5D55"/>
    <w:p w:rsidR="00733B3E" w:rsidRDefault="00733B3E" w:rsidP="000F5D55"/>
    <w:p w:rsidR="00733B3E" w:rsidRDefault="00733B3E" w:rsidP="000F5D55"/>
    <w:p w:rsidR="00733B3E" w:rsidRDefault="00733B3E" w:rsidP="000F5D55"/>
    <w:p w:rsidR="00733B3E" w:rsidRDefault="00733B3E" w:rsidP="000F5D55"/>
    <w:p w:rsidR="00733B3E" w:rsidRDefault="00733B3E" w:rsidP="000F5D55"/>
    <w:p w:rsidR="00733B3E" w:rsidRDefault="00733B3E" w:rsidP="000F5D55"/>
    <w:p w:rsidR="000F5D55" w:rsidRPr="000F5D55" w:rsidRDefault="000F5D55" w:rsidP="000F5D55">
      <w:r w:rsidRPr="000F5D55">
        <w:t>Общая сумма затрат на геологоразведочные работы по состоянию на конец отчетного года составила 93 млн. руб. Бюджетом на 2012 год запланированы затраты на геологоразведочные работы в сумме 233 млн. руб.</w:t>
      </w:r>
    </w:p>
    <w:p w:rsidR="00E26F34" w:rsidRDefault="00E26F34" w:rsidP="000F5D55"/>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E26F34" w:rsidRPr="009B6870" w:rsidTr="007A637B">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E26F34" w:rsidRPr="009B6870" w:rsidRDefault="00E26F34" w:rsidP="007A637B">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E26F34" w:rsidRPr="009B6870" w:rsidRDefault="00E26F34" w:rsidP="007A637B">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E26F34" w:rsidRPr="009B6870" w:rsidRDefault="00E26F34" w:rsidP="007A637B">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E26F34" w:rsidRDefault="00E26F34" w:rsidP="000F5D55"/>
    <w:p w:rsidR="000F5D55" w:rsidRPr="000F5D55" w:rsidRDefault="000F5D55" w:rsidP="000F5D55">
      <w:r w:rsidRPr="000F5D55">
        <w:t xml:space="preserve">На </w:t>
      </w:r>
      <w:proofErr w:type="spellStart"/>
      <w:r w:rsidRPr="000F5D55">
        <w:t>Северо-Сосьвинской</w:t>
      </w:r>
      <w:proofErr w:type="spellEnd"/>
      <w:r w:rsidRPr="000F5D55">
        <w:t xml:space="preserve"> площади в отчетном году геологоразведочные работы выполнялись инвестором ООО «</w:t>
      </w:r>
      <w:proofErr w:type="spellStart"/>
      <w:r w:rsidRPr="000F5D55">
        <w:t>ГПК-Север</w:t>
      </w:r>
      <w:proofErr w:type="spellEnd"/>
      <w:r w:rsidRPr="000F5D55">
        <w:t>». Объем колонкового бурения составил 3 468 погонных метров. В рамках бороздового и кернового опробования отобрано 1560 проб. Выполнено литохимическое опробование керна скважин в объеме 860 проб. Общие затраты по объекту составили около 120 млн. руб.</w:t>
      </w:r>
    </w:p>
    <w:p w:rsidR="000F5D55" w:rsidRPr="000F5D55" w:rsidRDefault="000F5D55" w:rsidP="000F5D55">
      <w:r w:rsidRPr="000F5D55">
        <w:t>В 2011 году между Корпорацией и ЗАО «</w:t>
      </w:r>
      <w:proofErr w:type="spellStart"/>
      <w:r w:rsidRPr="000F5D55">
        <w:t>Нефтересурсы</w:t>
      </w:r>
      <w:proofErr w:type="spellEnd"/>
      <w:r w:rsidRPr="000F5D55">
        <w:t>» был заключен договор купли-продажи части доли в уставном капитале дочернего обществ</w:t>
      </w:r>
      <w:proofErr w:type="gramStart"/>
      <w:r w:rsidRPr="000F5D55">
        <w:t>а ООО</w:t>
      </w:r>
      <w:proofErr w:type="gramEnd"/>
      <w:r w:rsidRPr="000F5D55">
        <w:t xml:space="preserve"> «Урал Промышленный – Полярный № 4», которое является владельцем лицензии на геологическое изучение, разведку и добычу медно-молибденовых руд на </w:t>
      </w:r>
      <w:proofErr w:type="spellStart"/>
      <w:r w:rsidRPr="000F5D55">
        <w:t>Лекын-Тальбейской</w:t>
      </w:r>
      <w:proofErr w:type="spellEnd"/>
      <w:r w:rsidRPr="000F5D55">
        <w:t xml:space="preserve"> площади. Инвестором, Корпорацией и дочерним обществом была составлена программа полевых работ, включая поисковые маршруты – 250 погонных километров, колонковое бурение – 3000 погонных метров, проходку горных выработок – 15 000 кубических метров, бороздовое опробование – 700 проб. Начало работ запланировано на 2012 год.</w:t>
      </w:r>
    </w:p>
    <w:p w:rsidR="000F5D55" w:rsidRPr="000F5D55" w:rsidRDefault="000F5D55" w:rsidP="000F5D55">
      <w:r w:rsidRPr="000F5D55">
        <w:t xml:space="preserve">В соответствии с лицензионными условиями </w:t>
      </w:r>
      <w:proofErr w:type="spellStart"/>
      <w:r w:rsidRPr="000F5D55">
        <w:t>недропользования</w:t>
      </w:r>
      <w:proofErr w:type="spellEnd"/>
      <w:r w:rsidRPr="000F5D55">
        <w:t xml:space="preserve"> в 2011 году Корпорацией за счет собственных средств завершены работы по составлению и экспертизе материалов ТЭО постоянных разведочных кондиций по </w:t>
      </w:r>
      <w:proofErr w:type="spellStart"/>
      <w:r w:rsidRPr="000F5D55">
        <w:t>Войшорскому</w:t>
      </w:r>
      <w:proofErr w:type="spellEnd"/>
      <w:r w:rsidRPr="000F5D55">
        <w:t xml:space="preserve"> месторождению баритов. Параметры разведочных кондиций, предложенные в ТЭО, утверждены Департаментом по </w:t>
      </w:r>
      <w:proofErr w:type="spellStart"/>
      <w:r w:rsidRPr="000F5D55">
        <w:t>недропользованию</w:t>
      </w:r>
      <w:proofErr w:type="spellEnd"/>
      <w:r w:rsidRPr="000F5D55">
        <w:t xml:space="preserve"> по Уральскому федеральному округу (</w:t>
      </w:r>
      <w:proofErr w:type="spellStart"/>
      <w:r w:rsidRPr="000F5D55">
        <w:t>Уралнедра</w:t>
      </w:r>
      <w:proofErr w:type="spellEnd"/>
      <w:r w:rsidRPr="000F5D55">
        <w:t>). По утвержденным кондициям подсчитаны запасы баритовой руды в объеме 154 тыс. т. Запасы барита при среднем содержании 50% оценены в 77 тыс. т. Также в полном объеме выполнены работы по изучению фонового состояния окружающей среды. Стоимость работ составила 3 млн. руб.</w:t>
      </w:r>
    </w:p>
    <w:p w:rsidR="000F5D55" w:rsidRPr="000F5D55" w:rsidRDefault="000F5D55" w:rsidP="000F5D55">
      <w:proofErr w:type="spellStart"/>
      <w:r w:rsidRPr="000F5D55">
        <w:t>Войшорское</w:t>
      </w:r>
      <w:proofErr w:type="spellEnd"/>
      <w:r w:rsidRPr="000F5D55">
        <w:t xml:space="preserve"> месторождение является небольшим и может быть полностью выработано за три года, при этом экономический эффект от его освоения будет весьма скромным: </w:t>
      </w:r>
      <w:proofErr w:type="gramStart"/>
      <w:r w:rsidRPr="000F5D55">
        <w:rPr>
          <w:lang w:val="en-US"/>
        </w:rPr>
        <w:t>NPV</w:t>
      </w:r>
      <w:r w:rsidRPr="000F5D55">
        <w:t xml:space="preserve"> – около 1 млн.</w:t>
      </w:r>
      <w:proofErr w:type="gramEnd"/>
      <w:r w:rsidRPr="000F5D55">
        <w:t xml:space="preserve"> руб., </w:t>
      </w:r>
      <w:r w:rsidRPr="000F5D55">
        <w:rPr>
          <w:lang w:val="en-US"/>
        </w:rPr>
        <w:t>IRR</w:t>
      </w:r>
      <w:r w:rsidRPr="000F5D55">
        <w:t xml:space="preserve"> – 11%. С целью повышения инвестиционной привлекательности проекта Корпорацией разработана концепция создания горного предприятия по производству компонентов буровых растворов на базе </w:t>
      </w:r>
      <w:proofErr w:type="spellStart"/>
      <w:r w:rsidRPr="000F5D55">
        <w:t>Войшорского</w:t>
      </w:r>
      <w:proofErr w:type="spellEnd"/>
      <w:r w:rsidRPr="000F5D55">
        <w:t xml:space="preserve"> месторождения баритов с вовлечением дополнительных месторождений </w:t>
      </w:r>
      <w:proofErr w:type="spellStart"/>
      <w:r w:rsidRPr="000F5D55">
        <w:t>УрФО</w:t>
      </w:r>
      <w:proofErr w:type="spellEnd"/>
      <w:r w:rsidRPr="000F5D55">
        <w:t>. Задачей 2012 года является окончательное конфигурирование проекта и его презентация потенциальным инвесторам.</w:t>
      </w:r>
    </w:p>
    <w:p w:rsidR="003B69BD" w:rsidRPr="000F5D55" w:rsidRDefault="003B69BD" w:rsidP="000F5D55"/>
    <w:tbl>
      <w:tblPr>
        <w:tblW w:w="0" w:type="auto"/>
        <w:tblBorders>
          <w:top w:val="single" w:sz="18" w:space="0" w:color="C00000"/>
          <w:bottom w:val="single" w:sz="18" w:space="0" w:color="C00000"/>
        </w:tblBorders>
        <w:tblLook w:val="04A0"/>
      </w:tblPr>
      <w:tblGrid>
        <w:gridCol w:w="5098"/>
      </w:tblGrid>
      <w:tr w:rsidR="003B69BD" w:rsidTr="004F7421">
        <w:trPr>
          <w:trHeight w:val="393"/>
        </w:trPr>
        <w:tc>
          <w:tcPr>
            <w:tcW w:w="0" w:type="auto"/>
            <w:tcBorders>
              <w:top w:val="single" w:sz="18" w:space="0" w:color="C00000"/>
              <w:bottom w:val="single" w:sz="18" w:space="0" w:color="C00000"/>
            </w:tcBorders>
          </w:tcPr>
          <w:p w:rsidR="003B69BD" w:rsidRPr="001A538A" w:rsidRDefault="003B69BD" w:rsidP="00BF772B">
            <w:pPr>
              <w:ind w:firstLine="0"/>
              <w:rPr>
                <w:color w:val="4F81BD" w:themeColor="accent1"/>
                <w:sz w:val="32"/>
                <w:szCs w:val="32"/>
              </w:rPr>
            </w:pPr>
            <w:r>
              <w:rPr>
                <w:b/>
                <w:bCs/>
                <w:color w:val="4F81BD" w:themeColor="accent1"/>
                <w:sz w:val="32"/>
                <w:szCs w:val="32"/>
              </w:rPr>
              <w:t>Основные характеристики проекта</w:t>
            </w:r>
          </w:p>
        </w:tc>
      </w:tr>
    </w:tbl>
    <w:p w:rsidR="003B69BD" w:rsidRDefault="00F978F3" w:rsidP="000F5D55">
      <w:r>
        <w:rPr>
          <w:noProof/>
        </w:rPr>
        <w:pict>
          <v:shape id="_x0000_s1111" type="#_x0000_t202" style="position:absolute;left:0;text-align:left;margin-left:401.45pt;margin-top:7.75pt;width:110.25pt;height:112pt;z-index:251708416;mso-height-percent:200;mso-position-horizontal-relative:text;mso-position-vertical-relative:text;mso-height-percent:200;mso-width-relative:margin;mso-height-relative:margin;v-text-anchor:middle" stroked="f">
            <v:textbox style="mso-next-textbox:#_x0000_s1111;mso-fit-shape-to-text:t" inset="0,0,0,0">
              <w:txbxContent>
                <w:p w:rsidR="004D1F67" w:rsidRPr="00C8632D" w:rsidRDefault="004D1F67" w:rsidP="005F7A61">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 xml:space="preserve">839 </w:t>
                  </w:r>
                  <w:r>
                    <w:rPr>
                      <w:rFonts w:ascii="Monotype Corsiva" w:hAnsi="Monotype Corsiva"/>
                      <w:color w:val="365F91" w:themeColor="accent1" w:themeShade="BF"/>
                      <w:sz w:val="52"/>
                      <w:szCs w:val="52"/>
                    </w:rPr>
                    <w:t>км</w:t>
                  </w:r>
                  <w:proofErr w:type="gramStart"/>
                  <w:r>
                    <w:rPr>
                      <w:rFonts w:ascii="Monotype Corsiva" w:hAnsi="Monotype Corsiva"/>
                      <w:color w:val="365F91" w:themeColor="accent1" w:themeShade="BF"/>
                      <w:sz w:val="52"/>
                      <w:szCs w:val="52"/>
                      <w:vertAlign w:val="superscript"/>
                    </w:rPr>
                    <w:t>2</w:t>
                  </w:r>
                  <w:proofErr w:type="gramEnd"/>
                  <w:r w:rsidRPr="00C8632D">
                    <w:rPr>
                      <w:rFonts w:ascii="Monotype Corsiva" w:hAnsi="Monotype Corsiva"/>
                      <w:color w:val="365F91" w:themeColor="accent1" w:themeShade="BF"/>
                      <w:sz w:val="80"/>
                      <w:szCs w:val="80"/>
                    </w:rPr>
                    <w:t xml:space="preserve"> </w:t>
                  </w:r>
                </w:p>
                <w:p w:rsidR="004D1F67" w:rsidRPr="003B69BD" w:rsidRDefault="004D1F67" w:rsidP="005F7A61">
                  <w:pPr>
                    <w:ind w:firstLine="0"/>
                    <w:jc w:val="center"/>
                    <w:rPr>
                      <w:b/>
                      <w:color w:val="808080" w:themeColor="background1" w:themeShade="80"/>
                    </w:rPr>
                  </w:pPr>
                  <w:r>
                    <w:rPr>
                      <w:b/>
                      <w:color w:val="808080" w:themeColor="background1" w:themeShade="80"/>
                    </w:rPr>
                    <w:t xml:space="preserve">площадь </w:t>
                  </w:r>
                  <w:proofErr w:type="spellStart"/>
                  <w:r>
                    <w:rPr>
                      <w:b/>
                      <w:color w:val="808080" w:themeColor="background1" w:themeShade="80"/>
                    </w:rPr>
                    <w:t>Оторьинского</w:t>
                  </w:r>
                  <w:proofErr w:type="spellEnd"/>
                  <w:r>
                    <w:rPr>
                      <w:b/>
                      <w:color w:val="808080" w:themeColor="background1" w:themeShade="80"/>
                    </w:rPr>
                    <w:t xml:space="preserve"> участка, </w:t>
                  </w:r>
                  <w:proofErr w:type="spellStart"/>
                  <w:r>
                    <w:rPr>
                      <w:b/>
                      <w:color w:val="808080" w:themeColor="background1" w:themeShade="80"/>
                    </w:rPr>
                    <w:t>Яны-Турьинского</w:t>
                  </w:r>
                  <w:proofErr w:type="spellEnd"/>
                  <w:r>
                    <w:rPr>
                      <w:b/>
                      <w:color w:val="808080" w:themeColor="background1" w:themeShade="80"/>
                    </w:rPr>
                    <w:t xml:space="preserve"> участка, </w:t>
                  </w:r>
                  <w:proofErr w:type="spellStart"/>
                  <w:r>
                    <w:rPr>
                      <w:b/>
                      <w:color w:val="808080" w:themeColor="background1" w:themeShade="80"/>
                    </w:rPr>
                    <w:t>Лаптапайской</w:t>
                  </w:r>
                  <w:proofErr w:type="spellEnd"/>
                  <w:r>
                    <w:rPr>
                      <w:b/>
                      <w:color w:val="808080" w:themeColor="background1" w:themeShade="80"/>
                    </w:rPr>
                    <w:t xml:space="preserve"> площади</w:t>
                  </w:r>
                </w:p>
              </w:txbxContent>
            </v:textbox>
          </v:shape>
        </w:pict>
      </w:r>
    </w:p>
    <w:p w:rsidR="003B69BD" w:rsidRDefault="003B69BD" w:rsidP="000F5D55">
      <w:r w:rsidRPr="000F5D55">
        <w:t xml:space="preserve">На трех лицензионных участках – </w:t>
      </w:r>
      <w:proofErr w:type="spellStart"/>
      <w:r w:rsidRPr="000F5D55">
        <w:t>Лаптапайской</w:t>
      </w:r>
      <w:proofErr w:type="spellEnd"/>
      <w:r w:rsidRPr="000F5D55">
        <w:t xml:space="preserve"> площади хромовых руд, </w:t>
      </w:r>
      <w:proofErr w:type="spellStart"/>
      <w:r w:rsidRPr="000F5D55">
        <w:t>Оторьинском</w:t>
      </w:r>
      <w:proofErr w:type="spellEnd"/>
      <w:r w:rsidRPr="000F5D55">
        <w:t xml:space="preserve"> участке бурых углей и </w:t>
      </w:r>
      <w:proofErr w:type="spellStart"/>
      <w:r w:rsidRPr="000F5D55">
        <w:t>Яны-Турьинском</w:t>
      </w:r>
      <w:proofErr w:type="spellEnd"/>
      <w:r w:rsidRPr="000F5D55">
        <w:t xml:space="preserve"> </w:t>
      </w:r>
      <w:proofErr w:type="spellStart"/>
      <w:r w:rsidRPr="000F5D55">
        <w:t>частке</w:t>
      </w:r>
      <w:proofErr w:type="spellEnd"/>
      <w:r w:rsidRPr="000F5D55">
        <w:t xml:space="preserve"> железных руд – работы в 2011 году не проводились.</w:t>
      </w:r>
    </w:p>
    <w:p w:rsidR="000F5D55" w:rsidRPr="000F5D55" w:rsidRDefault="000F5D55" w:rsidP="000F5D55">
      <w:r w:rsidRPr="000F5D55">
        <w:t xml:space="preserve">Для перечисленных горнорудных объектов характерны два основных ограничивающих фактора:  </w:t>
      </w:r>
    </w:p>
    <w:p w:rsidR="000F5D55" w:rsidRPr="000F5D55" w:rsidRDefault="000F5D55" w:rsidP="003C6CAC">
      <w:pPr>
        <w:numPr>
          <w:ilvl w:val="0"/>
          <w:numId w:val="3"/>
        </w:numPr>
        <w:ind w:left="142" w:firstLine="142"/>
      </w:pPr>
      <w:r w:rsidRPr="000F5D55">
        <w:t>большая площадь, обусловливающая большой объем и капиталоемкость геологоразведочных работ. Общая площадь трех лицензионных участков составляет 839 квадратных километров;</w:t>
      </w:r>
    </w:p>
    <w:p w:rsidR="00733B3E" w:rsidRDefault="000F5D55" w:rsidP="003C6CAC">
      <w:pPr>
        <w:numPr>
          <w:ilvl w:val="0"/>
          <w:numId w:val="3"/>
        </w:numPr>
        <w:ind w:left="142" w:firstLine="142"/>
      </w:pPr>
      <w:r w:rsidRPr="000F5D55">
        <w:t xml:space="preserve">удаленность от необходимой для развития месторождений инфраструктуры. </w:t>
      </w:r>
      <w:proofErr w:type="spellStart"/>
      <w:r w:rsidRPr="000F5D55">
        <w:t>Лаптапайская</w:t>
      </w:r>
      <w:proofErr w:type="spellEnd"/>
      <w:r w:rsidRPr="000F5D55">
        <w:t xml:space="preserve"> площадь расположена в 150 км от ближайшей железнодорожной станции Инта (Республика Коми) и в 250 км от станции </w:t>
      </w:r>
      <w:proofErr w:type="spellStart"/>
      <w:r w:rsidRPr="000F5D55">
        <w:t>Харп</w:t>
      </w:r>
      <w:proofErr w:type="spellEnd"/>
      <w:r w:rsidRPr="000F5D55">
        <w:t xml:space="preserve"> (Ямало-Ненецкий автономный округ). Расстояние от </w:t>
      </w:r>
      <w:proofErr w:type="spellStart"/>
      <w:r w:rsidRPr="000F5D55">
        <w:t>Оторьинского</w:t>
      </w:r>
      <w:proofErr w:type="spellEnd"/>
      <w:r w:rsidRPr="000F5D55">
        <w:t xml:space="preserve"> месторождения до ближайшей станции Полуночное (Свердловская область)</w:t>
      </w:r>
      <w:r w:rsidR="00E26F34">
        <w:br/>
      </w:r>
      <w:r w:rsidRPr="000F5D55">
        <w:t xml:space="preserve"> </w:t>
      </w:r>
    </w:p>
    <w:p w:rsidR="00733B3E" w:rsidRDefault="00733B3E" w:rsidP="00733B3E">
      <w:pPr>
        <w:ind w:left="284" w:firstLine="0"/>
      </w:pPr>
    </w:p>
    <w:p w:rsidR="00E26F34" w:rsidRDefault="00E26F34" w:rsidP="00E26F34">
      <w:pPr>
        <w:ind w:firstLine="0"/>
      </w:pP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E26F34" w:rsidTr="007A637B">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E26F34" w:rsidRPr="0089013A" w:rsidRDefault="00E26F34" w:rsidP="007A637B">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E26F34" w:rsidRDefault="00E26F34" w:rsidP="007A637B">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E26F34" w:rsidRPr="0089013A" w:rsidRDefault="00E26F34" w:rsidP="007A637B">
            <w:pPr>
              <w:ind w:firstLine="0"/>
              <w:jc w:val="center"/>
              <w:rPr>
                <w:b/>
                <w:color w:val="FFFFFF" w:themeColor="background1"/>
                <w:sz w:val="36"/>
                <w:szCs w:val="36"/>
              </w:rPr>
            </w:pPr>
            <w:r>
              <w:rPr>
                <w:b/>
                <w:color w:val="FFFFFF" w:themeColor="background1"/>
                <w:sz w:val="36"/>
                <w:szCs w:val="36"/>
              </w:rPr>
              <w:t>6</w:t>
            </w:r>
          </w:p>
        </w:tc>
      </w:tr>
    </w:tbl>
    <w:p w:rsidR="00E26F34" w:rsidRDefault="00E26F34" w:rsidP="00E26F34">
      <w:pPr>
        <w:ind w:firstLine="0"/>
      </w:pPr>
    </w:p>
    <w:p w:rsidR="000F5D55" w:rsidRPr="000F5D55" w:rsidRDefault="00F978F3" w:rsidP="00E26F34">
      <w:pPr>
        <w:ind w:firstLine="0"/>
      </w:pPr>
      <w:r>
        <w:rPr>
          <w:noProof/>
        </w:rPr>
        <w:pict>
          <v:shape id="_x0000_s1110" type="#_x0000_t202" style="position:absolute;left:0;text-align:left;margin-left:-125.85pt;margin-top:15.1pt;width:120.65pt;height:114.35pt;z-index:251707392;mso-height-percent:200;mso-height-percent:200;mso-width-relative:margin;mso-height-relative:margin;v-text-anchor:middle" stroked="f">
            <v:textbox style="mso-next-textbox:#_x0000_s1110;mso-fit-shape-to-text:t" inset="0,0,0,0">
              <w:txbxContent>
                <w:p w:rsidR="004D1F67" w:rsidRPr="00C8632D" w:rsidRDefault="004D1F67" w:rsidP="003B69BD">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 xml:space="preserve">150-400 </w:t>
                  </w:r>
                  <w:r>
                    <w:rPr>
                      <w:rFonts w:ascii="Monotype Corsiva" w:hAnsi="Monotype Corsiva"/>
                      <w:color w:val="365F91" w:themeColor="accent1" w:themeShade="BF"/>
                      <w:sz w:val="52"/>
                      <w:szCs w:val="52"/>
                    </w:rPr>
                    <w:t>км</w:t>
                  </w:r>
                  <w:r w:rsidRPr="00C8632D">
                    <w:rPr>
                      <w:rFonts w:ascii="Monotype Corsiva" w:hAnsi="Monotype Corsiva"/>
                      <w:color w:val="365F91" w:themeColor="accent1" w:themeShade="BF"/>
                      <w:sz w:val="80"/>
                      <w:szCs w:val="80"/>
                    </w:rPr>
                    <w:t xml:space="preserve"> </w:t>
                  </w:r>
                </w:p>
                <w:p w:rsidR="004D1F67" w:rsidRPr="003B69BD" w:rsidRDefault="004D1F67" w:rsidP="003B69BD">
                  <w:pPr>
                    <w:ind w:firstLine="0"/>
                    <w:jc w:val="center"/>
                    <w:rPr>
                      <w:b/>
                      <w:color w:val="808080" w:themeColor="background1" w:themeShade="80"/>
                    </w:rPr>
                  </w:pPr>
                  <w:r>
                    <w:rPr>
                      <w:b/>
                      <w:color w:val="808080" w:themeColor="background1" w:themeShade="80"/>
                    </w:rPr>
                    <w:t>удаленность транспортной инфраструктуры</w:t>
                  </w:r>
                </w:p>
              </w:txbxContent>
            </v:textbox>
          </v:shape>
        </w:pict>
      </w:r>
      <w:r w:rsidR="000F5D55" w:rsidRPr="000F5D55">
        <w:t xml:space="preserve">составляет 300 км от, а от </w:t>
      </w:r>
      <w:proofErr w:type="spellStart"/>
      <w:r w:rsidR="000F5D55" w:rsidRPr="000F5D55">
        <w:t>Яны-Турьинского</w:t>
      </w:r>
      <w:proofErr w:type="spellEnd"/>
      <w:r w:rsidR="000F5D55" w:rsidRPr="000F5D55">
        <w:t xml:space="preserve"> участка до этой же станции – 400 км. Автомобильные дороги с твердым покрытием вблизи лицензионных участков отсутствуют.</w:t>
      </w:r>
    </w:p>
    <w:p w:rsidR="000F5D55" w:rsidRPr="000F5D55" w:rsidRDefault="000F5D55" w:rsidP="000F5D55">
      <w:r w:rsidRPr="000F5D55">
        <w:t xml:space="preserve">При формировании </w:t>
      </w:r>
      <w:r w:rsidR="00733B3E">
        <w:t>первоначальной</w:t>
      </w:r>
      <w:r w:rsidRPr="000F5D55">
        <w:t xml:space="preserve"> концепции горнорудного блока комплексного инвестиционного проекта «Урал Промышленный – Урал Полярный» в 2006-2007 годах исходили из того, что к моменту завершения геологоразведочных работ будет построена железнодорожная линия «Полуночное – Обская – Салехард», следовательно, будет возможна дешевая транспортировка грузов для создания горнодобывающих предприятий и вывоз обогащенной руды и угля. В связи с отсутствием инвестора строительство железнодорожной линии отложено фактически на неопределенный срок.</w:t>
      </w:r>
    </w:p>
    <w:p w:rsidR="003B69BD" w:rsidRDefault="003B69BD" w:rsidP="000F5D55"/>
    <w:p w:rsidR="000F5D55" w:rsidRPr="001E3095" w:rsidRDefault="000F5D55" w:rsidP="000F5D55">
      <w:pPr>
        <w:rPr>
          <w:color w:val="FFFFFF" w:themeColor="background1"/>
        </w:rPr>
      </w:pPr>
      <w:r w:rsidRPr="001E3095">
        <w:rPr>
          <w:color w:val="FFFFFF" w:themeColor="background1"/>
          <w:highlight w:val="darkGray"/>
        </w:rPr>
        <w:t>Корпорация видит своей главной целью в рамках горнорудного блока проработку альтернативной концепции по привлечению частных инвесторов в геологоразведочные проекты в условиях имеющихся ограничивающих факторов.</w:t>
      </w:r>
      <w:r w:rsidRPr="001E3095">
        <w:rPr>
          <w:color w:val="FFFFFF" w:themeColor="background1"/>
        </w:rPr>
        <w:t xml:space="preserve"> </w:t>
      </w:r>
    </w:p>
    <w:p w:rsidR="00733B3E" w:rsidRDefault="00733B3E" w:rsidP="000F5D55"/>
    <w:p w:rsidR="000F5D55" w:rsidRPr="000F5D55" w:rsidRDefault="000F5D55" w:rsidP="000F5D55">
      <w:r w:rsidRPr="000F5D55">
        <w:t>Для этого в 2012 году необходимо решить следующие задачи:</w:t>
      </w:r>
    </w:p>
    <w:p w:rsidR="000F5D55" w:rsidRPr="000F5D55" w:rsidRDefault="000F5D55" w:rsidP="003C6CAC">
      <w:pPr>
        <w:numPr>
          <w:ilvl w:val="0"/>
          <w:numId w:val="4"/>
        </w:numPr>
        <w:tabs>
          <w:tab w:val="left" w:pos="567"/>
        </w:tabs>
        <w:ind w:left="0" w:firstLine="284"/>
      </w:pPr>
      <w:r w:rsidRPr="000F5D55">
        <w:t>сформулировать возможные решения в области логистики снабжения и сбыта будущих горнодобывающих предприятий;</w:t>
      </w:r>
    </w:p>
    <w:p w:rsidR="000F5D55" w:rsidRPr="000F5D55" w:rsidRDefault="000F5D55" w:rsidP="003C6CAC">
      <w:pPr>
        <w:numPr>
          <w:ilvl w:val="0"/>
          <w:numId w:val="4"/>
        </w:numPr>
        <w:tabs>
          <w:tab w:val="left" w:pos="567"/>
        </w:tabs>
        <w:ind w:left="0" w:firstLine="284"/>
      </w:pPr>
      <w:r w:rsidRPr="000F5D55">
        <w:t xml:space="preserve">оценить инвестиционную привлекательность проектов с учетом принятых допущений по количеству и качеству запасов, технологическим и </w:t>
      </w:r>
      <w:proofErr w:type="spellStart"/>
      <w:r w:rsidRPr="000F5D55">
        <w:t>логистическим</w:t>
      </w:r>
      <w:proofErr w:type="spellEnd"/>
      <w:r w:rsidRPr="000F5D55">
        <w:t xml:space="preserve"> решениям, капитальным затратам на освоение месторождений;</w:t>
      </w:r>
    </w:p>
    <w:p w:rsidR="000F5D55" w:rsidRPr="000F5D55" w:rsidRDefault="000F5D55" w:rsidP="003C6CAC">
      <w:pPr>
        <w:numPr>
          <w:ilvl w:val="0"/>
          <w:numId w:val="4"/>
        </w:numPr>
        <w:tabs>
          <w:tab w:val="left" w:pos="567"/>
        </w:tabs>
        <w:ind w:left="0" w:firstLine="284"/>
      </w:pPr>
      <w:r w:rsidRPr="000F5D55">
        <w:t>провести предварительные переговоры с региональными органами исполнительной власти на предмет возможного участия региональных бюджетов в финансировании создания транспортной инфраструктуры, необходимой для освоения месторождений;</w:t>
      </w:r>
    </w:p>
    <w:p w:rsidR="000F5D55" w:rsidRPr="000F5D55" w:rsidRDefault="000F5D55" w:rsidP="003C6CAC">
      <w:pPr>
        <w:numPr>
          <w:ilvl w:val="0"/>
          <w:numId w:val="4"/>
        </w:numPr>
        <w:tabs>
          <w:tab w:val="left" w:pos="567"/>
        </w:tabs>
        <w:ind w:left="0" w:firstLine="284"/>
      </w:pPr>
      <w:r w:rsidRPr="000F5D55">
        <w:t>провести предварительные переговоры с потенциальными инвесторами.</w:t>
      </w:r>
    </w:p>
    <w:p w:rsidR="000F5D55" w:rsidRPr="000F5D55" w:rsidRDefault="000F5D55" w:rsidP="000F5D55">
      <w:r w:rsidRPr="000F5D55">
        <w:t xml:space="preserve">Кроме того, Корпорация намерена оценить и, при утверждении акционерами, провести минимальный объем геологоразведочных работ, необходимый, с одной стороны, для надежной оценки допущений по количеству и качеству запасов в рамках </w:t>
      </w:r>
      <w:proofErr w:type="spellStart"/>
      <w:r w:rsidR="001E3095">
        <w:t>предпроектных</w:t>
      </w:r>
      <w:proofErr w:type="spellEnd"/>
      <w:r w:rsidR="001E3095">
        <w:t xml:space="preserve"> исследований</w:t>
      </w:r>
      <w:r w:rsidRPr="000F5D55">
        <w:t>, с другой стороны – для выполнения условий лицензионных соглашений.</w:t>
      </w:r>
    </w:p>
    <w:p w:rsidR="000F5D55" w:rsidRPr="000F5D55" w:rsidRDefault="000F5D55" w:rsidP="000F5D55"/>
    <w:p w:rsidR="001C5C6E" w:rsidRDefault="000F5D55" w:rsidP="003B69BD">
      <w:r w:rsidRPr="000F5D55">
        <w:t>Новым направлением работы Корпорации в 2012 г. станет анализ и привлечение перспективных геологических объектов, каждый из которых должен быть экономически рентабельным, чтобы обеспечить планы долгосрочного роста Корпорации и ее дочерних обществ.</w:t>
      </w:r>
    </w:p>
    <w:p w:rsidR="00A322AF" w:rsidRDefault="00A322AF" w:rsidP="00C951B5"/>
    <w:p w:rsidR="00405C8E" w:rsidRDefault="00405C8E" w:rsidP="00C951B5">
      <w:pPr>
        <w:sectPr w:rsidR="00405C8E" w:rsidSect="00933339">
          <w:pgSz w:w="11906" w:h="16838" w:code="9"/>
          <w:pgMar w:top="794" w:right="1134" w:bottom="1134" w:left="2835" w:header="709" w:footer="709" w:gutter="0"/>
          <w:cols w:space="708"/>
          <w:docGrid w:linePitch="360"/>
        </w:sectPr>
      </w:pPr>
    </w:p>
    <w:p w:rsidR="00405C8E" w:rsidRDefault="00ED0C09" w:rsidP="00C951B5">
      <w:r w:rsidRPr="00ED0C09">
        <w:rPr>
          <w:noProof/>
        </w:rPr>
        <w:lastRenderedPageBreak/>
        <w:drawing>
          <wp:anchor distT="0" distB="0" distL="114300" distR="114300" simplePos="0" relativeHeight="251845632" behindDoc="0" locked="0" layoutInCell="1" allowOverlap="1">
            <wp:simplePos x="0" y="0"/>
            <wp:positionH relativeFrom="column">
              <wp:posOffset>-196543</wp:posOffset>
            </wp:positionH>
            <wp:positionV relativeFrom="paragraph">
              <wp:posOffset>189493</wp:posOffset>
            </wp:positionV>
            <wp:extent cx="1525970" cy="1324303"/>
            <wp:effectExtent l="19050" t="0" r="0" b="0"/>
            <wp:wrapNone/>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529334" cy="1316736"/>
                    </a:xfrm>
                    <a:prstGeom prst="rect">
                      <a:avLst/>
                    </a:prstGeom>
                    <a:noFill/>
                    <a:ln w="9525">
                      <a:noFill/>
                      <a:miter lim="800000"/>
                      <a:headEnd/>
                      <a:tailEnd/>
                    </a:ln>
                  </pic:spPr>
                </pic:pic>
              </a:graphicData>
            </a:graphic>
          </wp:anchor>
        </w:drawing>
      </w:r>
      <w:r>
        <w:rPr>
          <w:noProof/>
        </w:rPr>
        <w:drawing>
          <wp:anchor distT="0" distB="0" distL="114300" distR="114300" simplePos="0" relativeHeight="251842560" behindDoc="0" locked="0" layoutInCell="1" allowOverlap="1">
            <wp:simplePos x="0" y="0"/>
            <wp:positionH relativeFrom="column">
              <wp:posOffset>-714688</wp:posOffset>
            </wp:positionH>
            <wp:positionV relativeFrom="paragraph">
              <wp:posOffset>-258530</wp:posOffset>
            </wp:positionV>
            <wp:extent cx="7528162" cy="9457898"/>
            <wp:effectExtent l="19050" t="0" r="0" b="0"/>
            <wp:wrapNone/>
            <wp:docPr id="42" name="Рисунок 20" descr="Z:\Департамент экономики\Общее\Годовой отчет Корпорации\2012\Картинки\Карта проекта\2012_03_23_Corr\map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Z:\Департамент экономики\Общее\Годовой отчет Корпорации\2012\Картинки\Карта проекта\2012_03_23_Corr\map_3.png"/>
                    <pic:cNvPicPr>
                      <a:picLocks noChangeAspect="1" noChangeArrowheads="1"/>
                    </pic:cNvPicPr>
                  </pic:nvPicPr>
                  <pic:blipFill>
                    <a:blip r:embed="rId39"/>
                    <a:srcRect/>
                    <a:stretch>
                      <a:fillRect/>
                    </a:stretch>
                  </pic:blipFill>
                  <pic:spPr bwMode="auto">
                    <a:xfrm>
                      <a:off x="0" y="0"/>
                      <a:ext cx="7528162" cy="9457898"/>
                    </a:xfrm>
                    <a:prstGeom prst="rect">
                      <a:avLst/>
                    </a:prstGeom>
                    <a:noFill/>
                    <a:ln w="9525">
                      <a:noFill/>
                      <a:miter lim="800000"/>
                      <a:headEnd/>
                      <a:tailEnd/>
                    </a:ln>
                  </pic:spPr>
                </pic:pic>
              </a:graphicData>
            </a:graphic>
          </wp:anchor>
        </w:drawing>
      </w:r>
    </w:p>
    <w:p w:rsidR="00405C8E" w:rsidRDefault="00F978F3" w:rsidP="00C951B5">
      <w:r>
        <w:rPr>
          <w:noProof/>
        </w:rPr>
        <w:pict>
          <v:shape id="_x0000_s1176" type="#_x0000_t202" style="position:absolute;left:0;text-align:left;margin-left:159.7pt;margin-top:622.75pt;width:351.8pt;height:117.25pt;z-index:251843584" stroked="f">
            <v:fill opacity="0"/>
            <v:textbox>
              <w:txbxContent>
                <w:p w:rsidR="004D1F67" w:rsidRPr="00ED0C09" w:rsidRDefault="004D1F67" w:rsidP="00265C16">
                  <w:pPr>
                    <w:ind w:firstLine="0"/>
                    <w:jc w:val="right"/>
                    <w:rPr>
                      <w:b/>
                      <w:color w:val="4F81BD" w:themeColor="accent1"/>
                      <w:sz w:val="60"/>
                      <w:szCs w:val="60"/>
                    </w:rPr>
                  </w:pPr>
                  <w:r w:rsidRPr="00ED0C09">
                    <w:rPr>
                      <w:b/>
                      <w:color w:val="4F81BD" w:themeColor="accent1"/>
                      <w:sz w:val="60"/>
                      <w:szCs w:val="60"/>
                    </w:rPr>
                    <w:t xml:space="preserve">Проекты </w:t>
                  </w:r>
                  <w:r>
                    <w:rPr>
                      <w:b/>
                      <w:color w:val="4F81BD" w:themeColor="accent1"/>
                      <w:sz w:val="60"/>
                      <w:szCs w:val="60"/>
                    </w:rPr>
                    <w:br/>
                  </w:r>
                  <w:r w:rsidRPr="00ED0C09">
                    <w:rPr>
                      <w:b/>
                      <w:color w:val="4F81BD" w:themeColor="accent1"/>
                      <w:sz w:val="60"/>
                      <w:szCs w:val="60"/>
                    </w:rPr>
                    <w:t xml:space="preserve">на </w:t>
                  </w:r>
                  <w:proofErr w:type="spellStart"/>
                  <w:r w:rsidRPr="00ED0C09">
                    <w:rPr>
                      <w:b/>
                      <w:color w:val="4F81BD" w:themeColor="accent1"/>
                      <w:sz w:val="60"/>
                      <w:szCs w:val="60"/>
                    </w:rPr>
                    <w:t>прединвестиционной</w:t>
                  </w:r>
                  <w:proofErr w:type="spellEnd"/>
                  <w:r w:rsidRPr="00ED0C09">
                    <w:rPr>
                      <w:b/>
                      <w:color w:val="4F81BD" w:themeColor="accent1"/>
                      <w:sz w:val="60"/>
                      <w:szCs w:val="60"/>
                    </w:rPr>
                    <w:t xml:space="preserve"> стадии</w:t>
                  </w:r>
                </w:p>
              </w:txbxContent>
            </v:textbox>
          </v:shape>
        </w:pict>
      </w:r>
    </w:p>
    <w:p w:rsidR="00405C8E" w:rsidRDefault="00405C8E" w:rsidP="00C951B5">
      <w:pPr>
        <w:sectPr w:rsidR="00405C8E" w:rsidSect="00933339">
          <w:pgSz w:w="11906" w:h="16838" w:code="9"/>
          <w:pgMar w:top="794" w:right="1134" w:bottom="1134" w:left="2835" w:header="709" w:footer="709" w:gutter="0"/>
          <w:cols w:space="708"/>
          <w:docGrid w:linePitch="360"/>
        </w:sectPr>
      </w:pP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C17EA3" w:rsidTr="005902F0">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C17EA3" w:rsidRPr="0089013A" w:rsidRDefault="00C17EA3" w:rsidP="005902F0">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C17EA3" w:rsidRDefault="00C17EA3" w:rsidP="005902F0">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C17EA3" w:rsidRPr="0089013A" w:rsidRDefault="00C17EA3" w:rsidP="005902F0">
            <w:pPr>
              <w:ind w:firstLine="0"/>
              <w:jc w:val="center"/>
              <w:rPr>
                <w:b/>
                <w:color w:val="FFFFFF" w:themeColor="background1"/>
                <w:sz w:val="36"/>
                <w:szCs w:val="36"/>
              </w:rPr>
            </w:pPr>
            <w:r>
              <w:rPr>
                <w:b/>
                <w:color w:val="FFFFFF" w:themeColor="background1"/>
                <w:sz w:val="36"/>
                <w:szCs w:val="36"/>
              </w:rPr>
              <w:t>6</w:t>
            </w:r>
          </w:p>
        </w:tc>
      </w:tr>
    </w:tbl>
    <w:p w:rsidR="001C61A5" w:rsidRDefault="001C61A5" w:rsidP="001C61A5"/>
    <w:p w:rsidR="001C61A5" w:rsidRDefault="00F978F3" w:rsidP="00250BB2">
      <w:pPr>
        <w:ind w:left="-1701" w:right="-2553" w:firstLine="0"/>
        <w:outlineLvl w:val="0"/>
        <w:rPr>
          <w:b/>
          <w:sz w:val="32"/>
          <w:szCs w:val="32"/>
        </w:rPr>
      </w:pPr>
      <w:r w:rsidRPr="00F978F3">
        <w:rPr>
          <w:noProof/>
        </w:rPr>
        <w:pict>
          <v:rect id="_x0000_s1157" style="position:absolute;left:0;text-align:left;margin-left:-115.05pt;margin-top:.9pt;width:18.7pt;height:17.8pt;z-index:-251522048" wrapcoords="-864 0 -864 20700 21600 20700 21600 0 -864 0" fillcolor="#c00000" stroked="f">
            <w10:wrap type="through"/>
          </v:rect>
        </w:pict>
      </w:r>
      <w:r w:rsidR="001C61A5">
        <w:rPr>
          <w:b/>
          <w:sz w:val="32"/>
          <w:szCs w:val="32"/>
        </w:rPr>
        <w:t>ИНФРАСТРУКТУРА ТРУБОПРОВОДНОЙ СИСТЕМЫ «ЗАПОЛЯРЬЕ – ПУРПЕ»</w:t>
      </w:r>
    </w:p>
    <w:p w:rsidR="001C61A5" w:rsidRDefault="001C61A5" w:rsidP="001C61A5"/>
    <w:tbl>
      <w:tblPr>
        <w:tblW w:w="0" w:type="auto"/>
        <w:tblBorders>
          <w:top w:val="single" w:sz="18" w:space="0" w:color="C00000"/>
          <w:bottom w:val="single" w:sz="18" w:space="0" w:color="C00000"/>
        </w:tblBorders>
        <w:tblLook w:val="04A0"/>
      </w:tblPr>
      <w:tblGrid>
        <w:gridCol w:w="2504"/>
      </w:tblGrid>
      <w:tr w:rsidR="001C61A5" w:rsidTr="00FE445C">
        <w:trPr>
          <w:trHeight w:val="393"/>
        </w:trPr>
        <w:tc>
          <w:tcPr>
            <w:tcW w:w="0" w:type="auto"/>
            <w:tcBorders>
              <w:top w:val="single" w:sz="18" w:space="0" w:color="C00000"/>
              <w:bottom w:val="single" w:sz="18" w:space="0" w:color="C00000"/>
            </w:tcBorders>
          </w:tcPr>
          <w:p w:rsidR="001C61A5" w:rsidRPr="001A538A" w:rsidRDefault="001C61A5" w:rsidP="00BF3351">
            <w:pPr>
              <w:ind w:firstLine="0"/>
              <w:rPr>
                <w:color w:val="4F81BD" w:themeColor="accent1"/>
                <w:sz w:val="32"/>
                <w:szCs w:val="32"/>
              </w:rPr>
            </w:pPr>
            <w:r>
              <w:rPr>
                <w:b/>
                <w:bCs/>
                <w:color w:val="4F81BD" w:themeColor="accent1"/>
                <w:sz w:val="32"/>
                <w:szCs w:val="32"/>
              </w:rPr>
              <w:t>Резюме проекта</w:t>
            </w:r>
          </w:p>
        </w:tc>
      </w:tr>
    </w:tbl>
    <w:p w:rsidR="00405C8E" w:rsidRDefault="00405C8E" w:rsidP="00C951B5"/>
    <w:p w:rsidR="007F4EAB" w:rsidRPr="00AB6124" w:rsidRDefault="00BF3351" w:rsidP="00BF3351">
      <w:r>
        <w:t>В о</w:t>
      </w:r>
      <w:r w:rsidR="007F4EAB" w:rsidRPr="00AB6124">
        <w:t>ктябр</w:t>
      </w:r>
      <w:r>
        <w:t>е</w:t>
      </w:r>
      <w:r w:rsidR="007F4EAB" w:rsidRPr="00AB6124">
        <w:t xml:space="preserve"> 2010 года ОАО «АК «</w:t>
      </w:r>
      <w:proofErr w:type="spellStart"/>
      <w:r w:rsidR="007F4EAB" w:rsidRPr="00AB6124">
        <w:t>Транснефть</w:t>
      </w:r>
      <w:proofErr w:type="spellEnd"/>
      <w:r w:rsidR="007F4EAB" w:rsidRPr="00AB6124">
        <w:t>» обратилось к полномочному представителю Президента Р</w:t>
      </w:r>
      <w:r>
        <w:t xml:space="preserve">оссийской </w:t>
      </w:r>
      <w:r w:rsidR="007F4EAB" w:rsidRPr="00AB6124">
        <w:t>Ф</w:t>
      </w:r>
      <w:r>
        <w:t>едерации</w:t>
      </w:r>
      <w:r w:rsidR="007F4EAB" w:rsidRPr="00AB6124">
        <w:t xml:space="preserve"> в Уральском федеральном округе о расширении сотрудничества в рамках существующего соглашения на реализацию второго этапа проектирования и строительства нефтепровода на участке «Заполярье </w:t>
      </w:r>
      <w:r>
        <w:t>–</w:t>
      </w:r>
      <w:r w:rsidR="007F4EAB" w:rsidRPr="00AB6124">
        <w:t xml:space="preserve"> </w:t>
      </w:r>
      <w:proofErr w:type="spellStart"/>
      <w:r w:rsidR="007F4EAB" w:rsidRPr="00AB6124">
        <w:t>Пурпе</w:t>
      </w:r>
      <w:proofErr w:type="spellEnd"/>
      <w:r w:rsidR="007F4EAB" w:rsidRPr="00AB6124">
        <w:t>».</w:t>
      </w:r>
    </w:p>
    <w:p w:rsidR="007F4EAB" w:rsidRPr="00AB6124" w:rsidRDefault="00BF3351" w:rsidP="00BF3351">
      <w:r>
        <w:t>В н</w:t>
      </w:r>
      <w:r w:rsidR="007F4EAB" w:rsidRPr="00AB6124">
        <w:t>оябр</w:t>
      </w:r>
      <w:r>
        <w:t>е</w:t>
      </w:r>
      <w:r w:rsidR="007F4EAB" w:rsidRPr="00AB6124">
        <w:t xml:space="preserve"> 2011 года по результатам успешного сотрудничества Корпорации и ОАО «АК «</w:t>
      </w:r>
      <w:proofErr w:type="spellStart"/>
      <w:r w:rsidR="007F4EAB" w:rsidRPr="00AB6124">
        <w:t>Транснефть</w:t>
      </w:r>
      <w:proofErr w:type="spellEnd"/>
      <w:r w:rsidR="007F4EAB" w:rsidRPr="00AB6124">
        <w:t xml:space="preserve">» </w:t>
      </w:r>
      <w:r>
        <w:t xml:space="preserve">было </w:t>
      </w:r>
      <w:r w:rsidR="007F4EAB" w:rsidRPr="00AB6124">
        <w:t>принято решение о привлечении Корпорации к строительству инфраструктурных объектов нефтепровода «Заполярье</w:t>
      </w:r>
      <w:r>
        <w:t xml:space="preserve"> – </w:t>
      </w:r>
      <w:proofErr w:type="spellStart"/>
      <w:r w:rsidR="007F4EAB" w:rsidRPr="00AB6124">
        <w:t>Пурпе</w:t>
      </w:r>
      <w:proofErr w:type="spellEnd"/>
      <w:r w:rsidR="007F4EAB" w:rsidRPr="00AB6124">
        <w:t>».</w:t>
      </w:r>
    </w:p>
    <w:p w:rsidR="007F4EAB" w:rsidRDefault="001E3095" w:rsidP="00BF3351">
      <w:r>
        <w:t xml:space="preserve">Планируемые к строительству </w:t>
      </w:r>
      <w:r w:rsidR="00BF3351">
        <w:t xml:space="preserve">инфраструктуры </w:t>
      </w:r>
      <w:r w:rsidR="00BF3351" w:rsidRPr="00AB6124">
        <w:t xml:space="preserve">трубопровода «Заполярье – </w:t>
      </w:r>
      <w:proofErr w:type="spellStart"/>
      <w:r w:rsidR="00BF3351" w:rsidRPr="00AB6124">
        <w:t>Пурпе</w:t>
      </w:r>
      <w:proofErr w:type="spellEnd"/>
      <w:r w:rsidR="00BF3351" w:rsidRPr="00AB6124">
        <w:t>»</w:t>
      </w:r>
      <w:r w:rsidR="00BF3351">
        <w:t xml:space="preserve"> и </w:t>
      </w:r>
      <w:r w:rsidR="007F4EAB" w:rsidRPr="00AB6124">
        <w:t>дат</w:t>
      </w:r>
      <w:r w:rsidR="00BF3351">
        <w:t>ы</w:t>
      </w:r>
      <w:r w:rsidR="007F4EAB" w:rsidRPr="00AB6124">
        <w:t xml:space="preserve"> ввода в эксплуатацию </w:t>
      </w:r>
      <w:r w:rsidR="00BF3351">
        <w:t>представлены в таблице</w:t>
      </w:r>
      <w:r w:rsidR="007F4EAB" w:rsidRPr="00AB6124">
        <w:t xml:space="preserve">: </w:t>
      </w:r>
    </w:p>
    <w:p w:rsidR="00BF3351" w:rsidRPr="00AB6124" w:rsidRDefault="00BF3351" w:rsidP="00BF3351"/>
    <w:tbl>
      <w:tblPr>
        <w:tblW w:w="8220" w:type="dxa"/>
        <w:jc w:val="center"/>
        <w:tblCellMar>
          <w:left w:w="0" w:type="dxa"/>
          <w:right w:w="0" w:type="dxa"/>
        </w:tblCellMar>
        <w:tblLook w:val="04A0"/>
      </w:tblPr>
      <w:tblGrid>
        <w:gridCol w:w="2526"/>
        <w:gridCol w:w="4056"/>
        <w:gridCol w:w="1638"/>
      </w:tblGrid>
      <w:tr w:rsidR="007F4EAB" w:rsidRPr="00A322AF" w:rsidTr="007A637B">
        <w:trPr>
          <w:trHeight w:val="46"/>
          <w:jc w:val="center"/>
        </w:trPr>
        <w:tc>
          <w:tcPr>
            <w:tcW w:w="2526"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7F4EAB" w:rsidRPr="00A322AF" w:rsidRDefault="007F4EAB" w:rsidP="00BF3351">
            <w:pPr>
              <w:ind w:left="-85" w:right="-85" w:firstLine="0"/>
              <w:jc w:val="center"/>
            </w:pPr>
            <w:r w:rsidRPr="00A322AF">
              <w:rPr>
                <w:b/>
                <w:bCs/>
              </w:rPr>
              <w:t>Место реализации</w:t>
            </w:r>
          </w:p>
        </w:tc>
        <w:tc>
          <w:tcPr>
            <w:tcW w:w="4056"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7F4EAB" w:rsidRPr="00A322AF" w:rsidRDefault="007F4EAB" w:rsidP="00BF3351">
            <w:pPr>
              <w:ind w:left="-85" w:right="-85" w:firstLine="0"/>
              <w:jc w:val="center"/>
            </w:pPr>
            <w:r w:rsidRPr="00A322AF">
              <w:rPr>
                <w:b/>
                <w:bCs/>
              </w:rPr>
              <w:t>Объект</w:t>
            </w:r>
          </w:p>
        </w:tc>
        <w:tc>
          <w:tcPr>
            <w:tcW w:w="1638"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7F4EAB" w:rsidRPr="00A322AF" w:rsidRDefault="007F4EAB" w:rsidP="00BF3351">
            <w:pPr>
              <w:ind w:left="-85" w:right="-85" w:firstLine="0"/>
              <w:jc w:val="center"/>
            </w:pPr>
            <w:r w:rsidRPr="00A322AF">
              <w:rPr>
                <w:b/>
                <w:bCs/>
              </w:rPr>
              <w:t>Дата ввода в эксплуатацию</w:t>
            </w:r>
          </w:p>
        </w:tc>
      </w:tr>
      <w:tr w:rsidR="007F4EAB" w:rsidRPr="00A322AF" w:rsidTr="007A637B">
        <w:trPr>
          <w:trHeight w:val="20"/>
          <w:jc w:val="center"/>
        </w:trPr>
        <w:tc>
          <w:tcPr>
            <w:tcW w:w="2526" w:type="dxa"/>
            <w:vMerge w:val="restart"/>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п</w:t>
            </w:r>
            <w:r w:rsidR="00BF1950">
              <w:t>ос</w:t>
            </w:r>
            <w:r w:rsidRPr="00A322AF">
              <w:t xml:space="preserve">. </w:t>
            </w:r>
            <w:proofErr w:type="spellStart"/>
            <w:r w:rsidRPr="00A322AF">
              <w:t>Коротчаево</w:t>
            </w:r>
            <w:proofErr w:type="spellEnd"/>
            <w:r w:rsidRPr="00A322AF">
              <w:t xml:space="preserve"> (ЯНАО)</w:t>
            </w:r>
          </w:p>
        </w:tc>
        <w:tc>
          <w:tcPr>
            <w:tcW w:w="4056"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Жилой дом (3 этажа)</w:t>
            </w:r>
          </w:p>
        </w:tc>
        <w:tc>
          <w:tcPr>
            <w:tcW w:w="1638" w:type="dxa"/>
            <w:tcBorders>
              <w:top w:val="single" w:sz="8" w:space="0" w:color="FFFFFF"/>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center"/>
            </w:pPr>
            <w:r w:rsidRPr="00A322AF">
              <w:t>3 кв</w:t>
            </w:r>
            <w:r w:rsidR="00BF3351">
              <w:t>артал</w:t>
            </w:r>
            <w:r w:rsidRPr="00A322AF">
              <w:t xml:space="preserve"> 2014</w:t>
            </w:r>
          </w:p>
        </w:tc>
      </w:tr>
      <w:tr w:rsidR="007F4EAB" w:rsidRPr="00A322AF" w:rsidTr="007A637B">
        <w:trPr>
          <w:trHeight w:val="20"/>
          <w:jc w:val="center"/>
        </w:trPr>
        <w:tc>
          <w:tcPr>
            <w:tcW w:w="2526" w:type="dxa"/>
            <w:vMerge/>
            <w:tcBorders>
              <w:top w:val="single" w:sz="8" w:space="0" w:color="808080" w:themeColor="background1" w:themeShade="80"/>
              <w:left w:val="nil"/>
              <w:bottom w:val="single" w:sz="8" w:space="0" w:color="808080" w:themeColor="background1" w:themeShade="80"/>
              <w:right w:val="nil"/>
            </w:tcBorders>
            <w:vAlign w:val="center"/>
            <w:hideMark/>
          </w:tcPr>
          <w:p w:rsidR="007F4EAB" w:rsidRPr="00A322AF" w:rsidRDefault="007F4EAB" w:rsidP="00BF3351">
            <w:pPr>
              <w:ind w:left="-85" w:right="-85" w:firstLine="0"/>
              <w:jc w:val="left"/>
            </w:pPr>
          </w:p>
        </w:tc>
        <w:tc>
          <w:tcPr>
            <w:tcW w:w="405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Жилой дом (3 этажа)</w:t>
            </w:r>
          </w:p>
        </w:tc>
        <w:tc>
          <w:tcPr>
            <w:tcW w:w="1638"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center"/>
            </w:pPr>
            <w:r w:rsidRPr="00A322AF">
              <w:t>2</w:t>
            </w:r>
            <w:r w:rsidR="00BF3351">
              <w:t xml:space="preserve"> </w:t>
            </w:r>
            <w:r w:rsidR="00BF3351" w:rsidRPr="00BF3351">
              <w:t>квартал</w:t>
            </w:r>
            <w:r w:rsidRPr="00A322AF">
              <w:t xml:space="preserve"> 2016</w:t>
            </w:r>
          </w:p>
        </w:tc>
      </w:tr>
      <w:tr w:rsidR="007F4EAB" w:rsidRPr="00A322AF" w:rsidTr="007A637B">
        <w:trPr>
          <w:trHeight w:val="20"/>
          <w:jc w:val="center"/>
        </w:trPr>
        <w:tc>
          <w:tcPr>
            <w:tcW w:w="2526" w:type="dxa"/>
            <w:vMerge/>
            <w:tcBorders>
              <w:top w:val="single" w:sz="8" w:space="0" w:color="808080" w:themeColor="background1" w:themeShade="80"/>
              <w:left w:val="nil"/>
              <w:bottom w:val="single" w:sz="8" w:space="0" w:color="808080" w:themeColor="background1" w:themeShade="80"/>
              <w:right w:val="nil"/>
            </w:tcBorders>
            <w:vAlign w:val="center"/>
            <w:hideMark/>
          </w:tcPr>
          <w:p w:rsidR="007F4EAB" w:rsidRPr="00A322AF" w:rsidRDefault="007F4EAB" w:rsidP="00BF3351">
            <w:pPr>
              <w:ind w:left="-85" w:right="-85" w:firstLine="0"/>
              <w:jc w:val="left"/>
            </w:pPr>
          </w:p>
        </w:tc>
        <w:tc>
          <w:tcPr>
            <w:tcW w:w="405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 xml:space="preserve">Внешние инженерные сети </w:t>
            </w:r>
          </w:p>
        </w:tc>
        <w:tc>
          <w:tcPr>
            <w:tcW w:w="1638"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center"/>
            </w:pPr>
            <w:r w:rsidRPr="00A322AF">
              <w:t>2</w:t>
            </w:r>
            <w:r w:rsidR="00BF3351">
              <w:t xml:space="preserve"> </w:t>
            </w:r>
            <w:r w:rsidR="00BF3351" w:rsidRPr="00BF3351">
              <w:t>квартал</w:t>
            </w:r>
            <w:r w:rsidRPr="00A322AF">
              <w:t xml:space="preserve"> 2016</w:t>
            </w:r>
          </w:p>
        </w:tc>
      </w:tr>
      <w:tr w:rsidR="007F4EAB" w:rsidRPr="00A322AF" w:rsidTr="007A637B">
        <w:trPr>
          <w:trHeight w:val="20"/>
          <w:jc w:val="center"/>
        </w:trPr>
        <w:tc>
          <w:tcPr>
            <w:tcW w:w="2526" w:type="dxa"/>
            <w:vMerge/>
            <w:tcBorders>
              <w:top w:val="single" w:sz="8" w:space="0" w:color="808080" w:themeColor="background1" w:themeShade="80"/>
              <w:left w:val="nil"/>
              <w:bottom w:val="single" w:sz="8" w:space="0" w:color="808080" w:themeColor="background1" w:themeShade="80"/>
              <w:right w:val="nil"/>
            </w:tcBorders>
            <w:vAlign w:val="center"/>
            <w:hideMark/>
          </w:tcPr>
          <w:p w:rsidR="007F4EAB" w:rsidRPr="00A322AF" w:rsidRDefault="007F4EAB" w:rsidP="00BF3351">
            <w:pPr>
              <w:ind w:left="-85" w:right="-85" w:firstLine="0"/>
              <w:jc w:val="left"/>
            </w:pPr>
          </w:p>
        </w:tc>
        <w:tc>
          <w:tcPr>
            <w:tcW w:w="405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Детский сад</w:t>
            </w:r>
          </w:p>
        </w:tc>
        <w:tc>
          <w:tcPr>
            <w:tcW w:w="1638"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center"/>
            </w:pPr>
            <w:r w:rsidRPr="00A322AF">
              <w:t>2</w:t>
            </w:r>
            <w:r w:rsidR="00BF3351">
              <w:t xml:space="preserve"> </w:t>
            </w:r>
            <w:r w:rsidR="00BF3351" w:rsidRPr="00BF3351">
              <w:t>квартал</w:t>
            </w:r>
            <w:r w:rsidRPr="00A322AF">
              <w:t xml:space="preserve"> 2016</w:t>
            </w:r>
          </w:p>
        </w:tc>
      </w:tr>
      <w:tr w:rsidR="007F4EAB" w:rsidRPr="00A322AF" w:rsidTr="007A637B">
        <w:trPr>
          <w:trHeight w:val="254"/>
          <w:jc w:val="center"/>
        </w:trPr>
        <w:tc>
          <w:tcPr>
            <w:tcW w:w="2526" w:type="dxa"/>
            <w:vMerge/>
            <w:tcBorders>
              <w:top w:val="single" w:sz="8" w:space="0" w:color="808080" w:themeColor="background1" w:themeShade="80"/>
              <w:left w:val="nil"/>
              <w:bottom w:val="single" w:sz="8" w:space="0" w:color="808080" w:themeColor="background1" w:themeShade="80"/>
              <w:right w:val="nil"/>
            </w:tcBorders>
            <w:vAlign w:val="center"/>
            <w:hideMark/>
          </w:tcPr>
          <w:p w:rsidR="007F4EAB" w:rsidRPr="00A322AF" w:rsidRDefault="007F4EAB" w:rsidP="00BF3351">
            <w:pPr>
              <w:ind w:left="-85" w:right="-85" w:firstLine="0"/>
              <w:jc w:val="left"/>
            </w:pPr>
          </w:p>
        </w:tc>
        <w:tc>
          <w:tcPr>
            <w:tcW w:w="405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Спортивно-оздоровительный комплекс</w:t>
            </w:r>
          </w:p>
        </w:tc>
        <w:tc>
          <w:tcPr>
            <w:tcW w:w="1638"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center"/>
            </w:pPr>
            <w:r w:rsidRPr="00A322AF">
              <w:t>3</w:t>
            </w:r>
            <w:r w:rsidR="00BF3351">
              <w:t xml:space="preserve"> </w:t>
            </w:r>
            <w:r w:rsidR="00BF3351" w:rsidRPr="00BF3351">
              <w:t>квартал</w:t>
            </w:r>
            <w:r w:rsidRPr="00A322AF">
              <w:t xml:space="preserve"> 2016</w:t>
            </w:r>
          </w:p>
        </w:tc>
      </w:tr>
      <w:tr w:rsidR="007F4EAB" w:rsidRPr="00A322AF" w:rsidTr="007A637B">
        <w:trPr>
          <w:trHeight w:val="12"/>
          <w:jc w:val="center"/>
        </w:trPr>
        <w:tc>
          <w:tcPr>
            <w:tcW w:w="252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BF1950" w:rsidP="00BF3351">
            <w:pPr>
              <w:ind w:left="-85" w:right="-85" w:firstLine="0"/>
              <w:jc w:val="left"/>
            </w:pPr>
            <w:r>
              <w:t>г</w:t>
            </w:r>
            <w:r w:rsidR="007F4EAB" w:rsidRPr="00A322AF">
              <w:t>. Новый Уренгой (ЯНАО)</w:t>
            </w:r>
          </w:p>
        </w:tc>
        <w:tc>
          <w:tcPr>
            <w:tcW w:w="405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Жилой дом (3 этажа)</w:t>
            </w:r>
          </w:p>
        </w:tc>
        <w:tc>
          <w:tcPr>
            <w:tcW w:w="1638"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left="-85" w:right="-85" w:firstLine="0"/>
              <w:jc w:val="center"/>
            </w:pPr>
            <w:r w:rsidRPr="00A322AF">
              <w:t>3</w:t>
            </w:r>
            <w:r w:rsidR="00BF3351">
              <w:t xml:space="preserve"> </w:t>
            </w:r>
            <w:r w:rsidR="00BF3351" w:rsidRPr="00BF3351">
              <w:t>квартал</w:t>
            </w:r>
            <w:r w:rsidRPr="00A322AF">
              <w:t xml:space="preserve"> 2015</w:t>
            </w:r>
          </w:p>
        </w:tc>
      </w:tr>
      <w:tr w:rsidR="007F4EAB" w:rsidRPr="00A322AF" w:rsidTr="007A637B">
        <w:trPr>
          <w:trHeight w:val="12"/>
          <w:jc w:val="center"/>
        </w:trPr>
        <w:tc>
          <w:tcPr>
            <w:tcW w:w="252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НПС «</w:t>
            </w:r>
            <w:proofErr w:type="spellStart"/>
            <w:r w:rsidRPr="00A322AF">
              <w:t>Пурпе</w:t>
            </w:r>
            <w:proofErr w:type="spellEnd"/>
            <w:r w:rsidRPr="00A322AF">
              <w:t>»</w:t>
            </w:r>
          </w:p>
        </w:tc>
        <w:tc>
          <w:tcPr>
            <w:tcW w:w="405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 xml:space="preserve">Пожарное депо </w:t>
            </w:r>
          </w:p>
        </w:tc>
        <w:tc>
          <w:tcPr>
            <w:tcW w:w="1638"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BF3351" w:rsidP="00BF3351">
            <w:pPr>
              <w:ind w:left="-85" w:right="-85" w:firstLine="0"/>
              <w:jc w:val="center"/>
            </w:pPr>
            <w:r>
              <w:t xml:space="preserve">2 </w:t>
            </w:r>
            <w:r w:rsidRPr="00BF3351">
              <w:t>квартал</w:t>
            </w:r>
            <w:r w:rsidR="007F4EAB" w:rsidRPr="00A322AF">
              <w:t xml:space="preserve"> 2015</w:t>
            </w:r>
          </w:p>
        </w:tc>
      </w:tr>
      <w:tr w:rsidR="007F4EAB" w:rsidRPr="00A322AF" w:rsidTr="007A637B">
        <w:trPr>
          <w:trHeight w:val="20"/>
          <w:jc w:val="center"/>
        </w:trPr>
        <w:tc>
          <w:tcPr>
            <w:tcW w:w="2526" w:type="dxa"/>
            <w:vMerge w:val="restart"/>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НПС -2 «Ямал»</w:t>
            </w:r>
          </w:p>
        </w:tc>
        <w:tc>
          <w:tcPr>
            <w:tcW w:w="405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Пожарное депо</w:t>
            </w:r>
          </w:p>
        </w:tc>
        <w:tc>
          <w:tcPr>
            <w:tcW w:w="1638"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BF3351" w:rsidP="00BF3351">
            <w:pPr>
              <w:ind w:left="-85" w:right="-85" w:firstLine="0"/>
              <w:jc w:val="center"/>
            </w:pPr>
            <w:r>
              <w:t xml:space="preserve">2 </w:t>
            </w:r>
            <w:r w:rsidRPr="00BF3351">
              <w:t>квартал</w:t>
            </w:r>
            <w:r w:rsidR="007F4EAB" w:rsidRPr="00A322AF">
              <w:t xml:space="preserve"> 2016</w:t>
            </w:r>
          </w:p>
        </w:tc>
      </w:tr>
      <w:tr w:rsidR="007F4EAB" w:rsidRPr="00A322AF" w:rsidTr="007A637B">
        <w:trPr>
          <w:trHeight w:val="20"/>
          <w:jc w:val="center"/>
        </w:trPr>
        <w:tc>
          <w:tcPr>
            <w:tcW w:w="2526" w:type="dxa"/>
            <w:vMerge/>
            <w:tcBorders>
              <w:top w:val="single" w:sz="8" w:space="0" w:color="808080" w:themeColor="background1" w:themeShade="80"/>
              <w:left w:val="nil"/>
              <w:bottom w:val="single" w:sz="8" w:space="0" w:color="808080" w:themeColor="background1" w:themeShade="80"/>
              <w:right w:val="nil"/>
            </w:tcBorders>
            <w:vAlign w:val="center"/>
            <w:hideMark/>
          </w:tcPr>
          <w:p w:rsidR="007F4EAB" w:rsidRPr="00A322AF" w:rsidRDefault="007F4EAB" w:rsidP="00BF3351">
            <w:pPr>
              <w:ind w:left="-85" w:right="-85" w:firstLine="0"/>
              <w:jc w:val="left"/>
            </w:pPr>
          </w:p>
        </w:tc>
        <w:tc>
          <w:tcPr>
            <w:tcW w:w="405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 xml:space="preserve">Полигон утилизации промышленных отходов </w:t>
            </w:r>
          </w:p>
        </w:tc>
        <w:tc>
          <w:tcPr>
            <w:tcW w:w="1638"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BF3351" w:rsidP="00BF3351">
            <w:pPr>
              <w:ind w:left="-85" w:right="-85" w:firstLine="0"/>
              <w:jc w:val="center"/>
            </w:pPr>
            <w:r>
              <w:t xml:space="preserve">4 </w:t>
            </w:r>
            <w:r w:rsidRPr="00BF3351">
              <w:t>квартал</w:t>
            </w:r>
            <w:r w:rsidR="007F4EAB" w:rsidRPr="00A322AF">
              <w:t xml:space="preserve"> 2015</w:t>
            </w:r>
          </w:p>
        </w:tc>
      </w:tr>
      <w:tr w:rsidR="007F4EAB" w:rsidRPr="00A322AF" w:rsidTr="007A637B">
        <w:trPr>
          <w:trHeight w:val="12"/>
          <w:jc w:val="center"/>
        </w:trPr>
        <w:tc>
          <w:tcPr>
            <w:tcW w:w="252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ГНПС-1 «Заполярье»</w:t>
            </w:r>
          </w:p>
        </w:tc>
        <w:tc>
          <w:tcPr>
            <w:tcW w:w="4056"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 xml:space="preserve">Пожарное депо </w:t>
            </w:r>
          </w:p>
        </w:tc>
        <w:tc>
          <w:tcPr>
            <w:tcW w:w="1638"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A322AF" w:rsidRDefault="00BF3351" w:rsidP="00BF3351">
            <w:pPr>
              <w:ind w:left="-85" w:right="-85" w:firstLine="0"/>
              <w:jc w:val="center"/>
            </w:pPr>
            <w:r>
              <w:t xml:space="preserve">2 </w:t>
            </w:r>
            <w:r w:rsidRPr="00BF3351">
              <w:t>квартал</w:t>
            </w:r>
            <w:r w:rsidR="007F4EAB" w:rsidRPr="00A322AF">
              <w:t xml:space="preserve"> 2016</w:t>
            </w:r>
          </w:p>
        </w:tc>
      </w:tr>
      <w:tr w:rsidR="007F4EAB" w:rsidRPr="00A322AF" w:rsidTr="007A637B">
        <w:trPr>
          <w:trHeight w:val="20"/>
          <w:jc w:val="center"/>
        </w:trPr>
        <w:tc>
          <w:tcPr>
            <w:tcW w:w="2526" w:type="dxa"/>
            <w:vMerge w:val="restart"/>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Автодороги и мостовые переходы</w:t>
            </w:r>
          </w:p>
        </w:tc>
        <w:tc>
          <w:tcPr>
            <w:tcW w:w="4056"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От НПС «</w:t>
            </w:r>
            <w:proofErr w:type="spellStart"/>
            <w:r w:rsidRPr="00A322AF">
              <w:t>Пурпе</w:t>
            </w:r>
            <w:proofErr w:type="spellEnd"/>
            <w:r w:rsidRPr="00A322AF">
              <w:t>» до НПС-2 «Ямал»</w:t>
            </w:r>
          </w:p>
        </w:tc>
        <w:tc>
          <w:tcPr>
            <w:tcW w:w="1638"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BF3351" w:rsidP="00BF3351">
            <w:pPr>
              <w:ind w:left="-85" w:right="-85" w:firstLine="0"/>
              <w:jc w:val="center"/>
            </w:pPr>
            <w:r>
              <w:t xml:space="preserve">2 </w:t>
            </w:r>
            <w:r w:rsidRPr="00BF3351">
              <w:t>квартал</w:t>
            </w:r>
            <w:r w:rsidR="007F4EAB" w:rsidRPr="00A322AF">
              <w:t xml:space="preserve"> 2015</w:t>
            </w:r>
          </w:p>
        </w:tc>
      </w:tr>
      <w:tr w:rsidR="007F4EAB" w:rsidRPr="00A322AF" w:rsidTr="007A637B">
        <w:trPr>
          <w:trHeight w:val="20"/>
          <w:jc w:val="center"/>
        </w:trPr>
        <w:tc>
          <w:tcPr>
            <w:tcW w:w="2526" w:type="dxa"/>
            <w:vMerge/>
            <w:tcBorders>
              <w:top w:val="single" w:sz="8" w:space="0" w:color="808080" w:themeColor="background1" w:themeShade="80"/>
              <w:left w:val="nil"/>
              <w:bottom w:val="single" w:sz="24" w:space="0" w:color="4F81BD"/>
              <w:right w:val="nil"/>
            </w:tcBorders>
            <w:vAlign w:val="center"/>
            <w:hideMark/>
          </w:tcPr>
          <w:p w:rsidR="007F4EAB" w:rsidRPr="00A322AF" w:rsidRDefault="007F4EAB" w:rsidP="00BF3351">
            <w:pPr>
              <w:ind w:left="-85" w:right="-85" w:firstLine="0"/>
              <w:jc w:val="left"/>
            </w:pPr>
          </w:p>
        </w:tc>
        <w:tc>
          <w:tcPr>
            <w:tcW w:w="4056" w:type="dxa"/>
            <w:tcBorders>
              <w:top w:val="single" w:sz="8" w:space="0" w:color="808080" w:themeColor="background1" w:themeShade="80"/>
              <w:left w:val="nil"/>
              <w:bottom w:val="single" w:sz="24" w:space="0" w:color="4F81BD"/>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left="-85" w:right="-85" w:firstLine="0"/>
              <w:jc w:val="left"/>
            </w:pPr>
            <w:r w:rsidRPr="00A322AF">
              <w:t>От ГНПС-1 «Заполярье» до НПС-2 «Ямал»</w:t>
            </w:r>
          </w:p>
        </w:tc>
        <w:tc>
          <w:tcPr>
            <w:tcW w:w="1638" w:type="dxa"/>
            <w:tcBorders>
              <w:top w:val="single" w:sz="8" w:space="0" w:color="808080" w:themeColor="background1" w:themeShade="80"/>
              <w:left w:val="nil"/>
              <w:bottom w:val="single" w:sz="24" w:space="0" w:color="4F81BD"/>
              <w:right w:val="nil"/>
            </w:tcBorders>
            <w:shd w:val="clear" w:color="auto" w:fill="F2F2F2"/>
            <w:tcMar>
              <w:top w:w="72" w:type="dxa"/>
              <w:left w:w="144" w:type="dxa"/>
              <w:bottom w:w="72" w:type="dxa"/>
              <w:right w:w="144" w:type="dxa"/>
            </w:tcMar>
            <w:vAlign w:val="center"/>
            <w:hideMark/>
          </w:tcPr>
          <w:p w:rsidR="007F4EAB" w:rsidRPr="00A322AF" w:rsidRDefault="00BF3351" w:rsidP="00BF3351">
            <w:pPr>
              <w:ind w:left="-85" w:right="-85" w:firstLine="0"/>
              <w:jc w:val="center"/>
            </w:pPr>
            <w:r>
              <w:t xml:space="preserve">2 </w:t>
            </w:r>
            <w:r w:rsidRPr="00BF3351">
              <w:t>квартал</w:t>
            </w:r>
            <w:r w:rsidR="007F4EAB" w:rsidRPr="00A322AF">
              <w:t xml:space="preserve"> 2016</w:t>
            </w:r>
          </w:p>
        </w:tc>
      </w:tr>
    </w:tbl>
    <w:p w:rsidR="00CC13E5" w:rsidRDefault="00CC13E5" w:rsidP="00CC13E5"/>
    <w:p w:rsidR="007F4EAB" w:rsidRPr="00A322AF" w:rsidRDefault="007F4EAB" w:rsidP="00AC3E8B">
      <w:r w:rsidRPr="00A322AF">
        <w:t>Заказчиком строительства выступ</w:t>
      </w:r>
      <w:r w:rsidR="00AC3E8B">
        <w:t>и</w:t>
      </w:r>
      <w:r w:rsidRPr="00A322AF">
        <w:t xml:space="preserve">т </w:t>
      </w:r>
      <w:r w:rsidR="00AC3E8B">
        <w:t>дочернее общество Корпорац</w:t>
      </w:r>
      <w:proofErr w:type="gramStart"/>
      <w:r w:rsidR="00AC3E8B">
        <w:t>ии</w:t>
      </w:r>
      <w:r w:rsidRPr="00A322AF">
        <w:t xml:space="preserve"> ООО</w:t>
      </w:r>
      <w:proofErr w:type="gramEnd"/>
      <w:r w:rsidR="00AC3E8B">
        <w:t> </w:t>
      </w:r>
      <w:r w:rsidRPr="00A322AF">
        <w:t>«Строительная Компания «Урал Промышленный – Урал Полярный».</w:t>
      </w:r>
    </w:p>
    <w:p w:rsidR="007F4EAB" w:rsidRDefault="007F4EAB" w:rsidP="00AC3E8B">
      <w:r w:rsidRPr="00A322AF">
        <w:t>Стоимость создания объектов будет определена после разработки проектно-сметной документации и прохождения соответствующей экспертизы проектов.</w:t>
      </w:r>
      <w:r w:rsidR="00AC3E8B">
        <w:t xml:space="preserve"> </w:t>
      </w:r>
      <w:r w:rsidRPr="00A322AF">
        <w:t xml:space="preserve">Ориентировочная стоимость капитальных затрат по </w:t>
      </w:r>
      <w:r w:rsidR="00AC3E8B">
        <w:t>всем объектам оценивается в 19,37 млрд. руб.</w:t>
      </w:r>
    </w:p>
    <w:p w:rsidR="00AC3E8B" w:rsidRPr="00A322AF" w:rsidRDefault="001E3095" w:rsidP="00AC3E8B">
      <w:r>
        <w:t>И</w:t>
      </w:r>
      <w:r w:rsidR="00AC3E8B" w:rsidRPr="00A322AF">
        <w:t>сточником финансирования проекта будут вклады акционеров в уставный капитал Корпорации.</w:t>
      </w:r>
    </w:p>
    <w:p w:rsidR="00AC3E8B" w:rsidRDefault="00AC3E8B" w:rsidP="00AC3E8B">
      <w:r w:rsidRPr="001E3095">
        <w:rPr>
          <w:color w:val="FFFFFF" w:themeColor="background1"/>
          <w:highlight w:val="darkGray"/>
        </w:rPr>
        <w:t>Планируемый объем финансирования на 2012 год составляет 3 875,1 млн. руб.</w:t>
      </w:r>
    </w:p>
    <w:p w:rsidR="00AC3E8B" w:rsidRDefault="00CC13E5" w:rsidP="00AC3E8B">
      <w:r>
        <w:t xml:space="preserve">Менеджер проекта – Сергей </w:t>
      </w:r>
      <w:proofErr w:type="spellStart"/>
      <w:r>
        <w:t>Шиндялов</w:t>
      </w:r>
      <w:proofErr w:type="spellEnd"/>
      <w:r>
        <w:t>.</w:t>
      </w:r>
    </w:p>
    <w:p w:rsidR="00AC3E8B" w:rsidRDefault="00AC3E8B" w:rsidP="00AC3E8B"/>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AC3E8B" w:rsidRPr="009B6870" w:rsidTr="00AC3E8B">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C3E8B" w:rsidRPr="009B6870" w:rsidRDefault="00AC3E8B" w:rsidP="00AC3E8B">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AC3E8B" w:rsidRPr="009B6870" w:rsidRDefault="00AC3E8B" w:rsidP="00AC3E8B">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C3E8B" w:rsidRPr="009B6870" w:rsidRDefault="00AC3E8B" w:rsidP="00AC3E8B">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AC3E8B" w:rsidRDefault="00AC3E8B" w:rsidP="00AC3E8B"/>
    <w:tbl>
      <w:tblPr>
        <w:tblW w:w="7799" w:type="dxa"/>
        <w:tblCellMar>
          <w:left w:w="0" w:type="dxa"/>
          <w:right w:w="0" w:type="dxa"/>
        </w:tblCellMar>
        <w:tblLook w:val="04A0"/>
      </w:tblPr>
      <w:tblGrid>
        <w:gridCol w:w="5140"/>
        <w:gridCol w:w="2659"/>
      </w:tblGrid>
      <w:tr w:rsidR="007F4EAB" w:rsidRPr="00A322AF" w:rsidTr="00CC13E5">
        <w:trPr>
          <w:trHeight w:val="15"/>
        </w:trPr>
        <w:tc>
          <w:tcPr>
            <w:tcW w:w="5140" w:type="dxa"/>
            <w:tcBorders>
              <w:top w:val="nil"/>
              <w:left w:val="nil"/>
              <w:bottom w:val="single" w:sz="8" w:space="0" w:color="FFFFFF"/>
              <w:right w:val="nil"/>
            </w:tcBorders>
            <w:shd w:val="clear" w:color="auto" w:fill="B9CDE5"/>
            <w:tcMar>
              <w:top w:w="72" w:type="dxa"/>
              <w:left w:w="144" w:type="dxa"/>
              <w:bottom w:w="72" w:type="dxa"/>
              <w:right w:w="144" w:type="dxa"/>
            </w:tcMar>
            <w:vAlign w:val="center"/>
            <w:hideMark/>
          </w:tcPr>
          <w:p w:rsidR="007F4EAB" w:rsidRPr="00A322AF" w:rsidRDefault="007F4EAB" w:rsidP="00BF3351">
            <w:pPr>
              <w:ind w:firstLine="0"/>
              <w:jc w:val="center"/>
            </w:pPr>
            <w:r w:rsidRPr="00A322AF">
              <w:rPr>
                <w:b/>
                <w:bCs/>
              </w:rPr>
              <w:t>Объект</w:t>
            </w:r>
          </w:p>
        </w:tc>
        <w:tc>
          <w:tcPr>
            <w:tcW w:w="2659" w:type="dxa"/>
            <w:tcBorders>
              <w:top w:val="nil"/>
              <w:left w:val="nil"/>
              <w:bottom w:val="single" w:sz="8" w:space="0" w:color="FFFFFF"/>
              <w:right w:val="nil"/>
            </w:tcBorders>
            <w:shd w:val="clear" w:color="auto" w:fill="B9CDE5"/>
            <w:tcMar>
              <w:top w:w="72" w:type="dxa"/>
              <w:left w:w="144" w:type="dxa"/>
              <w:bottom w:w="72" w:type="dxa"/>
              <w:right w:w="144" w:type="dxa"/>
            </w:tcMar>
            <w:vAlign w:val="center"/>
            <w:hideMark/>
          </w:tcPr>
          <w:p w:rsidR="007F4EAB" w:rsidRPr="00A322AF" w:rsidRDefault="00F978F3" w:rsidP="00BF3351">
            <w:pPr>
              <w:ind w:firstLine="0"/>
              <w:jc w:val="center"/>
            </w:pPr>
            <w:r>
              <w:rPr>
                <w:noProof/>
              </w:rPr>
              <w:pict>
                <v:shape id="_x0000_s1159" type="#_x0000_t202" style="position:absolute;left:0;text-align:left;margin-left:128.75pt;margin-top:11.75pt;width:113.05pt;height:114.35pt;z-index:251796480;mso-height-percent:200;mso-position-horizontal-relative:text;mso-position-vertical-relative:text;mso-height-percent:200;mso-width-relative:margin;mso-height-relative:margin;v-text-anchor:middle" stroked="f">
                  <v:textbox style="mso-next-textbox:#_x0000_s1159;mso-fit-shape-to-text:t" inset="0,0,0,0">
                    <w:txbxContent>
                      <w:p w:rsidR="004D1F67" w:rsidRDefault="004D1F67" w:rsidP="00AC3E8B">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 xml:space="preserve">3,9 </w:t>
                        </w:r>
                      </w:p>
                      <w:p w:rsidR="004D1F67" w:rsidRPr="00C8632D" w:rsidRDefault="004D1F67" w:rsidP="00AC3E8B">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52"/>
                            <w:szCs w:val="52"/>
                          </w:rPr>
                          <w:t>млрд. руб.</w:t>
                        </w:r>
                        <w:r w:rsidRPr="00C8632D">
                          <w:rPr>
                            <w:rFonts w:ascii="Monotype Corsiva" w:hAnsi="Monotype Corsiva"/>
                            <w:color w:val="365F91" w:themeColor="accent1" w:themeShade="BF"/>
                            <w:sz w:val="80"/>
                            <w:szCs w:val="80"/>
                          </w:rPr>
                          <w:t xml:space="preserve"> </w:t>
                        </w:r>
                      </w:p>
                      <w:p w:rsidR="004D1F67" w:rsidRPr="003B69BD" w:rsidRDefault="004D1F67" w:rsidP="00AC3E8B">
                        <w:pPr>
                          <w:ind w:firstLine="0"/>
                          <w:jc w:val="center"/>
                          <w:rPr>
                            <w:b/>
                            <w:color w:val="808080" w:themeColor="background1" w:themeShade="80"/>
                          </w:rPr>
                        </w:pPr>
                        <w:r>
                          <w:rPr>
                            <w:b/>
                            <w:color w:val="808080" w:themeColor="background1" w:themeShade="80"/>
                          </w:rPr>
                          <w:t>инвестиционный бюджет проекта на 2012 год</w:t>
                        </w:r>
                      </w:p>
                    </w:txbxContent>
                  </v:textbox>
                </v:shape>
              </w:pict>
            </w:r>
            <w:r w:rsidR="00AC3E8B">
              <w:rPr>
                <w:b/>
                <w:bCs/>
              </w:rPr>
              <w:t>Инвестиции</w:t>
            </w:r>
            <w:r w:rsidR="007F4EAB">
              <w:rPr>
                <w:b/>
                <w:bCs/>
              </w:rPr>
              <w:t>, млн. руб</w:t>
            </w:r>
            <w:r w:rsidR="007F4EAB" w:rsidRPr="00A322AF">
              <w:rPr>
                <w:b/>
                <w:bCs/>
              </w:rPr>
              <w:t>.</w:t>
            </w:r>
          </w:p>
        </w:tc>
      </w:tr>
      <w:tr w:rsidR="007F4EAB" w:rsidRPr="00A322AF" w:rsidTr="00CC13E5">
        <w:trPr>
          <w:trHeight w:val="23"/>
        </w:trPr>
        <w:tc>
          <w:tcPr>
            <w:tcW w:w="5140" w:type="dxa"/>
            <w:tcBorders>
              <w:top w:val="single" w:sz="8" w:space="0" w:color="FFFFFF"/>
              <w:left w:val="nil"/>
              <w:bottom w:val="single" w:sz="8" w:space="0" w:color="A6A6A6"/>
              <w:right w:val="nil"/>
            </w:tcBorders>
            <w:shd w:val="clear" w:color="auto" w:fill="auto"/>
            <w:tcMar>
              <w:top w:w="72" w:type="dxa"/>
              <w:left w:w="144" w:type="dxa"/>
              <w:bottom w:w="72" w:type="dxa"/>
              <w:right w:w="144" w:type="dxa"/>
            </w:tcMar>
            <w:vAlign w:val="center"/>
            <w:hideMark/>
          </w:tcPr>
          <w:p w:rsidR="007F4EAB" w:rsidRPr="00A322AF" w:rsidRDefault="007F4EAB" w:rsidP="00BF3351">
            <w:pPr>
              <w:ind w:firstLine="0"/>
              <w:jc w:val="left"/>
            </w:pPr>
            <w:r w:rsidRPr="00A322AF">
              <w:t>Жилой фонд и объекты социальной сферы</w:t>
            </w:r>
          </w:p>
        </w:tc>
        <w:tc>
          <w:tcPr>
            <w:tcW w:w="2659" w:type="dxa"/>
            <w:tcBorders>
              <w:top w:val="single" w:sz="8" w:space="0" w:color="FFFFFF"/>
              <w:left w:val="nil"/>
              <w:bottom w:val="single" w:sz="8" w:space="0" w:color="A6A6A6"/>
              <w:right w:val="nil"/>
            </w:tcBorders>
            <w:shd w:val="clear" w:color="auto" w:fill="auto"/>
            <w:tcMar>
              <w:top w:w="72" w:type="dxa"/>
              <w:left w:w="144" w:type="dxa"/>
              <w:bottom w:w="72" w:type="dxa"/>
              <w:right w:w="144" w:type="dxa"/>
            </w:tcMar>
            <w:vAlign w:val="center"/>
            <w:hideMark/>
          </w:tcPr>
          <w:p w:rsidR="007F4EAB" w:rsidRPr="00A322AF" w:rsidRDefault="007F4EAB" w:rsidP="00BF3351">
            <w:pPr>
              <w:ind w:firstLine="0"/>
              <w:jc w:val="center"/>
            </w:pPr>
            <w:r w:rsidRPr="00A322AF">
              <w:t>1 315,4</w:t>
            </w:r>
          </w:p>
        </w:tc>
      </w:tr>
      <w:tr w:rsidR="007F4EAB" w:rsidRPr="00A322AF" w:rsidTr="00CC13E5">
        <w:trPr>
          <w:trHeight w:val="23"/>
        </w:trPr>
        <w:tc>
          <w:tcPr>
            <w:tcW w:w="5140" w:type="dxa"/>
            <w:tcBorders>
              <w:top w:val="single" w:sz="8" w:space="0" w:color="A6A6A6"/>
              <w:left w:val="nil"/>
              <w:bottom w:val="single" w:sz="8" w:space="0" w:color="A6A6A6"/>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firstLine="0"/>
              <w:jc w:val="left"/>
            </w:pPr>
            <w:r w:rsidRPr="00A322AF">
              <w:t>Объекты противопожарной безопасности</w:t>
            </w:r>
          </w:p>
        </w:tc>
        <w:tc>
          <w:tcPr>
            <w:tcW w:w="2659" w:type="dxa"/>
            <w:tcBorders>
              <w:top w:val="single" w:sz="8" w:space="0" w:color="A6A6A6"/>
              <w:left w:val="nil"/>
              <w:bottom w:val="single" w:sz="8" w:space="0" w:color="A6A6A6"/>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firstLine="0"/>
              <w:jc w:val="center"/>
            </w:pPr>
            <w:r w:rsidRPr="00A322AF">
              <w:t>433,7</w:t>
            </w:r>
          </w:p>
        </w:tc>
      </w:tr>
      <w:tr w:rsidR="007F4EAB" w:rsidRPr="00A322AF" w:rsidTr="00012016">
        <w:trPr>
          <w:trHeight w:val="23"/>
        </w:trPr>
        <w:tc>
          <w:tcPr>
            <w:tcW w:w="5140" w:type="dxa"/>
            <w:tcBorders>
              <w:top w:val="single" w:sz="8" w:space="0" w:color="A6A6A6"/>
              <w:left w:val="nil"/>
              <w:bottom w:val="single" w:sz="8" w:space="0" w:color="A6A6A6"/>
              <w:right w:val="nil"/>
            </w:tcBorders>
            <w:shd w:val="clear" w:color="auto" w:fill="auto"/>
            <w:tcMar>
              <w:top w:w="72" w:type="dxa"/>
              <w:left w:w="144" w:type="dxa"/>
              <w:bottom w:w="72" w:type="dxa"/>
              <w:right w:w="144" w:type="dxa"/>
            </w:tcMar>
            <w:vAlign w:val="center"/>
            <w:hideMark/>
          </w:tcPr>
          <w:p w:rsidR="007F4EAB" w:rsidRPr="00A322AF" w:rsidRDefault="007F4EAB" w:rsidP="00BF3351">
            <w:pPr>
              <w:ind w:firstLine="0"/>
              <w:jc w:val="left"/>
            </w:pPr>
            <w:r w:rsidRPr="00A322AF">
              <w:t>Автомобильные дороги и мостовые переходы</w:t>
            </w:r>
          </w:p>
        </w:tc>
        <w:tc>
          <w:tcPr>
            <w:tcW w:w="2659" w:type="dxa"/>
            <w:tcBorders>
              <w:top w:val="single" w:sz="8" w:space="0" w:color="A6A6A6"/>
              <w:left w:val="nil"/>
              <w:bottom w:val="single" w:sz="8" w:space="0" w:color="A6A6A6"/>
              <w:right w:val="nil"/>
            </w:tcBorders>
            <w:shd w:val="clear" w:color="auto" w:fill="auto"/>
            <w:tcMar>
              <w:top w:w="72" w:type="dxa"/>
              <w:left w:w="144" w:type="dxa"/>
              <w:bottom w:w="72" w:type="dxa"/>
              <w:right w:w="144" w:type="dxa"/>
            </w:tcMar>
            <w:vAlign w:val="center"/>
            <w:hideMark/>
          </w:tcPr>
          <w:p w:rsidR="007F4EAB" w:rsidRPr="00A322AF" w:rsidRDefault="007F4EAB" w:rsidP="00BF3351">
            <w:pPr>
              <w:ind w:firstLine="0"/>
              <w:jc w:val="center"/>
            </w:pPr>
            <w:r w:rsidRPr="00A322AF">
              <w:t>13 049,7</w:t>
            </w:r>
          </w:p>
        </w:tc>
      </w:tr>
      <w:tr w:rsidR="007F4EAB" w:rsidRPr="00A322AF" w:rsidTr="00CC13E5">
        <w:trPr>
          <w:trHeight w:val="12"/>
        </w:trPr>
        <w:tc>
          <w:tcPr>
            <w:tcW w:w="5140" w:type="dxa"/>
            <w:tcBorders>
              <w:top w:val="single" w:sz="8" w:space="0" w:color="A6A6A6"/>
              <w:left w:val="nil"/>
              <w:bottom w:val="single" w:sz="8" w:space="0" w:color="A6A6A6"/>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firstLine="0"/>
              <w:jc w:val="left"/>
            </w:pPr>
            <w:r w:rsidRPr="00A322AF">
              <w:t>Объекты экологической безопасности</w:t>
            </w:r>
          </w:p>
        </w:tc>
        <w:tc>
          <w:tcPr>
            <w:tcW w:w="2659" w:type="dxa"/>
            <w:tcBorders>
              <w:top w:val="single" w:sz="8" w:space="0" w:color="A6A6A6"/>
              <w:left w:val="nil"/>
              <w:bottom w:val="single" w:sz="8" w:space="0" w:color="A6A6A6"/>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firstLine="0"/>
              <w:jc w:val="center"/>
            </w:pPr>
            <w:r w:rsidRPr="00A322AF">
              <w:t>184,8</w:t>
            </w:r>
          </w:p>
        </w:tc>
      </w:tr>
      <w:tr w:rsidR="007F4EAB" w:rsidRPr="00A322AF" w:rsidTr="00CC13E5">
        <w:trPr>
          <w:trHeight w:val="12"/>
        </w:trPr>
        <w:tc>
          <w:tcPr>
            <w:tcW w:w="5140" w:type="dxa"/>
            <w:tcBorders>
              <w:top w:val="single" w:sz="8" w:space="0" w:color="A6A6A6"/>
              <w:left w:val="nil"/>
              <w:bottom w:val="single" w:sz="8" w:space="0" w:color="A6A6A6"/>
              <w:right w:val="nil"/>
            </w:tcBorders>
            <w:shd w:val="clear" w:color="auto" w:fill="auto"/>
            <w:tcMar>
              <w:top w:w="72" w:type="dxa"/>
              <w:left w:w="144" w:type="dxa"/>
              <w:bottom w:w="72" w:type="dxa"/>
              <w:right w:w="144" w:type="dxa"/>
            </w:tcMar>
            <w:vAlign w:val="center"/>
            <w:hideMark/>
          </w:tcPr>
          <w:p w:rsidR="007F4EAB" w:rsidRPr="00A322AF" w:rsidRDefault="007F4EAB" w:rsidP="00BF3351">
            <w:pPr>
              <w:ind w:firstLine="0"/>
              <w:jc w:val="left"/>
            </w:pPr>
            <w:r w:rsidRPr="00A322AF">
              <w:t>Рекультивация</w:t>
            </w:r>
          </w:p>
        </w:tc>
        <w:tc>
          <w:tcPr>
            <w:tcW w:w="2659" w:type="dxa"/>
            <w:tcBorders>
              <w:top w:val="single" w:sz="8" w:space="0" w:color="A6A6A6"/>
              <w:left w:val="nil"/>
              <w:bottom w:val="single" w:sz="8" w:space="0" w:color="A6A6A6"/>
              <w:right w:val="nil"/>
            </w:tcBorders>
            <w:shd w:val="clear" w:color="auto" w:fill="auto"/>
            <w:tcMar>
              <w:top w:w="72" w:type="dxa"/>
              <w:left w:w="144" w:type="dxa"/>
              <w:bottom w:w="72" w:type="dxa"/>
              <w:right w:w="144" w:type="dxa"/>
            </w:tcMar>
            <w:vAlign w:val="center"/>
            <w:hideMark/>
          </w:tcPr>
          <w:p w:rsidR="007F4EAB" w:rsidRPr="00A322AF" w:rsidRDefault="007F4EAB" w:rsidP="00BF3351">
            <w:pPr>
              <w:ind w:firstLine="0"/>
              <w:jc w:val="center"/>
            </w:pPr>
            <w:r w:rsidRPr="00A322AF">
              <w:t>4 392</w:t>
            </w:r>
          </w:p>
        </w:tc>
      </w:tr>
      <w:tr w:rsidR="007F4EAB" w:rsidRPr="00A322AF" w:rsidTr="00CC13E5">
        <w:trPr>
          <w:trHeight w:val="23"/>
        </w:trPr>
        <w:tc>
          <w:tcPr>
            <w:tcW w:w="5140" w:type="dxa"/>
            <w:tcBorders>
              <w:top w:val="single" w:sz="8" w:space="0" w:color="A6A6A6"/>
              <w:left w:val="nil"/>
              <w:bottom w:val="single" w:sz="18" w:space="0" w:color="4F81BD"/>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firstLine="0"/>
              <w:jc w:val="center"/>
            </w:pPr>
            <w:r w:rsidRPr="00A322AF">
              <w:rPr>
                <w:b/>
                <w:bCs/>
              </w:rPr>
              <w:t>ИТОГО</w:t>
            </w:r>
          </w:p>
        </w:tc>
        <w:tc>
          <w:tcPr>
            <w:tcW w:w="2659" w:type="dxa"/>
            <w:tcBorders>
              <w:top w:val="single" w:sz="8" w:space="0" w:color="A6A6A6"/>
              <w:left w:val="nil"/>
              <w:bottom w:val="single" w:sz="18" w:space="0" w:color="4F81BD"/>
              <w:right w:val="nil"/>
            </w:tcBorders>
            <w:shd w:val="clear" w:color="auto" w:fill="F2F2F2"/>
            <w:tcMar>
              <w:top w:w="72" w:type="dxa"/>
              <w:left w:w="144" w:type="dxa"/>
              <w:bottom w:w="72" w:type="dxa"/>
              <w:right w:w="144" w:type="dxa"/>
            </w:tcMar>
            <w:vAlign w:val="center"/>
            <w:hideMark/>
          </w:tcPr>
          <w:p w:rsidR="007F4EAB" w:rsidRPr="00A322AF" w:rsidRDefault="007F4EAB" w:rsidP="00BF3351">
            <w:pPr>
              <w:ind w:firstLine="0"/>
              <w:jc w:val="center"/>
            </w:pPr>
            <w:r w:rsidRPr="00A322AF">
              <w:rPr>
                <w:b/>
                <w:bCs/>
              </w:rPr>
              <w:t>19 375,6</w:t>
            </w:r>
          </w:p>
        </w:tc>
      </w:tr>
    </w:tbl>
    <w:p w:rsidR="007F4EAB" w:rsidRPr="00012016" w:rsidRDefault="007F4EAB" w:rsidP="007F4EAB">
      <w:pPr>
        <w:rPr>
          <w:sz w:val="10"/>
          <w:szCs w:val="10"/>
        </w:rPr>
      </w:pPr>
    </w:p>
    <w:p w:rsidR="007F4EAB" w:rsidRDefault="007F4EAB" w:rsidP="007F4EAB">
      <w:pPr>
        <w:spacing w:after="120"/>
      </w:pPr>
      <w:r>
        <w:t>Структура инвестиций по объектам строительства</w:t>
      </w:r>
      <w:r w:rsidR="00AC3E8B">
        <w:t>:</w:t>
      </w:r>
    </w:p>
    <w:p w:rsidR="007F4EAB" w:rsidRDefault="007F4EAB" w:rsidP="00CC13E5">
      <w:pPr>
        <w:spacing w:after="120"/>
        <w:ind w:hanging="142"/>
      </w:pPr>
      <w:r w:rsidRPr="0089126F">
        <w:rPr>
          <w:noProof/>
        </w:rPr>
        <w:drawing>
          <wp:inline distT="0" distB="0" distL="0" distR="0">
            <wp:extent cx="4892867" cy="1701209"/>
            <wp:effectExtent l="19050" t="0" r="22033" b="0"/>
            <wp:docPr id="100"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F4EAB" w:rsidRDefault="007F4EAB" w:rsidP="00AC3E8B"/>
    <w:tbl>
      <w:tblPr>
        <w:tblW w:w="0" w:type="auto"/>
        <w:tblBorders>
          <w:top w:val="single" w:sz="18" w:space="0" w:color="C00000"/>
          <w:bottom w:val="single" w:sz="18" w:space="0" w:color="C00000"/>
        </w:tblBorders>
        <w:tblLook w:val="04A0"/>
      </w:tblPr>
      <w:tblGrid>
        <w:gridCol w:w="4332"/>
      </w:tblGrid>
      <w:tr w:rsidR="007F4EAB" w:rsidTr="00FE445C">
        <w:trPr>
          <w:trHeight w:val="393"/>
        </w:trPr>
        <w:tc>
          <w:tcPr>
            <w:tcW w:w="0" w:type="auto"/>
            <w:tcBorders>
              <w:top w:val="single" w:sz="18" w:space="0" w:color="C00000"/>
              <w:bottom w:val="single" w:sz="18" w:space="0" w:color="C00000"/>
            </w:tcBorders>
          </w:tcPr>
          <w:p w:rsidR="007F4EAB" w:rsidRPr="001A538A" w:rsidRDefault="00ED3DBD" w:rsidP="00AC3E8B">
            <w:pPr>
              <w:ind w:firstLine="0"/>
              <w:jc w:val="left"/>
              <w:rPr>
                <w:color w:val="4F81BD" w:themeColor="accent1"/>
                <w:sz w:val="32"/>
                <w:szCs w:val="32"/>
              </w:rPr>
            </w:pPr>
            <w:r>
              <w:rPr>
                <w:b/>
                <w:bCs/>
                <w:color w:val="4F81BD" w:themeColor="accent1"/>
                <w:sz w:val="32"/>
                <w:szCs w:val="32"/>
              </w:rPr>
              <w:t>Ключевые</w:t>
            </w:r>
            <w:r w:rsidR="007F4EAB">
              <w:rPr>
                <w:b/>
                <w:bCs/>
                <w:color w:val="4F81BD" w:themeColor="accent1"/>
                <w:sz w:val="32"/>
                <w:szCs w:val="32"/>
              </w:rPr>
              <w:t xml:space="preserve"> события 2011 года</w:t>
            </w:r>
          </w:p>
        </w:tc>
      </w:tr>
    </w:tbl>
    <w:p w:rsidR="007F4EAB" w:rsidRDefault="007F4EAB" w:rsidP="00AC3E8B"/>
    <w:p w:rsidR="007F4EAB" w:rsidRPr="00A322AF" w:rsidRDefault="007F4EAB" w:rsidP="00AC3E8B">
      <w:r w:rsidRPr="00A322AF">
        <w:t xml:space="preserve">Основные события 2011 года </w:t>
      </w:r>
      <w:r>
        <w:t>проходили на переговорном уровне</w:t>
      </w:r>
      <w:r w:rsidR="00AC3E8B">
        <w:t>.</w:t>
      </w:r>
    </w:p>
    <w:p w:rsidR="007F4EAB" w:rsidRDefault="007F4EAB" w:rsidP="00AC3E8B">
      <w:r w:rsidRPr="00A322AF">
        <w:t>Ноябрь 2011 года –</w:t>
      </w:r>
      <w:r w:rsidR="00AC3E8B">
        <w:t xml:space="preserve"> проведено </w:t>
      </w:r>
      <w:r w:rsidRPr="00A322AF">
        <w:t>совещание в ОАО «АК «</w:t>
      </w:r>
      <w:proofErr w:type="spellStart"/>
      <w:r w:rsidRPr="00A322AF">
        <w:t>Транснефть</w:t>
      </w:r>
      <w:proofErr w:type="spellEnd"/>
      <w:r w:rsidRPr="00A322AF">
        <w:t xml:space="preserve">» о перспективах сотрудничества при строительстве объектов инфраструктуры трубопровода «Заполярье – </w:t>
      </w:r>
      <w:proofErr w:type="spellStart"/>
      <w:r w:rsidRPr="00A322AF">
        <w:t>Пурпе</w:t>
      </w:r>
      <w:proofErr w:type="spellEnd"/>
      <w:r w:rsidRPr="00A322AF">
        <w:t>»</w:t>
      </w:r>
      <w:r>
        <w:t xml:space="preserve"> и </w:t>
      </w:r>
      <w:r w:rsidRPr="00A322AF">
        <w:t>результатах строительства инфраструктурных объектов трубопровода «</w:t>
      </w:r>
      <w:proofErr w:type="spellStart"/>
      <w:r w:rsidRPr="00A322AF">
        <w:t>Пурпе</w:t>
      </w:r>
      <w:proofErr w:type="spellEnd"/>
      <w:r w:rsidRPr="00A322AF">
        <w:t xml:space="preserve"> – </w:t>
      </w:r>
      <w:proofErr w:type="spellStart"/>
      <w:r w:rsidRPr="00A322AF">
        <w:t>Самотлор</w:t>
      </w:r>
      <w:proofErr w:type="spellEnd"/>
      <w:r w:rsidRPr="00A322AF">
        <w:t>».</w:t>
      </w:r>
    </w:p>
    <w:p w:rsidR="007F4EAB" w:rsidRDefault="007F4EAB" w:rsidP="00AC3E8B">
      <w:r w:rsidRPr="00A322AF">
        <w:t xml:space="preserve">Декабрь 2011 года – </w:t>
      </w:r>
      <w:r w:rsidR="00AC3E8B">
        <w:t xml:space="preserve">состоялось </w:t>
      </w:r>
      <w:r w:rsidRPr="00A322AF">
        <w:t>совещание рабочей комиссии ОАО «</w:t>
      </w:r>
      <w:proofErr w:type="spellStart"/>
      <w:r w:rsidRPr="00A322AF">
        <w:t>Сибнефтепровод</w:t>
      </w:r>
      <w:proofErr w:type="spellEnd"/>
      <w:r w:rsidRPr="00A322AF">
        <w:t xml:space="preserve">» и Корпорации о сроках строительства объектов инфраструктуры трубопроводной системы «Заполярье – </w:t>
      </w:r>
      <w:proofErr w:type="spellStart"/>
      <w:r w:rsidRPr="00A322AF">
        <w:t>Пурпе</w:t>
      </w:r>
      <w:proofErr w:type="spellEnd"/>
      <w:r w:rsidRPr="00A322AF">
        <w:t>».</w:t>
      </w:r>
    </w:p>
    <w:p w:rsidR="007F4EAB" w:rsidRDefault="007F4EAB" w:rsidP="00AC3E8B"/>
    <w:tbl>
      <w:tblPr>
        <w:tblW w:w="0" w:type="auto"/>
        <w:tblBorders>
          <w:top w:val="single" w:sz="18" w:space="0" w:color="C00000"/>
          <w:bottom w:val="single" w:sz="18" w:space="0" w:color="C00000"/>
        </w:tblBorders>
        <w:tblLook w:val="04A0"/>
      </w:tblPr>
      <w:tblGrid>
        <w:gridCol w:w="5098"/>
      </w:tblGrid>
      <w:tr w:rsidR="007F4EAB" w:rsidTr="00FE445C">
        <w:trPr>
          <w:trHeight w:val="393"/>
        </w:trPr>
        <w:tc>
          <w:tcPr>
            <w:tcW w:w="0" w:type="auto"/>
            <w:tcBorders>
              <w:top w:val="single" w:sz="18" w:space="0" w:color="C00000"/>
              <w:bottom w:val="single" w:sz="18" w:space="0" w:color="C00000"/>
            </w:tcBorders>
          </w:tcPr>
          <w:p w:rsidR="007F4EAB" w:rsidRPr="001A538A" w:rsidRDefault="007F4EAB" w:rsidP="00AC3E8B">
            <w:pPr>
              <w:ind w:firstLine="0"/>
              <w:jc w:val="left"/>
              <w:rPr>
                <w:color w:val="4F81BD" w:themeColor="accent1"/>
                <w:sz w:val="32"/>
                <w:szCs w:val="32"/>
              </w:rPr>
            </w:pPr>
            <w:r>
              <w:rPr>
                <w:b/>
                <w:bCs/>
                <w:color w:val="4F81BD" w:themeColor="accent1"/>
                <w:sz w:val="32"/>
                <w:szCs w:val="32"/>
              </w:rPr>
              <w:t>Основные характеристики проекта</w:t>
            </w:r>
          </w:p>
        </w:tc>
      </w:tr>
    </w:tbl>
    <w:p w:rsidR="00AC3E8B" w:rsidRDefault="00AC3E8B" w:rsidP="00AC3E8B"/>
    <w:p w:rsidR="007F4EAB" w:rsidRDefault="007F4EAB" w:rsidP="00AC3E8B">
      <w:r>
        <w:t xml:space="preserve">В рамках проекта будут построены объекты инфраструктуры </w:t>
      </w:r>
      <w:r w:rsidRPr="00A322AF">
        <w:t xml:space="preserve">трубопровода «Заполярье – </w:t>
      </w:r>
      <w:proofErr w:type="spellStart"/>
      <w:r w:rsidRPr="00A322AF">
        <w:t>Пурпе</w:t>
      </w:r>
      <w:proofErr w:type="spellEnd"/>
      <w:r w:rsidRPr="00A322AF">
        <w:t>»</w:t>
      </w:r>
      <w:r>
        <w:t>. Особый акцент делается на</w:t>
      </w:r>
      <w:r w:rsidR="00AC3E8B">
        <w:t xml:space="preserve"> </w:t>
      </w:r>
      <w:r>
        <w:t>строительстве социально-значимых объектов.</w:t>
      </w:r>
    </w:p>
    <w:p w:rsidR="00AC3E8B" w:rsidRDefault="00AC3E8B" w:rsidP="00AC3E8B"/>
    <w:tbl>
      <w:tblPr>
        <w:tblW w:w="10067" w:type="dxa"/>
        <w:tblLayout w:type="fixed"/>
        <w:tblCellMar>
          <w:left w:w="0" w:type="dxa"/>
          <w:right w:w="0" w:type="dxa"/>
        </w:tblCellMar>
        <w:tblLook w:val="04A0"/>
      </w:tblPr>
      <w:tblGrid>
        <w:gridCol w:w="8082"/>
        <w:gridCol w:w="991"/>
        <w:gridCol w:w="994"/>
      </w:tblGrid>
      <w:tr w:rsidR="004D1F67" w:rsidRPr="00A322AF" w:rsidTr="00B567CD">
        <w:trPr>
          <w:trHeight w:val="16"/>
        </w:trPr>
        <w:tc>
          <w:tcPr>
            <w:tcW w:w="8082" w:type="dxa"/>
            <w:tcBorders>
              <w:top w:val="nil"/>
              <w:left w:val="nil"/>
              <w:bottom w:val="single" w:sz="8" w:space="0" w:color="FFFFFF"/>
              <w:right w:val="nil"/>
            </w:tcBorders>
            <w:shd w:val="clear" w:color="auto" w:fill="B8CCE4" w:themeFill="accent1" w:themeFillTint="66"/>
            <w:tcMar>
              <w:top w:w="72" w:type="dxa"/>
              <w:left w:w="144" w:type="dxa"/>
              <w:bottom w:w="72" w:type="dxa"/>
              <w:right w:w="144" w:type="dxa"/>
            </w:tcMar>
            <w:vAlign w:val="center"/>
            <w:hideMark/>
          </w:tcPr>
          <w:p w:rsidR="004D1F67" w:rsidRPr="00A322AF" w:rsidRDefault="004D1F67" w:rsidP="00AC3E8B">
            <w:pPr>
              <w:ind w:left="-85" w:right="-85" w:firstLine="0"/>
              <w:jc w:val="center"/>
            </w:pPr>
            <w:r w:rsidRPr="00A322AF">
              <w:rPr>
                <w:b/>
                <w:bCs/>
              </w:rPr>
              <w:t>Объект</w:t>
            </w:r>
          </w:p>
        </w:tc>
        <w:tc>
          <w:tcPr>
            <w:tcW w:w="991" w:type="dxa"/>
            <w:tcBorders>
              <w:top w:val="nil"/>
              <w:left w:val="nil"/>
              <w:bottom w:val="single" w:sz="8" w:space="0" w:color="FFFFFF"/>
              <w:right w:val="nil"/>
            </w:tcBorders>
            <w:shd w:val="clear" w:color="auto" w:fill="B9CDE5"/>
            <w:tcMar>
              <w:top w:w="72" w:type="dxa"/>
              <w:left w:w="144" w:type="dxa"/>
              <w:bottom w:w="72" w:type="dxa"/>
              <w:right w:w="144" w:type="dxa"/>
            </w:tcMar>
            <w:vAlign w:val="center"/>
            <w:hideMark/>
          </w:tcPr>
          <w:p w:rsidR="004D1F67" w:rsidRPr="00205C28" w:rsidRDefault="004D1F67" w:rsidP="004D1F67">
            <w:pPr>
              <w:ind w:left="-85" w:right="-85" w:firstLine="0"/>
              <w:jc w:val="center"/>
              <w:rPr>
                <w:b/>
              </w:rPr>
            </w:pPr>
            <w:r w:rsidRPr="00205C28">
              <w:rPr>
                <w:b/>
              </w:rPr>
              <w:t xml:space="preserve">Ед. </w:t>
            </w:r>
            <w:proofErr w:type="spellStart"/>
            <w:r w:rsidRPr="00205C28">
              <w:rPr>
                <w:b/>
              </w:rPr>
              <w:t>изм</w:t>
            </w:r>
            <w:proofErr w:type="spellEnd"/>
            <w:r w:rsidRPr="00205C28">
              <w:rPr>
                <w:b/>
              </w:rPr>
              <w:t>.</w:t>
            </w:r>
          </w:p>
        </w:tc>
        <w:tc>
          <w:tcPr>
            <w:tcW w:w="994" w:type="dxa"/>
            <w:tcBorders>
              <w:top w:val="nil"/>
              <w:left w:val="nil"/>
              <w:bottom w:val="single" w:sz="8" w:space="0" w:color="FFFFFF"/>
              <w:right w:val="nil"/>
            </w:tcBorders>
            <w:shd w:val="clear" w:color="auto" w:fill="B9CDE5"/>
          </w:tcPr>
          <w:p w:rsidR="004D1F67" w:rsidRDefault="004D1F67" w:rsidP="00AC3E8B">
            <w:pPr>
              <w:ind w:left="-85" w:right="-85" w:firstLine="0"/>
              <w:jc w:val="center"/>
              <w:rPr>
                <w:b/>
                <w:bCs/>
              </w:rPr>
            </w:pPr>
            <w:r>
              <w:rPr>
                <w:b/>
                <w:bCs/>
              </w:rPr>
              <w:t>Значение</w:t>
            </w:r>
          </w:p>
        </w:tc>
      </w:tr>
      <w:tr w:rsidR="007F4EAB" w:rsidRPr="00A322AF" w:rsidTr="00B567CD">
        <w:trPr>
          <w:trHeight w:val="23"/>
        </w:trPr>
        <w:tc>
          <w:tcPr>
            <w:tcW w:w="10067" w:type="dxa"/>
            <w:gridSpan w:val="3"/>
            <w:tcBorders>
              <w:top w:val="single" w:sz="8" w:space="0" w:color="FFFFFF"/>
              <w:left w:val="nil"/>
              <w:bottom w:val="single" w:sz="8" w:space="0" w:color="808080" w:themeColor="background1" w:themeShade="80"/>
              <w:right w:val="nil"/>
            </w:tcBorders>
            <w:shd w:val="clear" w:color="auto" w:fill="FFFFFF" w:themeFill="background1"/>
            <w:tcMar>
              <w:top w:w="72" w:type="dxa"/>
              <w:left w:w="144" w:type="dxa"/>
              <w:bottom w:w="72" w:type="dxa"/>
              <w:right w:w="144" w:type="dxa"/>
            </w:tcMar>
            <w:vAlign w:val="center"/>
            <w:hideMark/>
          </w:tcPr>
          <w:p w:rsidR="007F4EAB" w:rsidRPr="000769D0" w:rsidRDefault="007F4EAB" w:rsidP="00AC3E8B">
            <w:pPr>
              <w:ind w:left="-85" w:right="-85" w:firstLine="0"/>
              <w:jc w:val="center"/>
              <w:rPr>
                <w:b/>
                <w:color w:val="1F497D" w:themeColor="text2"/>
              </w:rPr>
            </w:pPr>
            <w:r w:rsidRPr="000769D0">
              <w:rPr>
                <w:b/>
                <w:color w:val="1F497D" w:themeColor="text2"/>
              </w:rPr>
              <w:t>Жилой фонд и объекты социальной сферы</w:t>
            </w:r>
          </w:p>
        </w:tc>
      </w:tr>
      <w:tr w:rsidR="007F4EAB" w:rsidRPr="00A322AF" w:rsidTr="00B567CD">
        <w:trPr>
          <w:trHeight w:val="12"/>
        </w:trPr>
        <w:tc>
          <w:tcPr>
            <w:tcW w:w="8082"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Строительство 3-х этажного жилого 48 квартирного дома в  п</w:t>
            </w:r>
            <w:r w:rsidR="00AC3E8B">
              <w:t>ос</w:t>
            </w:r>
            <w:r w:rsidRPr="0031033B">
              <w:t>.</w:t>
            </w:r>
            <w:r w:rsidR="00AC3E8B">
              <w:t xml:space="preserve"> </w:t>
            </w:r>
            <w:proofErr w:type="spellStart"/>
            <w:r w:rsidRPr="0031033B">
              <w:t>Коротчаево</w:t>
            </w:r>
            <w:proofErr w:type="spellEnd"/>
            <w:r w:rsidR="00AC3E8B">
              <w:t xml:space="preserve"> </w:t>
            </w:r>
            <w:r>
              <w:t>(ЯНАО)</w:t>
            </w:r>
          </w:p>
        </w:tc>
        <w:tc>
          <w:tcPr>
            <w:tcW w:w="991"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кв.</w:t>
            </w:r>
            <w:r w:rsidR="00197F84">
              <w:t xml:space="preserve"> </w:t>
            </w:r>
            <w:r w:rsidRPr="0031033B">
              <w:t>м</w:t>
            </w:r>
          </w:p>
        </w:tc>
        <w:tc>
          <w:tcPr>
            <w:tcW w:w="994" w:type="dxa"/>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vAlign w:val="center"/>
          </w:tcPr>
          <w:p w:rsidR="007F4EAB" w:rsidRPr="0031033B" w:rsidRDefault="007F4EAB" w:rsidP="00AC3E8B">
            <w:pPr>
              <w:ind w:left="-85" w:right="-85" w:firstLine="0"/>
              <w:jc w:val="center"/>
            </w:pPr>
            <w:r w:rsidRPr="0031033B">
              <w:t>2 592</w:t>
            </w:r>
          </w:p>
        </w:tc>
      </w:tr>
      <w:tr w:rsidR="007F4EAB" w:rsidRPr="00A322AF" w:rsidTr="00B567CD">
        <w:trPr>
          <w:trHeight w:val="12"/>
        </w:trPr>
        <w:tc>
          <w:tcPr>
            <w:tcW w:w="808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Строительство  3-х этажного жилого 48 квартирного дома в  п</w:t>
            </w:r>
            <w:r w:rsidR="00AC3E8B">
              <w:t>ос</w:t>
            </w:r>
            <w:r w:rsidRPr="0031033B">
              <w:t>.</w:t>
            </w:r>
            <w:r w:rsidR="00AC3E8B">
              <w:t xml:space="preserve"> </w:t>
            </w:r>
            <w:proofErr w:type="spellStart"/>
            <w:r w:rsidRPr="0031033B">
              <w:t>Коротчаево</w:t>
            </w:r>
            <w:proofErr w:type="spellEnd"/>
          </w:p>
        </w:tc>
        <w:tc>
          <w:tcPr>
            <w:tcW w:w="991"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кв.</w:t>
            </w:r>
            <w:r w:rsidR="00197F84">
              <w:t xml:space="preserve"> </w:t>
            </w:r>
            <w:r w:rsidRPr="0031033B">
              <w:t>м</w:t>
            </w:r>
          </w:p>
        </w:tc>
        <w:tc>
          <w:tcPr>
            <w:tcW w:w="994" w:type="dxa"/>
            <w:tcBorders>
              <w:top w:val="single" w:sz="8" w:space="0" w:color="808080" w:themeColor="background1" w:themeShade="80"/>
              <w:left w:val="nil"/>
              <w:bottom w:val="single" w:sz="8" w:space="0" w:color="808080" w:themeColor="background1" w:themeShade="80"/>
              <w:right w:val="nil"/>
            </w:tcBorders>
            <w:vAlign w:val="center"/>
          </w:tcPr>
          <w:p w:rsidR="007F4EAB" w:rsidRPr="0031033B" w:rsidRDefault="007F4EAB" w:rsidP="00AC3E8B">
            <w:pPr>
              <w:ind w:left="-85" w:right="-85" w:firstLine="0"/>
              <w:jc w:val="center"/>
            </w:pPr>
            <w:r w:rsidRPr="0031033B">
              <w:t>2 592</w:t>
            </w:r>
          </w:p>
        </w:tc>
      </w:tr>
      <w:tr w:rsidR="007F4EAB" w:rsidRPr="00A322AF" w:rsidTr="00B567CD">
        <w:trPr>
          <w:trHeight w:val="12"/>
        </w:trPr>
        <w:tc>
          <w:tcPr>
            <w:tcW w:w="8082"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7F4EAB" w:rsidRPr="0031033B" w:rsidRDefault="007F4EAB" w:rsidP="002F7126">
            <w:pPr>
              <w:ind w:left="-85" w:right="-85" w:firstLine="0"/>
              <w:jc w:val="left"/>
            </w:pPr>
            <w:r w:rsidRPr="0031033B">
              <w:t>Внешние инженерные сети к  жилому фонду и объектам социальной сферы п</w:t>
            </w:r>
            <w:r w:rsidR="002F7126">
              <w:t>ос</w:t>
            </w:r>
            <w:r w:rsidRPr="0031033B">
              <w:t>.</w:t>
            </w:r>
            <w:r w:rsidR="002F7126">
              <w:t> </w:t>
            </w:r>
            <w:proofErr w:type="spellStart"/>
            <w:r w:rsidRPr="0031033B">
              <w:t>Коротчаево</w:t>
            </w:r>
            <w:proofErr w:type="spellEnd"/>
          </w:p>
        </w:tc>
        <w:tc>
          <w:tcPr>
            <w:tcW w:w="991"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tcMar>
              <w:top w:w="72" w:type="dxa"/>
              <w:left w:w="144" w:type="dxa"/>
              <w:bottom w:w="72" w:type="dxa"/>
              <w:right w:w="144" w:type="dxa"/>
            </w:tcMar>
            <w:vAlign w:val="center"/>
            <w:hideMark/>
          </w:tcPr>
          <w:p w:rsidR="007F4EAB" w:rsidRPr="0031033B" w:rsidRDefault="007F4EAB" w:rsidP="00197F84">
            <w:pPr>
              <w:ind w:left="-144" w:right="-145" w:firstLine="0"/>
              <w:jc w:val="center"/>
            </w:pPr>
            <w:r w:rsidRPr="0031033B">
              <w:t>комплекс</w:t>
            </w:r>
          </w:p>
        </w:tc>
        <w:tc>
          <w:tcPr>
            <w:tcW w:w="994" w:type="dxa"/>
            <w:tcBorders>
              <w:top w:val="single" w:sz="8" w:space="0" w:color="808080" w:themeColor="background1" w:themeShade="80"/>
              <w:left w:val="nil"/>
              <w:bottom w:val="single" w:sz="24" w:space="0" w:color="548DD4" w:themeColor="text2" w:themeTint="99"/>
              <w:right w:val="nil"/>
            </w:tcBorders>
            <w:shd w:val="clear" w:color="auto" w:fill="F2F2F2" w:themeFill="background1" w:themeFillShade="F2"/>
            <w:vAlign w:val="center"/>
          </w:tcPr>
          <w:p w:rsidR="007F4EAB" w:rsidRPr="0031033B" w:rsidRDefault="007F4EAB" w:rsidP="00AC3E8B">
            <w:pPr>
              <w:ind w:left="-85" w:right="-85" w:firstLine="0"/>
              <w:jc w:val="center"/>
            </w:pPr>
            <w:r w:rsidRPr="0031033B">
              <w:t>1</w:t>
            </w:r>
          </w:p>
        </w:tc>
      </w:tr>
    </w:tbl>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5902F0" w:rsidTr="005902F0">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902F0" w:rsidRPr="0089013A" w:rsidRDefault="005902F0" w:rsidP="005902F0">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5902F0" w:rsidRDefault="005902F0" w:rsidP="005902F0">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902F0" w:rsidRPr="0089013A" w:rsidRDefault="005902F0" w:rsidP="005902F0">
            <w:pPr>
              <w:ind w:firstLine="0"/>
              <w:jc w:val="center"/>
              <w:rPr>
                <w:b/>
                <w:color w:val="FFFFFF" w:themeColor="background1"/>
                <w:sz w:val="36"/>
                <w:szCs w:val="36"/>
              </w:rPr>
            </w:pPr>
            <w:r>
              <w:rPr>
                <w:b/>
                <w:color w:val="FFFFFF" w:themeColor="background1"/>
                <w:sz w:val="36"/>
                <w:szCs w:val="36"/>
              </w:rPr>
              <w:t>6</w:t>
            </w:r>
          </w:p>
        </w:tc>
      </w:tr>
    </w:tbl>
    <w:p w:rsidR="00AC3E8B" w:rsidRDefault="00AC3E8B"/>
    <w:tbl>
      <w:tblPr>
        <w:tblW w:w="9642" w:type="dxa"/>
        <w:jc w:val="right"/>
        <w:tblLayout w:type="fixed"/>
        <w:tblCellMar>
          <w:left w:w="0" w:type="dxa"/>
          <w:right w:w="0" w:type="dxa"/>
        </w:tblCellMar>
        <w:tblLook w:val="04A0"/>
      </w:tblPr>
      <w:tblGrid>
        <w:gridCol w:w="7657"/>
        <w:gridCol w:w="979"/>
        <w:gridCol w:w="12"/>
        <w:gridCol w:w="994"/>
      </w:tblGrid>
      <w:tr w:rsidR="00197F84" w:rsidRPr="0031033B" w:rsidTr="00B567CD">
        <w:trPr>
          <w:trHeight w:val="12"/>
          <w:jc w:val="right"/>
        </w:trPr>
        <w:tc>
          <w:tcPr>
            <w:tcW w:w="7657" w:type="dxa"/>
            <w:tcBorders>
              <w:top w:val="single" w:sz="8" w:space="0" w:color="A6A6A6"/>
              <w:left w:val="nil"/>
              <w:right w:val="nil"/>
            </w:tcBorders>
            <w:shd w:val="clear" w:color="auto" w:fill="B8CCE4" w:themeFill="accent1" w:themeFillTint="66"/>
            <w:tcMar>
              <w:top w:w="72" w:type="dxa"/>
              <w:left w:w="144" w:type="dxa"/>
              <w:bottom w:w="72" w:type="dxa"/>
              <w:right w:w="144" w:type="dxa"/>
            </w:tcMar>
            <w:vAlign w:val="center"/>
            <w:hideMark/>
          </w:tcPr>
          <w:p w:rsidR="00197F84" w:rsidRPr="00A322AF" w:rsidRDefault="00197F84" w:rsidP="001548DB">
            <w:pPr>
              <w:ind w:left="-85" w:right="-85" w:firstLine="0"/>
              <w:jc w:val="center"/>
            </w:pPr>
            <w:r w:rsidRPr="00A322AF">
              <w:rPr>
                <w:b/>
                <w:bCs/>
              </w:rPr>
              <w:t>Объект</w:t>
            </w:r>
          </w:p>
        </w:tc>
        <w:tc>
          <w:tcPr>
            <w:tcW w:w="991" w:type="dxa"/>
            <w:gridSpan w:val="2"/>
            <w:tcBorders>
              <w:top w:val="single" w:sz="8" w:space="0" w:color="A6A6A6"/>
              <w:left w:val="nil"/>
              <w:right w:val="nil"/>
            </w:tcBorders>
            <w:shd w:val="clear" w:color="auto" w:fill="B8CCE4" w:themeFill="accent1" w:themeFillTint="66"/>
            <w:tcMar>
              <w:top w:w="72" w:type="dxa"/>
              <w:left w:w="144" w:type="dxa"/>
              <w:bottom w:w="72" w:type="dxa"/>
              <w:right w:w="144" w:type="dxa"/>
            </w:tcMar>
            <w:vAlign w:val="center"/>
            <w:hideMark/>
          </w:tcPr>
          <w:p w:rsidR="00197F84" w:rsidRPr="00205C28" w:rsidRDefault="00205C28" w:rsidP="001548DB">
            <w:pPr>
              <w:ind w:left="-85" w:right="-85" w:firstLine="0"/>
              <w:jc w:val="center"/>
              <w:rPr>
                <w:b/>
              </w:rPr>
            </w:pPr>
            <w:r w:rsidRPr="00205C28">
              <w:rPr>
                <w:b/>
              </w:rPr>
              <w:t xml:space="preserve">Ед. </w:t>
            </w:r>
            <w:proofErr w:type="spellStart"/>
            <w:r w:rsidRPr="00205C28">
              <w:rPr>
                <w:b/>
              </w:rPr>
              <w:t>изм</w:t>
            </w:r>
            <w:proofErr w:type="spellEnd"/>
            <w:r w:rsidRPr="00205C28">
              <w:rPr>
                <w:b/>
              </w:rPr>
              <w:t>.</w:t>
            </w:r>
          </w:p>
        </w:tc>
        <w:tc>
          <w:tcPr>
            <w:tcW w:w="994" w:type="dxa"/>
            <w:tcBorders>
              <w:top w:val="single" w:sz="8" w:space="0" w:color="A6A6A6"/>
              <w:left w:val="nil"/>
              <w:right w:val="nil"/>
            </w:tcBorders>
            <w:shd w:val="clear" w:color="auto" w:fill="B8CCE4" w:themeFill="accent1" w:themeFillTint="66"/>
          </w:tcPr>
          <w:p w:rsidR="00197F84" w:rsidRDefault="00205C28" w:rsidP="001548DB">
            <w:pPr>
              <w:ind w:left="-85" w:right="-85" w:firstLine="0"/>
              <w:jc w:val="center"/>
              <w:rPr>
                <w:b/>
                <w:bCs/>
              </w:rPr>
            </w:pPr>
            <w:r>
              <w:rPr>
                <w:b/>
                <w:bCs/>
              </w:rPr>
              <w:t>Значение</w:t>
            </w:r>
          </w:p>
        </w:tc>
      </w:tr>
      <w:tr w:rsidR="007F4EAB" w:rsidRPr="00A322AF" w:rsidTr="00B567CD">
        <w:trPr>
          <w:trHeight w:val="16"/>
          <w:jc w:val="right"/>
        </w:trPr>
        <w:tc>
          <w:tcPr>
            <w:tcW w:w="7657" w:type="dxa"/>
            <w:tcBorders>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Строительство  48 квартир</w:t>
            </w:r>
            <w:r w:rsidR="00F70C1A">
              <w:t xml:space="preserve"> </w:t>
            </w:r>
            <w:r w:rsidRPr="0031033B">
              <w:t xml:space="preserve">в  </w:t>
            </w:r>
            <w:proofErr w:type="gramStart"/>
            <w:r w:rsidRPr="0031033B">
              <w:t>г</w:t>
            </w:r>
            <w:proofErr w:type="gramEnd"/>
            <w:r w:rsidRPr="0031033B">
              <w:t>. Новый Уренгой</w:t>
            </w:r>
            <w:r>
              <w:t xml:space="preserve"> (ЯНАО)</w:t>
            </w:r>
          </w:p>
        </w:tc>
        <w:tc>
          <w:tcPr>
            <w:tcW w:w="991" w:type="dxa"/>
            <w:gridSpan w:val="2"/>
            <w:tcBorders>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кв.</w:t>
            </w:r>
            <w:r w:rsidR="00197F84">
              <w:t xml:space="preserve"> </w:t>
            </w:r>
            <w:r w:rsidRPr="0031033B">
              <w:t>м</w:t>
            </w:r>
          </w:p>
        </w:tc>
        <w:tc>
          <w:tcPr>
            <w:tcW w:w="994" w:type="dxa"/>
            <w:tcBorders>
              <w:left w:val="nil"/>
              <w:bottom w:val="single" w:sz="8" w:space="0" w:color="808080" w:themeColor="background1" w:themeShade="80"/>
              <w:right w:val="nil"/>
            </w:tcBorders>
            <w:vAlign w:val="center"/>
          </w:tcPr>
          <w:p w:rsidR="007F4EAB" w:rsidRPr="0031033B" w:rsidRDefault="007F4EAB" w:rsidP="00AC3E8B">
            <w:pPr>
              <w:ind w:left="-85" w:right="-85" w:firstLine="0"/>
              <w:jc w:val="center"/>
            </w:pPr>
            <w:r w:rsidRPr="0031033B">
              <w:t>2 592</w:t>
            </w:r>
          </w:p>
        </w:tc>
      </w:tr>
      <w:tr w:rsidR="007F4EAB" w:rsidRPr="00A322AF" w:rsidTr="00B567CD">
        <w:trPr>
          <w:trHeight w:val="12"/>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Детский сад на 50 мест в п</w:t>
            </w:r>
            <w:r w:rsidR="00197F84">
              <w:t>ос</w:t>
            </w:r>
            <w:r w:rsidRPr="0031033B">
              <w:t xml:space="preserve">. </w:t>
            </w:r>
            <w:proofErr w:type="spellStart"/>
            <w:r w:rsidRPr="0031033B">
              <w:t>Коротчаево</w:t>
            </w:r>
            <w:proofErr w:type="spellEnd"/>
          </w:p>
        </w:tc>
        <w:tc>
          <w:tcPr>
            <w:tcW w:w="991" w:type="dxa"/>
            <w:gridSpan w:val="2"/>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кв.</w:t>
            </w:r>
            <w:r w:rsidR="00197F84">
              <w:t xml:space="preserve"> </w:t>
            </w:r>
            <w:r w:rsidRPr="0031033B">
              <w:t>м</w:t>
            </w:r>
          </w:p>
        </w:tc>
        <w:tc>
          <w:tcPr>
            <w:tcW w:w="994" w:type="dxa"/>
            <w:tcBorders>
              <w:top w:val="single" w:sz="8" w:space="0" w:color="808080" w:themeColor="background1" w:themeShade="80"/>
              <w:left w:val="nil"/>
              <w:bottom w:val="single" w:sz="8" w:space="0" w:color="808080" w:themeColor="background1" w:themeShade="80"/>
              <w:right w:val="nil"/>
            </w:tcBorders>
            <w:vAlign w:val="center"/>
          </w:tcPr>
          <w:p w:rsidR="007F4EAB" w:rsidRPr="0031033B" w:rsidRDefault="007F4EAB" w:rsidP="00AC3E8B">
            <w:pPr>
              <w:ind w:left="-85" w:right="-85" w:firstLine="0"/>
              <w:jc w:val="center"/>
            </w:pPr>
            <w:r w:rsidRPr="0031033B">
              <w:t>2 161</w:t>
            </w:r>
          </w:p>
        </w:tc>
      </w:tr>
      <w:tr w:rsidR="007F4EAB" w:rsidRPr="00A322AF" w:rsidTr="00B567CD">
        <w:trPr>
          <w:trHeight w:val="12"/>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Спортивно-оздоровительный комплекс в п</w:t>
            </w:r>
            <w:r w:rsidR="00197F84">
              <w:t>ос</w:t>
            </w:r>
            <w:r w:rsidRPr="0031033B">
              <w:t xml:space="preserve">. </w:t>
            </w:r>
            <w:proofErr w:type="spellStart"/>
            <w:r w:rsidRPr="0031033B">
              <w:t>Коротчаево</w:t>
            </w:r>
            <w:proofErr w:type="spellEnd"/>
          </w:p>
        </w:tc>
        <w:tc>
          <w:tcPr>
            <w:tcW w:w="991" w:type="dxa"/>
            <w:gridSpan w:val="2"/>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кв.</w:t>
            </w:r>
            <w:r w:rsidR="00197F84">
              <w:t xml:space="preserve"> </w:t>
            </w:r>
            <w:r w:rsidRPr="0031033B">
              <w:t>м</w:t>
            </w:r>
          </w:p>
        </w:tc>
        <w:tc>
          <w:tcPr>
            <w:tcW w:w="994" w:type="dxa"/>
            <w:tcBorders>
              <w:top w:val="single" w:sz="8" w:space="0" w:color="808080" w:themeColor="background1" w:themeShade="80"/>
              <w:left w:val="nil"/>
              <w:bottom w:val="single" w:sz="8" w:space="0" w:color="808080" w:themeColor="background1" w:themeShade="80"/>
              <w:right w:val="nil"/>
            </w:tcBorders>
            <w:vAlign w:val="center"/>
          </w:tcPr>
          <w:p w:rsidR="007F4EAB" w:rsidRPr="0031033B" w:rsidRDefault="007F4EAB" w:rsidP="00AC3E8B">
            <w:pPr>
              <w:ind w:left="-85" w:right="-85" w:firstLine="0"/>
              <w:jc w:val="center"/>
            </w:pPr>
            <w:r w:rsidRPr="0031033B">
              <w:t>2 132</w:t>
            </w:r>
          </w:p>
        </w:tc>
      </w:tr>
      <w:tr w:rsidR="007F4EAB" w:rsidRPr="00A322AF" w:rsidTr="00B567CD">
        <w:trPr>
          <w:trHeight w:val="22"/>
          <w:jc w:val="right"/>
        </w:trPr>
        <w:tc>
          <w:tcPr>
            <w:tcW w:w="9642" w:type="dxa"/>
            <w:gridSpan w:val="4"/>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7F4EAB" w:rsidRPr="00A322AF" w:rsidRDefault="007F4EAB" w:rsidP="00AC3E8B">
            <w:pPr>
              <w:ind w:left="-85" w:right="-85" w:firstLine="0"/>
              <w:jc w:val="center"/>
            </w:pPr>
            <w:r w:rsidRPr="000769D0">
              <w:rPr>
                <w:b/>
                <w:color w:val="1F497D" w:themeColor="text2"/>
              </w:rPr>
              <w:t>Объекты противопожарной безопасности</w:t>
            </w:r>
          </w:p>
        </w:tc>
      </w:tr>
      <w:tr w:rsidR="007F4EAB" w:rsidRPr="00A322AF" w:rsidTr="00B567CD">
        <w:trPr>
          <w:trHeight w:val="265"/>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Пожарное депо для обслуживания резервуарного парка при расширении НПС «</w:t>
            </w:r>
            <w:proofErr w:type="spellStart"/>
            <w:r w:rsidRPr="0031033B">
              <w:t>Пурпе</w:t>
            </w:r>
            <w:proofErr w:type="spellEnd"/>
            <w:r w:rsidRPr="0031033B">
              <w:t>» (на 2 автомобиля с учебно-тренировочным комплексом)</w:t>
            </w:r>
          </w:p>
        </w:tc>
        <w:tc>
          <w:tcPr>
            <w:tcW w:w="97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шт.</w:t>
            </w:r>
          </w:p>
        </w:tc>
        <w:tc>
          <w:tcPr>
            <w:tcW w:w="1006" w:type="dxa"/>
            <w:gridSpan w:val="2"/>
            <w:tcBorders>
              <w:top w:val="single" w:sz="8" w:space="0" w:color="808080" w:themeColor="background1" w:themeShade="80"/>
              <w:left w:val="nil"/>
              <w:bottom w:val="single" w:sz="8" w:space="0" w:color="808080" w:themeColor="background1" w:themeShade="80"/>
              <w:right w:val="nil"/>
            </w:tcBorders>
            <w:shd w:val="clear" w:color="auto" w:fill="auto"/>
            <w:vAlign w:val="center"/>
          </w:tcPr>
          <w:p w:rsidR="007F4EAB" w:rsidRPr="0031033B" w:rsidRDefault="007F4EAB" w:rsidP="00AC3E8B">
            <w:pPr>
              <w:ind w:left="-85" w:right="-85" w:firstLine="0"/>
              <w:jc w:val="center"/>
            </w:pPr>
            <w:r w:rsidRPr="0031033B">
              <w:t>1</w:t>
            </w:r>
          </w:p>
        </w:tc>
      </w:tr>
      <w:tr w:rsidR="007F4EAB" w:rsidRPr="00A322AF" w:rsidTr="00B567CD">
        <w:trPr>
          <w:trHeight w:val="12"/>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Пожарное депо для обслуживания НПС-2 «Ямал» (на 6 автомобилей)</w:t>
            </w:r>
          </w:p>
        </w:tc>
        <w:tc>
          <w:tcPr>
            <w:tcW w:w="97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шт.</w:t>
            </w:r>
          </w:p>
        </w:tc>
        <w:tc>
          <w:tcPr>
            <w:tcW w:w="1006" w:type="dxa"/>
            <w:gridSpan w:val="2"/>
            <w:tcBorders>
              <w:top w:val="single" w:sz="8" w:space="0" w:color="808080" w:themeColor="background1" w:themeShade="80"/>
              <w:left w:val="nil"/>
              <w:bottom w:val="single" w:sz="8" w:space="0" w:color="808080" w:themeColor="background1" w:themeShade="80"/>
              <w:right w:val="nil"/>
            </w:tcBorders>
            <w:shd w:val="clear" w:color="auto" w:fill="auto"/>
            <w:vAlign w:val="center"/>
          </w:tcPr>
          <w:p w:rsidR="007F4EAB" w:rsidRPr="0031033B" w:rsidRDefault="007F4EAB" w:rsidP="00AC3E8B">
            <w:pPr>
              <w:ind w:left="-85" w:right="-85" w:firstLine="0"/>
              <w:jc w:val="center"/>
            </w:pPr>
            <w:r w:rsidRPr="0031033B">
              <w:t>1</w:t>
            </w:r>
          </w:p>
        </w:tc>
      </w:tr>
      <w:tr w:rsidR="007F4EAB" w:rsidRPr="00A322AF" w:rsidTr="00B567CD">
        <w:trPr>
          <w:trHeight w:val="12"/>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Пожарное депо на 6 автомобилей для о</w:t>
            </w:r>
            <w:r>
              <w:t>бслуживания ГНПС-1 «Заполярье»</w:t>
            </w:r>
          </w:p>
        </w:tc>
        <w:tc>
          <w:tcPr>
            <w:tcW w:w="97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шт.</w:t>
            </w:r>
          </w:p>
        </w:tc>
        <w:tc>
          <w:tcPr>
            <w:tcW w:w="1006" w:type="dxa"/>
            <w:gridSpan w:val="2"/>
            <w:tcBorders>
              <w:top w:val="single" w:sz="8" w:space="0" w:color="808080" w:themeColor="background1" w:themeShade="80"/>
              <w:left w:val="nil"/>
              <w:bottom w:val="single" w:sz="8" w:space="0" w:color="808080" w:themeColor="background1" w:themeShade="80"/>
              <w:right w:val="nil"/>
            </w:tcBorders>
            <w:shd w:val="clear" w:color="auto" w:fill="auto"/>
            <w:vAlign w:val="center"/>
          </w:tcPr>
          <w:p w:rsidR="007F4EAB" w:rsidRPr="0031033B" w:rsidRDefault="007F4EAB" w:rsidP="00AC3E8B">
            <w:pPr>
              <w:ind w:left="-85" w:right="-85" w:firstLine="0"/>
              <w:jc w:val="center"/>
            </w:pPr>
            <w:r w:rsidRPr="0031033B">
              <w:t>1</w:t>
            </w:r>
          </w:p>
        </w:tc>
      </w:tr>
      <w:tr w:rsidR="007F4EAB" w:rsidRPr="00A322AF" w:rsidTr="00B567CD">
        <w:trPr>
          <w:trHeight w:val="12"/>
          <w:jc w:val="right"/>
        </w:trPr>
        <w:tc>
          <w:tcPr>
            <w:tcW w:w="9642" w:type="dxa"/>
            <w:gridSpan w:val="4"/>
            <w:tcBorders>
              <w:top w:val="single" w:sz="8" w:space="0" w:color="808080" w:themeColor="background1" w:themeShade="80"/>
              <w:left w:val="nil"/>
              <w:bottom w:val="single" w:sz="8" w:space="0" w:color="808080" w:themeColor="background1" w:themeShade="80"/>
              <w:right w:val="nil"/>
            </w:tcBorders>
            <w:shd w:val="clear" w:color="auto" w:fill="F2F2F2" w:themeFill="background1" w:themeFillShade="F2"/>
            <w:tcMar>
              <w:top w:w="72" w:type="dxa"/>
              <w:left w:w="144" w:type="dxa"/>
              <w:bottom w:w="72" w:type="dxa"/>
              <w:right w:w="144" w:type="dxa"/>
            </w:tcMar>
            <w:vAlign w:val="center"/>
            <w:hideMark/>
          </w:tcPr>
          <w:p w:rsidR="007F4EAB" w:rsidRPr="00A322AF" w:rsidRDefault="007F4EAB" w:rsidP="00AC3E8B">
            <w:pPr>
              <w:ind w:left="-85" w:right="-85" w:firstLine="0"/>
              <w:jc w:val="center"/>
              <w:rPr>
                <w:b/>
                <w:bCs/>
              </w:rPr>
            </w:pPr>
            <w:r w:rsidRPr="000769D0">
              <w:rPr>
                <w:b/>
                <w:color w:val="1F497D" w:themeColor="text2"/>
              </w:rPr>
              <w:t>Автомобильные дороги и мостовые переходы</w:t>
            </w:r>
          </w:p>
        </w:tc>
      </w:tr>
      <w:tr w:rsidR="007F4EAB" w:rsidRPr="00A322AF" w:rsidTr="00B567CD">
        <w:trPr>
          <w:trHeight w:val="12"/>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Автомобильная дорога</w:t>
            </w:r>
            <w:r w:rsidR="00F70C1A">
              <w:t xml:space="preserve"> </w:t>
            </w:r>
            <w:r w:rsidRPr="0031033B">
              <w:t xml:space="preserve">от  пос. </w:t>
            </w:r>
            <w:proofErr w:type="spellStart"/>
            <w:r w:rsidRPr="0031033B">
              <w:t>Тарко-Сале</w:t>
            </w:r>
            <w:proofErr w:type="spellEnd"/>
            <w:r w:rsidRPr="0031033B">
              <w:t xml:space="preserve"> </w:t>
            </w:r>
            <w:r>
              <w:t xml:space="preserve">(ЯНАО) </w:t>
            </w:r>
            <w:r w:rsidRPr="0031033B">
              <w:t xml:space="preserve">до пос. </w:t>
            </w:r>
            <w:proofErr w:type="spellStart"/>
            <w:r w:rsidRPr="0031033B">
              <w:t>Пурпе</w:t>
            </w:r>
            <w:proofErr w:type="spellEnd"/>
            <w:r>
              <w:t xml:space="preserve"> (ЯНАО)</w:t>
            </w:r>
          </w:p>
        </w:tc>
        <w:tc>
          <w:tcPr>
            <w:tcW w:w="97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км</w:t>
            </w:r>
          </w:p>
        </w:tc>
        <w:tc>
          <w:tcPr>
            <w:tcW w:w="1006" w:type="dxa"/>
            <w:gridSpan w:val="2"/>
            <w:tcBorders>
              <w:top w:val="single" w:sz="8" w:space="0" w:color="808080" w:themeColor="background1" w:themeShade="80"/>
              <w:left w:val="nil"/>
              <w:bottom w:val="single" w:sz="8" w:space="0" w:color="808080" w:themeColor="background1" w:themeShade="80"/>
              <w:right w:val="nil"/>
            </w:tcBorders>
            <w:shd w:val="clear" w:color="auto" w:fill="auto"/>
            <w:vAlign w:val="center"/>
          </w:tcPr>
          <w:p w:rsidR="007F4EAB" w:rsidRPr="0031033B" w:rsidRDefault="007F4EAB" w:rsidP="00AC3E8B">
            <w:pPr>
              <w:ind w:left="-85" w:right="-85" w:firstLine="0"/>
              <w:jc w:val="center"/>
            </w:pPr>
            <w:r w:rsidRPr="0031033B">
              <w:t>130</w:t>
            </w:r>
          </w:p>
        </w:tc>
      </w:tr>
      <w:tr w:rsidR="007F4EAB" w:rsidRPr="00A322AF" w:rsidTr="00B567CD">
        <w:trPr>
          <w:trHeight w:val="12"/>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 xml:space="preserve">Автомобильная дорога от пос. </w:t>
            </w:r>
            <w:proofErr w:type="spellStart"/>
            <w:r w:rsidRPr="0031033B">
              <w:t>Новозаполярный</w:t>
            </w:r>
            <w:proofErr w:type="spellEnd"/>
            <w:r w:rsidR="00197F84">
              <w:t xml:space="preserve"> </w:t>
            </w:r>
            <w:r>
              <w:t xml:space="preserve">(ЯНАО) </w:t>
            </w:r>
            <w:r w:rsidRPr="0031033B">
              <w:t xml:space="preserve">до пос. </w:t>
            </w:r>
            <w:proofErr w:type="spellStart"/>
            <w:r w:rsidRPr="0031033B">
              <w:t>Тарко-Сале</w:t>
            </w:r>
            <w:proofErr w:type="spellEnd"/>
          </w:p>
        </w:tc>
        <w:tc>
          <w:tcPr>
            <w:tcW w:w="97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км</w:t>
            </w:r>
          </w:p>
        </w:tc>
        <w:tc>
          <w:tcPr>
            <w:tcW w:w="1006" w:type="dxa"/>
            <w:gridSpan w:val="2"/>
            <w:tcBorders>
              <w:top w:val="single" w:sz="8" w:space="0" w:color="808080" w:themeColor="background1" w:themeShade="80"/>
              <w:left w:val="nil"/>
              <w:bottom w:val="single" w:sz="8" w:space="0" w:color="808080" w:themeColor="background1" w:themeShade="80"/>
              <w:right w:val="nil"/>
            </w:tcBorders>
            <w:shd w:val="clear" w:color="auto" w:fill="auto"/>
            <w:vAlign w:val="center"/>
          </w:tcPr>
          <w:p w:rsidR="007F4EAB" w:rsidRPr="0031033B" w:rsidRDefault="007F4EAB" w:rsidP="00AC3E8B">
            <w:pPr>
              <w:ind w:left="-85" w:right="-85" w:firstLine="0"/>
              <w:jc w:val="center"/>
            </w:pPr>
            <w:r w:rsidRPr="0031033B">
              <w:t>206</w:t>
            </w:r>
          </w:p>
        </w:tc>
      </w:tr>
      <w:tr w:rsidR="007F4EAB" w:rsidRPr="00A322AF" w:rsidTr="00B567CD">
        <w:trPr>
          <w:trHeight w:val="12"/>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А</w:t>
            </w:r>
            <w:r>
              <w:t xml:space="preserve">втомобильная дорога  от ГНПС-1 </w:t>
            </w:r>
            <w:r w:rsidRPr="0031033B">
              <w:t xml:space="preserve">до пос. </w:t>
            </w:r>
            <w:proofErr w:type="spellStart"/>
            <w:r w:rsidRPr="0031033B">
              <w:t>Новозаполярный</w:t>
            </w:r>
            <w:proofErr w:type="spellEnd"/>
          </w:p>
        </w:tc>
        <w:tc>
          <w:tcPr>
            <w:tcW w:w="97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км</w:t>
            </w:r>
          </w:p>
        </w:tc>
        <w:tc>
          <w:tcPr>
            <w:tcW w:w="1006" w:type="dxa"/>
            <w:gridSpan w:val="2"/>
            <w:tcBorders>
              <w:top w:val="single" w:sz="8" w:space="0" w:color="808080" w:themeColor="background1" w:themeShade="80"/>
              <w:left w:val="nil"/>
              <w:bottom w:val="single" w:sz="8" w:space="0" w:color="808080" w:themeColor="background1" w:themeShade="80"/>
              <w:right w:val="nil"/>
            </w:tcBorders>
            <w:shd w:val="clear" w:color="auto" w:fill="auto"/>
            <w:vAlign w:val="center"/>
          </w:tcPr>
          <w:p w:rsidR="007F4EAB" w:rsidRPr="0031033B" w:rsidRDefault="007F4EAB" w:rsidP="00AC3E8B">
            <w:pPr>
              <w:ind w:left="-85" w:right="-85" w:firstLine="0"/>
              <w:jc w:val="center"/>
            </w:pPr>
            <w:r w:rsidRPr="0031033B">
              <w:t>126</w:t>
            </w:r>
          </w:p>
        </w:tc>
      </w:tr>
      <w:tr w:rsidR="007F4EAB" w:rsidRPr="00A322AF" w:rsidTr="00B567CD">
        <w:trPr>
          <w:trHeight w:val="12"/>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Мостов</w:t>
            </w:r>
            <w:r>
              <w:t xml:space="preserve">ые </w:t>
            </w:r>
            <w:r w:rsidRPr="0031033B">
              <w:t>переход</w:t>
            </w:r>
            <w:r>
              <w:t xml:space="preserve">ы </w:t>
            </w:r>
            <w:r w:rsidRPr="0031033B">
              <w:t>через р</w:t>
            </w:r>
            <w:r>
              <w:t>еки</w:t>
            </w:r>
            <w:r w:rsidR="00197F84">
              <w:t xml:space="preserve"> </w:t>
            </w:r>
            <w:proofErr w:type="spellStart"/>
            <w:r w:rsidRPr="0031033B">
              <w:t>Паннэяха</w:t>
            </w:r>
            <w:proofErr w:type="spellEnd"/>
            <w:r>
              <w:t xml:space="preserve">, </w:t>
            </w:r>
            <w:proofErr w:type="spellStart"/>
            <w:r w:rsidRPr="0031033B">
              <w:t>Ягенетта</w:t>
            </w:r>
            <w:proofErr w:type="spellEnd"/>
            <w:r>
              <w:t xml:space="preserve">, </w:t>
            </w:r>
            <w:proofErr w:type="spellStart"/>
            <w:r w:rsidRPr="0031033B">
              <w:t>Тыдэотта</w:t>
            </w:r>
            <w:proofErr w:type="spellEnd"/>
            <w:r>
              <w:t xml:space="preserve">, </w:t>
            </w:r>
            <w:proofErr w:type="spellStart"/>
            <w:r w:rsidRPr="0031033B">
              <w:t>Хыльмигяха</w:t>
            </w:r>
            <w:proofErr w:type="spellEnd"/>
            <w:r>
              <w:t xml:space="preserve">, </w:t>
            </w:r>
            <w:proofErr w:type="spellStart"/>
            <w:r w:rsidRPr="0031033B">
              <w:t>Аймальяха</w:t>
            </w:r>
            <w:proofErr w:type="spellEnd"/>
            <w:r>
              <w:t xml:space="preserve">, </w:t>
            </w:r>
            <w:proofErr w:type="spellStart"/>
            <w:r w:rsidRPr="0031033B">
              <w:t>Ямсовей</w:t>
            </w:r>
            <w:proofErr w:type="spellEnd"/>
            <w:r>
              <w:t xml:space="preserve">, </w:t>
            </w:r>
            <w:proofErr w:type="spellStart"/>
            <w:r w:rsidRPr="0031033B">
              <w:t>Шенябеяха</w:t>
            </w:r>
            <w:proofErr w:type="spellEnd"/>
          </w:p>
        </w:tc>
        <w:tc>
          <w:tcPr>
            <w:tcW w:w="97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шт.</w:t>
            </w:r>
          </w:p>
        </w:tc>
        <w:tc>
          <w:tcPr>
            <w:tcW w:w="1006" w:type="dxa"/>
            <w:gridSpan w:val="2"/>
            <w:tcBorders>
              <w:top w:val="single" w:sz="8" w:space="0" w:color="808080" w:themeColor="background1" w:themeShade="80"/>
              <w:left w:val="nil"/>
              <w:bottom w:val="single" w:sz="8" w:space="0" w:color="808080" w:themeColor="background1" w:themeShade="80"/>
              <w:right w:val="nil"/>
            </w:tcBorders>
            <w:shd w:val="clear" w:color="auto" w:fill="auto"/>
            <w:vAlign w:val="center"/>
          </w:tcPr>
          <w:p w:rsidR="007F4EAB" w:rsidRPr="0031033B" w:rsidRDefault="007F4EAB" w:rsidP="00AC3E8B">
            <w:pPr>
              <w:ind w:left="-85" w:right="-85" w:firstLine="0"/>
              <w:jc w:val="center"/>
            </w:pPr>
            <w:r w:rsidRPr="0031033B">
              <w:t>1</w:t>
            </w:r>
          </w:p>
        </w:tc>
      </w:tr>
      <w:tr w:rsidR="007F4EAB" w:rsidRPr="00A322AF" w:rsidTr="00B567CD">
        <w:trPr>
          <w:trHeight w:val="12"/>
          <w:jc w:val="right"/>
        </w:trPr>
        <w:tc>
          <w:tcPr>
            <w:tcW w:w="9642" w:type="dxa"/>
            <w:gridSpan w:val="4"/>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7F4EAB" w:rsidP="00AC3E8B">
            <w:pPr>
              <w:ind w:left="-85" w:right="-85" w:firstLine="0"/>
              <w:jc w:val="center"/>
              <w:rPr>
                <w:b/>
                <w:bCs/>
              </w:rPr>
            </w:pPr>
            <w:r w:rsidRPr="000769D0">
              <w:rPr>
                <w:b/>
                <w:color w:val="1F497D" w:themeColor="text2"/>
              </w:rPr>
              <w:t>Объекты экологической безопасности</w:t>
            </w:r>
          </w:p>
        </w:tc>
      </w:tr>
      <w:tr w:rsidR="007F4EAB" w:rsidRPr="00A322AF" w:rsidTr="00B567CD">
        <w:trPr>
          <w:trHeight w:val="12"/>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Полигон утилизации промы</w:t>
            </w:r>
            <w:r w:rsidR="00D52469">
              <w:t>шленных отходов в районе НПС-2 «</w:t>
            </w:r>
            <w:r w:rsidRPr="0031033B">
              <w:t>Ямал</w:t>
            </w:r>
            <w:r w:rsidR="00D52469">
              <w:t>»</w:t>
            </w:r>
          </w:p>
        </w:tc>
        <w:tc>
          <w:tcPr>
            <w:tcW w:w="97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шт.</w:t>
            </w:r>
          </w:p>
        </w:tc>
        <w:tc>
          <w:tcPr>
            <w:tcW w:w="1006" w:type="dxa"/>
            <w:gridSpan w:val="2"/>
            <w:tcBorders>
              <w:top w:val="single" w:sz="8" w:space="0" w:color="808080" w:themeColor="background1" w:themeShade="80"/>
              <w:left w:val="nil"/>
              <w:bottom w:val="single" w:sz="8" w:space="0" w:color="808080" w:themeColor="background1" w:themeShade="80"/>
              <w:right w:val="nil"/>
            </w:tcBorders>
            <w:shd w:val="clear" w:color="auto" w:fill="auto"/>
            <w:vAlign w:val="center"/>
          </w:tcPr>
          <w:p w:rsidR="007F4EAB" w:rsidRPr="0031033B" w:rsidRDefault="007F4EAB" w:rsidP="00AC3E8B">
            <w:pPr>
              <w:ind w:left="-85" w:right="-85" w:firstLine="0"/>
              <w:jc w:val="center"/>
            </w:pPr>
            <w:r w:rsidRPr="0031033B">
              <w:t>1</w:t>
            </w:r>
          </w:p>
        </w:tc>
      </w:tr>
      <w:tr w:rsidR="007F4EAB" w:rsidRPr="00A322AF" w:rsidTr="00B567CD">
        <w:trPr>
          <w:trHeight w:val="199"/>
          <w:jc w:val="right"/>
        </w:trPr>
        <w:tc>
          <w:tcPr>
            <w:tcW w:w="9642" w:type="dxa"/>
            <w:gridSpan w:val="4"/>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7F4EAB" w:rsidRPr="00A322AF" w:rsidRDefault="007F4EAB" w:rsidP="00AC3E8B">
            <w:pPr>
              <w:ind w:left="-85" w:right="-85" w:firstLine="0"/>
              <w:jc w:val="center"/>
              <w:rPr>
                <w:b/>
                <w:bCs/>
              </w:rPr>
            </w:pPr>
            <w:r w:rsidRPr="000769D0">
              <w:rPr>
                <w:b/>
                <w:color w:val="1F497D" w:themeColor="text2"/>
              </w:rPr>
              <w:t>Рекультивация</w:t>
            </w:r>
          </w:p>
        </w:tc>
      </w:tr>
      <w:tr w:rsidR="007F4EAB" w:rsidRPr="00A322AF" w:rsidTr="00B567CD">
        <w:trPr>
          <w:trHeight w:val="22"/>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197F84">
            <w:pPr>
              <w:ind w:left="-85" w:right="-85" w:firstLine="0"/>
              <w:jc w:val="left"/>
            </w:pPr>
            <w:r w:rsidRPr="0031033B">
              <w:t xml:space="preserve">Участок от НПС </w:t>
            </w:r>
            <w:r w:rsidR="00197F84">
              <w:t>«</w:t>
            </w:r>
            <w:proofErr w:type="spellStart"/>
            <w:r w:rsidRPr="0031033B">
              <w:t>Пурпе</w:t>
            </w:r>
            <w:proofErr w:type="spellEnd"/>
            <w:r w:rsidR="00197F84">
              <w:t>»</w:t>
            </w:r>
            <w:r w:rsidRPr="0031033B">
              <w:t xml:space="preserve"> до </w:t>
            </w:r>
            <w:proofErr w:type="gramStart"/>
            <w:r w:rsidRPr="0031033B">
              <w:t>км</w:t>
            </w:r>
            <w:proofErr w:type="gramEnd"/>
            <w:r w:rsidRPr="0031033B">
              <w:t xml:space="preserve"> 358</w:t>
            </w:r>
          </w:p>
        </w:tc>
        <w:tc>
          <w:tcPr>
            <w:tcW w:w="97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шт.</w:t>
            </w:r>
          </w:p>
        </w:tc>
        <w:tc>
          <w:tcPr>
            <w:tcW w:w="1006" w:type="dxa"/>
            <w:gridSpan w:val="2"/>
            <w:tcBorders>
              <w:top w:val="single" w:sz="8" w:space="0" w:color="808080" w:themeColor="background1" w:themeShade="80"/>
              <w:left w:val="nil"/>
              <w:bottom w:val="single" w:sz="8" w:space="0" w:color="808080" w:themeColor="background1" w:themeShade="80"/>
              <w:right w:val="nil"/>
            </w:tcBorders>
            <w:shd w:val="clear" w:color="auto" w:fill="auto"/>
            <w:vAlign w:val="center"/>
          </w:tcPr>
          <w:p w:rsidR="007F4EAB" w:rsidRPr="0031033B" w:rsidRDefault="007F4EAB" w:rsidP="00AC3E8B">
            <w:pPr>
              <w:ind w:left="-85" w:right="-85" w:firstLine="0"/>
              <w:jc w:val="center"/>
            </w:pPr>
            <w:r w:rsidRPr="0031033B">
              <w:t>1</w:t>
            </w:r>
          </w:p>
        </w:tc>
      </w:tr>
      <w:tr w:rsidR="007F4EAB" w:rsidRPr="00A322AF" w:rsidTr="00B567CD">
        <w:trPr>
          <w:trHeight w:val="22"/>
          <w:jc w:val="right"/>
        </w:trPr>
        <w:tc>
          <w:tcPr>
            <w:tcW w:w="7657"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 xml:space="preserve">Участок от НПС №2 до </w:t>
            </w:r>
            <w:proofErr w:type="gramStart"/>
            <w:r w:rsidRPr="0031033B">
              <w:t>км</w:t>
            </w:r>
            <w:proofErr w:type="gramEnd"/>
            <w:r w:rsidRPr="0031033B">
              <w:t xml:space="preserve"> 358</w:t>
            </w:r>
          </w:p>
        </w:tc>
        <w:tc>
          <w:tcPr>
            <w:tcW w:w="979"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шт.</w:t>
            </w:r>
          </w:p>
        </w:tc>
        <w:tc>
          <w:tcPr>
            <w:tcW w:w="1006" w:type="dxa"/>
            <w:gridSpan w:val="2"/>
            <w:tcBorders>
              <w:top w:val="single" w:sz="8" w:space="0" w:color="808080" w:themeColor="background1" w:themeShade="80"/>
              <w:left w:val="nil"/>
              <w:bottom w:val="single" w:sz="8" w:space="0" w:color="808080" w:themeColor="background1" w:themeShade="80"/>
              <w:right w:val="nil"/>
            </w:tcBorders>
            <w:shd w:val="clear" w:color="auto" w:fill="auto"/>
            <w:vAlign w:val="center"/>
          </w:tcPr>
          <w:p w:rsidR="007F4EAB" w:rsidRPr="0031033B" w:rsidRDefault="007F4EAB" w:rsidP="00AC3E8B">
            <w:pPr>
              <w:ind w:left="-85" w:right="-85" w:firstLine="0"/>
              <w:jc w:val="center"/>
            </w:pPr>
            <w:r w:rsidRPr="0031033B">
              <w:t>1</w:t>
            </w:r>
          </w:p>
        </w:tc>
      </w:tr>
      <w:tr w:rsidR="007F4EAB" w:rsidRPr="00A322AF" w:rsidTr="00B567CD">
        <w:trPr>
          <w:trHeight w:val="22"/>
          <w:jc w:val="right"/>
        </w:trPr>
        <w:tc>
          <w:tcPr>
            <w:tcW w:w="7657"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7F4EAB" w:rsidRPr="0031033B" w:rsidRDefault="007F4EAB" w:rsidP="00AC3E8B">
            <w:pPr>
              <w:ind w:left="-85" w:right="-85" w:firstLine="0"/>
              <w:jc w:val="left"/>
            </w:pPr>
            <w:r w:rsidRPr="0031033B">
              <w:t>Участок от ГНПС №1 до НПС №2</w:t>
            </w:r>
          </w:p>
        </w:tc>
        <w:tc>
          <w:tcPr>
            <w:tcW w:w="979" w:type="dxa"/>
            <w:tcBorders>
              <w:top w:val="single" w:sz="8" w:space="0" w:color="808080" w:themeColor="background1" w:themeShade="80"/>
              <w:left w:val="nil"/>
              <w:bottom w:val="single" w:sz="24" w:space="0" w:color="548DD4" w:themeColor="text2" w:themeTint="99"/>
              <w:right w:val="nil"/>
            </w:tcBorders>
            <w:shd w:val="clear" w:color="auto" w:fill="F2F2F2"/>
            <w:tcMar>
              <w:top w:w="72" w:type="dxa"/>
              <w:left w:w="144" w:type="dxa"/>
              <w:bottom w:w="72" w:type="dxa"/>
              <w:right w:w="144" w:type="dxa"/>
            </w:tcMar>
            <w:vAlign w:val="center"/>
            <w:hideMark/>
          </w:tcPr>
          <w:p w:rsidR="007F4EAB" w:rsidRPr="0031033B" w:rsidRDefault="007F4EAB" w:rsidP="00AC3E8B">
            <w:pPr>
              <w:ind w:left="-85" w:right="-85" w:firstLine="0"/>
              <w:jc w:val="center"/>
            </w:pPr>
            <w:r w:rsidRPr="0031033B">
              <w:t>шт.</w:t>
            </w:r>
          </w:p>
        </w:tc>
        <w:tc>
          <w:tcPr>
            <w:tcW w:w="1006" w:type="dxa"/>
            <w:gridSpan w:val="2"/>
            <w:tcBorders>
              <w:top w:val="single" w:sz="8" w:space="0" w:color="808080" w:themeColor="background1" w:themeShade="80"/>
              <w:left w:val="nil"/>
              <w:bottom w:val="single" w:sz="24" w:space="0" w:color="548DD4" w:themeColor="text2" w:themeTint="99"/>
              <w:right w:val="nil"/>
            </w:tcBorders>
            <w:shd w:val="clear" w:color="auto" w:fill="F2F2F2"/>
            <w:vAlign w:val="center"/>
          </w:tcPr>
          <w:p w:rsidR="007F4EAB" w:rsidRPr="0031033B" w:rsidRDefault="007F4EAB" w:rsidP="00AC3E8B">
            <w:pPr>
              <w:ind w:left="-85" w:right="-85" w:firstLine="0"/>
              <w:jc w:val="center"/>
            </w:pPr>
            <w:r w:rsidRPr="0031033B">
              <w:t>1</w:t>
            </w:r>
          </w:p>
        </w:tc>
      </w:tr>
    </w:tbl>
    <w:p w:rsidR="00197F84" w:rsidRDefault="00197F84" w:rsidP="00197F84"/>
    <w:p w:rsidR="00405C8E" w:rsidRDefault="00405C8E" w:rsidP="00197F84"/>
    <w:p w:rsidR="002F7126" w:rsidRDefault="002F7126" w:rsidP="00197F84"/>
    <w:p w:rsidR="002F7126" w:rsidRDefault="002F7126" w:rsidP="00197F84">
      <w:pPr>
        <w:sectPr w:rsidR="002F7126" w:rsidSect="00933339">
          <w:pgSz w:w="11906" w:h="16838" w:code="9"/>
          <w:pgMar w:top="794" w:right="1134" w:bottom="1134" w:left="2835" w:header="709" w:footer="709" w:gutter="0"/>
          <w:cols w:space="708"/>
          <w:docGrid w:linePitch="360"/>
        </w:sectPr>
      </w:pPr>
    </w:p>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3347C7" w:rsidRPr="009B6870" w:rsidTr="001548DB">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3347C7" w:rsidRPr="009B6870" w:rsidRDefault="003347C7" w:rsidP="001548DB">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3347C7" w:rsidRPr="009B6870" w:rsidRDefault="003347C7" w:rsidP="001548DB">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3347C7" w:rsidRPr="009B6870" w:rsidRDefault="003347C7" w:rsidP="001548DB">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3347C7" w:rsidRDefault="003347C7" w:rsidP="003347C7"/>
    <w:p w:rsidR="003347C7" w:rsidRDefault="00F978F3" w:rsidP="00250BB2">
      <w:pPr>
        <w:ind w:right="-1844" w:firstLine="0"/>
        <w:outlineLvl w:val="0"/>
        <w:rPr>
          <w:b/>
          <w:sz w:val="32"/>
          <w:szCs w:val="32"/>
        </w:rPr>
      </w:pPr>
      <w:r w:rsidRPr="00F978F3">
        <w:rPr>
          <w:noProof/>
        </w:rPr>
        <w:pict>
          <v:rect id="_x0000_s1165" style="position:absolute;left:0;text-align:left;margin-left:-6.55pt;margin-top:.9pt;width:18.7pt;height:17.8pt;z-index:-251517952" wrapcoords="-864 0 -864 20700 21600 20700 21600 0 -864 0" fillcolor="#c00000" stroked="f">
            <w10:wrap type="through"/>
          </v:rect>
        </w:pict>
      </w:r>
      <w:r w:rsidR="003347C7">
        <w:rPr>
          <w:b/>
          <w:sz w:val="32"/>
          <w:szCs w:val="32"/>
        </w:rPr>
        <w:t>ПОВЫШЕНИЕ ЭНЕРГОЭФФЕКТИВНОСТИ ТЕПЛОВЫХ ИСТОЧНИКОВ</w:t>
      </w:r>
    </w:p>
    <w:p w:rsidR="003347C7" w:rsidRDefault="003347C7" w:rsidP="003347C7"/>
    <w:tbl>
      <w:tblPr>
        <w:tblW w:w="0" w:type="auto"/>
        <w:tblBorders>
          <w:top w:val="single" w:sz="18" w:space="0" w:color="C00000"/>
          <w:bottom w:val="single" w:sz="18" w:space="0" w:color="C00000"/>
        </w:tblBorders>
        <w:tblLook w:val="04A0"/>
      </w:tblPr>
      <w:tblGrid>
        <w:gridCol w:w="2504"/>
      </w:tblGrid>
      <w:tr w:rsidR="003347C7" w:rsidTr="00FE445C">
        <w:trPr>
          <w:trHeight w:val="393"/>
        </w:trPr>
        <w:tc>
          <w:tcPr>
            <w:tcW w:w="0" w:type="auto"/>
            <w:tcBorders>
              <w:top w:val="single" w:sz="18" w:space="0" w:color="C00000"/>
              <w:bottom w:val="single" w:sz="18" w:space="0" w:color="C00000"/>
            </w:tcBorders>
          </w:tcPr>
          <w:p w:rsidR="003347C7" w:rsidRPr="001A538A" w:rsidRDefault="003347C7" w:rsidP="001548DB">
            <w:pPr>
              <w:ind w:firstLine="0"/>
              <w:rPr>
                <w:color w:val="4F81BD" w:themeColor="accent1"/>
                <w:sz w:val="32"/>
                <w:szCs w:val="32"/>
              </w:rPr>
            </w:pPr>
            <w:r>
              <w:rPr>
                <w:b/>
                <w:bCs/>
                <w:color w:val="4F81BD" w:themeColor="accent1"/>
                <w:sz w:val="32"/>
                <w:szCs w:val="32"/>
              </w:rPr>
              <w:t>Резюме проекта</w:t>
            </w:r>
          </w:p>
        </w:tc>
      </w:tr>
    </w:tbl>
    <w:p w:rsidR="003347C7" w:rsidRDefault="003347C7" w:rsidP="003347C7"/>
    <w:p w:rsidR="003347C7" w:rsidRDefault="003347C7" w:rsidP="003347C7">
      <w:r>
        <w:t xml:space="preserve">В 2012 году Корпорация приступает к реализации типовых тиражируемых проектов в области модернизации коммунальной энергетики на территории Свердловской  и Челябинской областей. </w:t>
      </w:r>
    </w:p>
    <w:p w:rsidR="003347C7" w:rsidRDefault="003347C7" w:rsidP="003347C7">
      <w:r>
        <w:t>Данный проект реализуется по двум основным направлениям:</w:t>
      </w:r>
    </w:p>
    <w:p w:rsidR="003347C7" w:rsidRDefault="003347C7" w:rsidP="003C6CAC">
      <w:pPr>
        <w:numPr>
          <w:ilvl w:val="0"/>
          <w:numId w:val="12"/>
        </w:numPr>
      </w:pPr>
      <w:r>
        <w:t>модернизация тепловых источников (котельных) на базе современных энергосберегающих технологий;</w:t>
      </w:r>
    </w:p>
    <w:p w:rsidR="003347C7" w:rsidRDefault="003347C7" w:rsidP="003C6CAC">
      <w:pPr>
        <w:numPr>
          <w:ilvl w:val="0"/>
          <w:numId w:val="12"/>
        </w:numPr>
      </w:pPr>
      <w:r>
        <w:t xml:space="preserve">развитие малой </w:t>
      </w:r>
      <w:proofErr w:type="spellStart"/>
      <w:r>
        <w:t>когенерации</w:t>
      </w:r>
      <w:proofErr w:type="spellEnd"/>
      <w:r>
        <w:t>.</w:t>
      </w:r>
    </w:p>
    <w:p w:rsidR="003347C7" w:rsidRDefault="003347C7" w:rsidP="003347C7">
      <w:r>
        <w:t>Суть проекта модернизации тепловых источников заключается в проведении технического перевооружения существующих физически и морально устаревших низкоэффективных котельных, ориентированных на поставки тепловой энергии, главным образом, населению и предприятиям социальной сферы. Возврат инвестиций обеспечивается за счет сокращения себестоимости выработки и долгосрочного фиксирования тарифа на тепло.</w:t>
      </w:r>
    </w:p>
    <w:p w:rsidR="003347C7" w:rsidRDefault="003347C7" w:rsidP="003347C7">
      <w:r>
        <w:t>Участниками проекта помимо Корпорации являются Правительство Челябинской области, Государственное унитарное предприятие Свердловской области «</w:t>
      </w:r>
      <w:proofErr w:type="spellStart"/>
      <w:r>
        <w:t>Облкоммунэнерго</w:t>
      </w:r>
      <w:proofErr w:type="spellEnd"/>
      <w:r>
        <w:t>» (ГУП СО «</w:t>
      </w:r>
      <w:proofErr w:type="spellStart"/>
      <w:r>
        <w:t>Облкоммунэнерго</w:t>
      </w:r>
      <w:proofErr w:type="spellEnd"/>
      <w:r>
        <w:t xml:space="preserve">») и другие операторы крупных тепловых источников. </w:t>
      </w:r>
    </w:p>
    <w:p w:rsidR="003347C7" w:rsidRDefault="003347C7" w:rsidP="003347C7">
      <w:r>
        <w:t xml:space="preserve">По проекту модернизации тепловых источников на территории Челябинской области Корпорация взаимодействует непосредственно с администрациями территорий. Ввод в эксплуатацию 11 блочно-модульных котельных </w:t>
      </w:r>
      <w:proofErr w:type="spellStart"/>
      <w:r>
        <w:t>пилотного</w:t>
      </w:r>
      <w:proofErr w:type="spellEnd"/>
      <w:r>
        <w:t xml:space="preserve"> проекта в Челябинской области планируется в 3-м квартале 2012 года. Котельные будут установлены в </w:t>
      </w:r>
      <w:proofErr w:type="spellStart"/>
      <w:r>
        <w:t>Агаповском</w:t>
      </w:r>
      <w:proofErr w:type="spellEnd"/>
      <w:r>
        <w:t>, Верхнеуральском, Троицком муниципальных районах и Троицком городском округе.</w:t>
      </w:r>
    </w:p>
    <w:p w:rsidR="00205C28" w:rsidRDefault="00F978F3" w:rsidP="00EE4A33">
      <w:r>
        <w:rPr>
          <w:noProof/>
        </w:rPr>
        <w:pict>
          <v:shape id="_x0000_s1167" type="#_x0000_t202" style="position:absolute;left:0;text-align:left;margin-left:400.25pt;margin-top:44.6pt;width:117.6pt;height:141.2pt;z-index:251800576;mso-height-percent:200;mso-height-percent:200;mso-width-relative:margin;mso-height-relative:margin;v-text-anchor:middle" stroked="f">
            <v:textbox style="mso-next-textbox:#_x0000_s1167;mso-fit-shape-to-text:t" inset="0,0,0,0">
              <w:txbxContent>
                <w:p w:rsidR="004D1F67" w:rsidRDefault="004D1F67" w:rsidP="00EE4A33">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197</w:t>
                  </w:r>
                </w:p>
                <w:p w:rsidR="004D1F67" w:rsidRPr="00C8632D" w:rsidRDefault="004D1F67" w:rsidP="00EE4A33">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52"/>
                      <w:szCs w:val="52"/>
                    </w:rPr>
                    <w:t>млн. руб.</w:t>
                  </w:r>
                  <w:r w:rsidRPr="00C8632D">
                    <w:rPr>
                      <w:rFonts w:ascii="Monotype Corsiva" w:hAnsi="Monotype Corsiva"/>
                      <w:color w:val="365F91" w:themeColor="accent1" w:themeShade="BF"/>
                      <w:sz w:val="80"/>
                      <w:szCs w:val="80"/>
                    </w:rPr>
                    <w:t xml:space="preserve"> </w:t>
                  </w:r>
                </w:p>
                <w:p w:rsidR="004D1F67" w:rsidRPr="003B69BD" w:rsidRDefault="004D1F67" w:rsidP="00EE4A33">
                  <w:pPr>
                    <w:ind w:firstLine="0"/>
                    <w:jc w:val="center"/>
                    <w:rPr>
                      <w:b/>
                      <w:color w:val="808080" w:themeColor="background1" w:themeShade="80"/>
                    </w:rPr>
                  </w:pPr>
                  <w:r>
                    <w:rPr>
                      <w:b/>
                      <w:color w:val="808080" w:themeColor="background1" w:themeShade="80"/>
                    </w:rPr>
                    <w:t xml:space="preserve">инвестиционный бюджет </w:t>
                  </w:r>
                  <w:proofErr w:type="spellStart"/>
                  <w:r>
                    <w:rPr>
                      <w:b/>
                      <w:color w:val="808080" w:themeColor="background1" w:themeShade="80"/>
                    </w:rPr>
                    <w:t>пилотных</w:t>
                  </w:r>
                  <w:proofErr w:type="spellEnd"/>
                  <w:r>
                    <w:rPr>
                      <w:b/>
                      <w:color w:val="808080" w:themeColor="background1" w:themeShade="80"/>
                    </w:rPr>
                    <w:t xml:space="preserve"> проектов повышения </w:t>
                  </w:r>
                  <w:proofErr w:type="spellStart"/>
                  <w:r>
                    <w:rPr>
                      <w:b/>
                      <w:color w:val="808080" w:themeColor="background1" w:themeShade="80"/>
                    </w:rPr>
                    <w:t>энергоэффективности</w:t>
                  </w:r>
                  <w:proofErr w:type="spellEnd"/>
                  <w:r>
                    <w:rPr>
                      <w:b/>
                      <w:color w:val="808080" w:themeColor="background1" w:themeShade="80"/>
                    </w:rPr>
                    <w:t xml:space="preserve"> на 2012 год</w:t>
                  </w:r>
                </w:p>
              </w:txbxContent>
            </v:textbox>
          </v:shape>
        </w:pict>
      </w:r>
      <w:r w:rsidR="00205C28" w:rsidRPr="00205C28">
        <w:t xml:space="preserve">По проекту модернизации тепловых источников на территории </w:t>
      </w:r>
      <w:r w:rsidR="00205C28">
        <w:t>Свердловской</w:t>
      </w:r>
      <w:r w:rsidR="00205C28" w:rsidRPr="00205C28">
        <w:t xml:space="preserve"> области Корпорация</w:t>
      </w:r>
      <w:r w:rsidR="00EE4A33">
        <w:t xml:space="preserve"> финансирует строительство двух новых </w:t>
      </w:r>
      <w:r w:rsidR="00EE4A33" w:rsidRPr="00EE4A33">
        <w:t>котельных ГУП</w:t>
      </w:r>
      <w:r w:rsidR="00EE4A33">
        <w:t xml:space="preserve"> СО</w:t>
      </w:r>
      <w:r w:rsidR="00EE4A33" w:rsidRPr="00EE4A33">
        <w:t xml:space="preserve"> «</w:t>
      </w:r>
      <w:proofErr w:type="spellStart"/>
      <w:r w:rsidR="00EE4A33" w:rsidRPr="00EE4A33">
        <w:t>Облкоммунэнерго</w:t>
      </w:r>
      <w:proofErr w:type="spellEnd"/>
      <w:r w:rsidR="00EE4A33" w:rsidRPr="00EE4A33">
        <w:t xml:space="preserve">» </w:t>
      </w:r>
      <w:r w:rsidR="00EE4A33">
        <w:t xml:space="preserve">в городах </w:t>
      </w:r>
      <w:r w:rsidR="00EE4A33" w:rsidRPr="00EE4A33">
        <w:t>Алапаевск</w:t>
      </w:r>
      <w:r w:rsidR="00EE4A33">
        <w:t xml:space="preserve"> и</w:t>
      </w:r>
      <w:r w:rsidR="00EE4A33" w:rsidRPr="00EE4A33">
        <w:t xml:space="preserve"> Камышлов</w:t>
      </w:r>
      <w:r w:rsidR="00EE4A33">
        <w:t xml:space="preserve"> Свердловской области</w:t>
      </w:r>
      <w:r w:rsidR="00EE4A33" w:rsidRPr="00EE4A33">
        <w:t xml:space="preserve"> на общую сумму 78,2 млн. руб.</w:t>
      </w:r>
      <w:r w:rsidR="00EE4A33">
        <w:t xml:space="preserve"> Окончание строительства и ввод котельных в эксплуатацию запланированы на 2013 год.</w:t>
      </w:r>
    </w:p>
    <w:p w:rsidR="003347C7" w:rsidRDefault="003347C7" w:rsidP="003347C7">
      <w:r>
        <w:t xml:space="preserve">Суть проекта внедрения </w:t>
      </w:r>
      <w:proofErr w:type="spellStart"/>
      <w:r>
        <w:t>когенерационных</w:t>
      </w:r>
      <w:proofErr w:type="spellEnd"/>
      <w:r>
        <w:t xml:space="preserve"> установок на существующих крупных котельных заключается в установке современных </w:t>
      </w:r>
      <w:proofErr w:type="spellStart"/>
      <w:r>
        <w:t>газопоршневых</w:t>
      </w:r>
      <w:proofErr w:type="spellEnd"/>
      <w:r w:rsidR="00205C28">
        <w:t xml:space="preserve"> </w:t>
      </w:r>
      <w:r>
        <w:t>агрегатов (ГПА) для выработки электрической и тепловой энергии (</w:t>
      </w:r>
      <w:proofErr w:type="spellStart"/>
      <w:r>
        <w:t>когенерации</w:t>
      </w:r>
      <w:proofErr w:type="spellEnd"/>
      <w:r>
        <w:t xml:space="preserve">). Электрическая мощность машины </w:t>
      </w:r>
      <w:proofErr w:type="gramStart"/>
      <w:r>
        <w:t xml:space="preserve">покроет собственные нужды </w:t>
      </w:r>
      <w:proofErr w:type="spellStart"/>
      <w:r>
        <w:t>теплоисточника</w:t>
      </w:r>
      <w:proofErr w:type="spellEnd"/>
      <w:r>
        <w:t xml:space="preserve"> и позволит</w:t>
      </w:r>
      <w:proofErr w:type="gramEnd"/>
      <w:r>
        <w:t xml:space="preserve"> отказаться от покупки электроэнергии у поставщиков, исключив</w:t>
      </w:r>
      <w:r w:rsidR="00205C28">
        <w:t xml:space="preserve"> </w:t>
      </w:r>
      <w:r>
        <w:t>сетевую составляющую в расходах на электроэнергию. Утилизация тепловой энергии позволит оказывать услуги горячего водоснабжения потребителям котельной, сократив расходы на топливо. Возврат инвестиций обеспечивается за счет направления сэкономленных  на покупке электроэнергии средств на аренду ГПА.</w:t>
      </w:r>
    </w:p>
    <w:p w:rsidR="003347C7" w:rsidRDefault="003347C7" w:rsidP="003347C7">
      <w:r>
        <w:t>Запустить в эксплуатацию первый ГПА планируется в 4</w:t>
      </w:r>
      <w:r w:rsidR="00205C28">
        <w:t>-м</w:t>
      </w:r>
      <w:r>
        <w:t xml:space="preserve"> кв</w:t>
      </w:r>
      <w:r w:rsidR="00205C28">
        <w:t>артале</w:t>
      </w:r>
      <w:r>
        <w:t xml:space="preserve"> 2012 года.</w:t>
      </w:r>
    </w:p>
    <w:p w:rsidR="00265C16" w:rsidRDefault="00265C16" w:rsidP="003347C7">
      <w:r>
        <w:t>Менеджер проекта – Юрий Трофимов.</w:t>
      </w:r>
    </w:p>
    <w:p w:rsidR="00205C28" w:rsidRDefault="00205C28" w:rsidP="00205C28"/>
    <w:tbl>
      <w:tblPr>
        <w:tblW w:w="0" w:type="auto"/>
        <w:tblBorders>
          <w:top w:val="single" w:sz="18" w:space="0" w:color="C00000"/>
          <w:bottom w:val="single" w:sz="18" w:space="0" w:color="C00000"/>
        </w:tblBorders>
        <w:tblLook w:val="04A0"/>
      </w:tblPr>
      <w:tblGrid>
        <w:gridCol w:w="4332"/>
      </w:tblGrid>
      <w:tr w:rsidR="00205C28" w:rsidTr="00FE445C">
        <w:trPr>
          <w:trHeight w:val="393"/>
        </w:trPr>
        <w:tc>
          <w:tcPr>
            <w:tcW w:w="0" w:type="auto"/>
            <w:tcBorders>
              <w:top w:val="single" w:sz="18" w:space="0" w:color="C00000"/>
              <w:bottom w:val="single" w:sz="18" w:space="0" w:color="C00000"/>
            </w:tcBorders>
          </w:tcPr>
          <w:p w:rsidR="00205C28" w:rsidRPr="001A538A" w:rsidRDefault="00205C28" w:rsidP="001548DB">
            <w:pPr>
              <w:ind w:firstLine="0"/>
              <w:jc w:val="left"/>
              <w:rPr>
                <w:color w:val="4F81BD" w:themeColor="accent1"/>
                <w:sz w:val="32"/>
                <w:szCs w:val="32"/>
              </w:rPr>
            </w:pPr>
            <w:r>
              <w:rPr>
                <w:b/>
                <w:bCs/>
                <w:color w:val="4F81BD" w:themeColor="accent1"/>
                <w:sz w:val="32"/>
                <w:szCs w:val="32"/>
              </w:rPr>
              <w:t>Ключевые события 2011 года</w:t>
            </w:r>
          </w:p>
        </w:tc>
      </w:tr>
    </w:tbl>
    <w:p w:rsidR="00205C28" w:rsidRDefault="00205C28" w:rsidP="00205C28"/>
    <w:p w:rsidR="00853A7C" w:rsidRDefault="00012016" w:rsidP="00205C28">
      <w:r w:rsidRPr="00012016">
        <w:t xml:space="preserve">Октябрь 2011 года </w:t>
      </w:r>
      <w:r>
        <w:t>–</w:t>
      </w:r>
      <w:r w:rsidRPr="00012016">
        <w:t xml:space="preserve"> на совещании в Министерстве промышленности и природных ресурсов Челябинской области и Министерстве строительства, инфраструктуры и дорожного хозяйства Челябинской области по вопросу модернизации </w:t>
      </w:r>
      <w:r w:rsidR="00853A7C">
        <w:t xml:space="preserve">  </w:t>
      </w:r>
      <w:r w:rsidRPr="00012016">
        <w:t xml:space="preserve">котельного </w:t>
      </w:r>
      <w:r w:rsidR="00853A7C">
        <w:t xml:space="preserve">  </w:t>
      </w:r>
      <w:r w:rsidRPr="00012016">
        <w:t xml:space="preserve">хозяйства </w:t>
      </w:r>
      <w:r w:rsidR="00853A7C">
        <w:t xml:space="preserve"> </w:t>
      </w:r>
      <w:r w:rsidRPr="00012016">
        <w:t xml:space="preserve">Челябинской </w:t>
      </w:r>
      <w:r w:rsidR="00853A7C">
        <w:t xml:space="preserve"> </w:t>
      </w:r>
      <w:r w:rsidRPr="00012016">
        <w:t xml:space="preserve">области </w:t>
      </w:r>
      <w:r w:rsidR="00853A7C">
        <w:t xml:space="preserve"> </w:t>
      </w:r>
      <w:r w:rsidRPr="00012016">
        <w:t xml:space="preserve">принято </w:t>
      </w:r>
      <w:r w:rsidR="00853A7C">
        <w:t xml:space="preserve"> </w:t>
      </w:r>
      <w:r w:rsidRPr="00012016">
        <w:t xml:space="preserve">решение </w:t>
      </w:r>
      <w:r w:rsidR="00853A7C">
        <w:t xml:space="preserve"> </w:t>
      </w:r>
      <w:r w:rsidRPr="00012016">
        <w:t xml:space="preserve">о </w:t>
      </w: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5902F0" w:rsidTr="005902F0">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902F0" w:rsidRPr="0089013A" w:rsidRDefault="005902F0" w:rsidP="005902F0">
            <w:pPr>
              <w:ind w:firstLine="0"/>
              <w:jc w:val="right"/>
              <w:rPr>
                <w:b/>
                <w:color w:val="FFFFFF" w:themeColor="background1"/>
                <w:sz w:val="28"/>
                <w:szCs w:val="28"/>
              </w:rPr>
            </w:pPr>
            <w:r>
              <w:rPr>
                <w:b/>
                <w:color w:val="FFFFFF" w:themeColor="background1"/>
                <w:sz w:val="28"/>
                <w:szCs w:val="28"/>
              </w:rPr>
              <w:lastRenderedPageBreak/>
              <w:t>РЕЗУЛЬТАТЫ ПРОЕКТНОЙ ДЕЯТЕЛЬНОСТИ</w:t>
            </w:r>
          </w:p>
        </w:tc>
        <w:tc>
          <w:tcPr>
            <w:tcW w:w="284" w:type="dxa"/>
            <w:tcBorders>
              <w:top w:val="nil"/>
              <w:left w:val="single" w:sz="4" w:space="0" w:color="4F81BD" w:themeColor="accent1"/>
              <w:bottom w:val="nil"/>
              <w:right w:val="single" w:sz="4" w:space="0" w:color="808080" w:themeColor="background1" w:themeShade="80"/>
            </w:tcBorders>
          </w:tcPr>
          <w:p w:rsidR="005902F0" w:rsidRDefault="005902F0" w:rsidP="005902F0">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902F0" w:rsidRPr="0089013A" w:rsidRDefault="005902F0" w:rsidP="005902F0">
            <w:pPr>
              <w:ind w:firstLine="0"/>
              <w:jc w:val="center"/>
              <w:rPr>
                <w:b/>
                <w:color w:val="FFFFFF" w:themeColor="background1"/>
                <w:sz w:val="36"/>
                <w:szCs w:val="36"/>
              </w:rPr>
            </w:pPr>
            <w:r>
              <w:rPr>
                <w:b/>
                <w:color w:val="FFFFFF" w:themeColor="background1"/>
                <w:sz w:val="36"/>
                <w:szCs w:val="36"/>
              </w:rPr>
              <w:t>6</w:t>
            </w:r>
          </w:p>
        </w:tc>
      </w:tr>
    </w:tbl>
    <w:p w:rsidR="00853A7C" w:rsidRDefault="00853A7C" w:rsidP="00853A7C">
      <w:pPr>
        <w:ind w:firstLine="0"/>
      </w:pPr>
    </w:p>
    <w:p w:rsidR="002F7126" w:rsidRDefault="00012016" w:rsidP="00853A7C">
      <w:pPr>
        <w:ind w:firstLine="0"/>
      </w:pPr>
      <w:proofErr w:type="gramStart"/>
      <w:r w:rsidRPr="00012016">
        <w:t>запуске</w:t>
      </w:r>
      <w:proofErr w:type="gramEnd"/>
      <w:r w:rsidRPr="00012016">
        <w:t xml:space="preserve"> </w:t>
      </w:r>
      <w:proofErr w:type="spellStart"/>
      <w:r w:rsidRPr="00012016">
        <w:t>пилотного</w:t>
      </w:r>
      <w:proofErr w:type="spellEnd"/>
      <w:r w:rsidRPr="00012016">
        <w:t xml:space="preserve"> проекта реконструкции неэффективных котельных с привлечением финансовых и производственных ресурсов Корпорации.</w:t>
      </w:r>
    </w:p>
    <w:p w:rsidR="00205C28" w:rsidRDefault="00853A7C" w:rsidP="00205C28">
      <w:r w:rsidRPr="00853A7C">
        <w:t xml:space="preserve">Декабрь 2011 </w:t>
      </w:r>
      <w:r>
        <w:t>года –</w:t>
      </w:r>
      <w:r w:rsidRPr="00853A7C">
        <w:t xml:space="preserve"> отобрана котельная для </w:t>
      </w:r>
      <w:proofErr w:type="spellStart"/>
      <w:r w:rsidRPr="00853A7C">
        <w:t>пилотного</w:t>
      </w:r>
      <w:proofErr w:type="spellEnd"/>
      <w:r w:rsidRPr="00853A7C">
        <w:t xml:space="preserve"> проекта установки ГПА в Свердловской области,</w:t>
      </w:r>
      <w:r>
        <w:t xml:space="preserve"> </w:t>
      </w:r>
      <w:r w:rsidRPr="00853A7C">
        <w:t>а  также отобраны 9 котельных на территории Чел</w:t>
      </w:r>
      <w:r>
        <w:t>яб</w:t>
      </w:r>
      <w:r w:rsidRPr="00853A7C">
        <w:t>инской области для реконструкции в 2012 году</w:t>
      </w:r>
      <w:r>
        <w:t>.</w:t>
      </w:r>
    </w:p>
    <w:p w:rsidR="00853A7C" w:rsidRDefault="00853A7C" w:rsidP="00205C28"/>
    <w:tbl>
      <w:tblPr>
        <w:tblW w:w="0" w:type="auto"/>
        <w:tblBorders>
          <w:top w:val="single" w:sz="18" w:space="0" w:color="C00000"/>
          <w:bottom w:val="single" w:sz="18" w:space="0" w:color="C00000"/>
        </w:tblBorders>
        <w:tblLook w:val="04A0"/>
      </w:tblPr>
      <w:tblGrid>
        <w:gridCol w:w="5098"/>
      </w:tblGrid>
      <w:tr w:rsidR="00205C28" w:rsidTr="00FE445C">
        <w:trPr>
          <w:trHeight w:val="393"/>
        </w:trPr>
        <w:tc>
          <w:tcPr>
            <w:tcW w:w="0" w:type="auto"/>
            <w:tcBorders>
              <w:top w:val="single" w:sz="18" w:space="0" w:color="C00000"/>
              <w:bottom w:val="single" w:sz="18" w:space="0" w:color="C00000"/>
            </w:tcBorders>
          </w:tcPr>
          <w:p w:rsidR="00205C28" w:rsidRPr="001A538A" w:rsidRDefault="00205C28" w:rsidP="001548DB">
            <w:pPr>
              <w:ind w:firstLine="0"/>
              <w:jc w:val="left"/>
              <w:rPr>
                <w:color w:val="4F81BD" w:themeColor="accent1"/>
                <w:sz w:val="32"/>
                <w:szCs w:val="32"/>
              </w:rPr>
            </w:pPr>
            <w:r>
              <w:rPr>
                <w:b/>
                <w:bCs/>
                <w:color w:val="4F81BD" w:themeColor="accent1"/>
                <w:sz w:val="32"/>
                <w:szCs w:val="32"/>
              </w:rPr>
              <w:t>Основные характеристики проекта</w:t>
            </w:r>
          </w:p>
        </w:tc>
      </w:tr>
    </w:tbl>
    <w:p w:rsidR="00205C28" w:rsidRDefault="00205C28" w:rsidP="00205C28"/>
    <w:p w:rsidR="00205C28" w:rsidRDefault="00205C28" w:rsidP="00205C28">
      <w:r>
        <w:t xml:space="preserve">Показатели эффективности </w:t>
      </w:r>
      <w:proofErr w:type="spellStart"/>
      <w:r>
        <w:t>пилотных</w:t>
      </w:r>
      <w:proofErr w:type="spellEnd"/>
      <w:r>
        <w:t xml:space="preserve"> проектов представлены ниже:</w:t>
      </w:r>
    </w:p>
    <w:p w:rsidR="00205C28" w:rsidRPr="00F60AAA" w:rsidRDefault="00205C28" w:rsidP="00205C28"/>
    <w:tbl>
      <w:tblPr>
        <w:tblW w:w="7265" w:type="dxa"/>
        <w:tblCellMar>
          <w:left w:w="0" w:type="dxa"/>
          <w:right w:w="0" w:type="dxa"/>
        </w:tblCellMar>
        <w:tblLook w:val="04A0"/>
      </w:tblPr>
      <w:tblGrid>
        <w:gridCol w:w="3972"/>
        <w:gridCol w:w="1275"/>
        <w:gridCol w:w="2018"/>
      </w:tblGrid>
      <w:tr w:rsidR="00205C28" w:rsidRPr="00A322AF" w:rsidTr="00B567CD">
        <w:trPr>
          <w:trHeight w:val="15"/>
        </w:trPr>
        <w:tc>
          <w:tcPr>
            <w:tcW w:w="3972" w:type="dxa"/>
            <w:tcBorders>
              <w:top w:val="nil"/>
              <w:left w:val="nil"/>
              <w:bottom w:val="single" w:sz="8" w:space="0" w:color="A6A6A6"/>
              <w:right w:val="nil"/>
            </w:tcBorders>
            <w:shd w:val="clear" w:color="auto" w:fill="B8CCE4" w:themeFill="accent1" w:themeFillTint="66"/>
            <w:tcMar>
              <w:top w:w="72" w:type="dxa"/>
              <w:left w:w="144" w:type="dxa"/>
              <w:bottom w:w="72" w:type="dxa"/>
              <w:right w:w="144" w:type="dxa"/>
            </w:tcMar>
            <w:vAlign w:val="center"/>
            <w:hideMark/>
          </w:tcPr>
          <w:p w:rsidR="00205C28" w:rsidRPr="00205C28" w:rsidRDefault="00205C28" w:rsidP="00205C28">
            <w:pPr>
              <w:ind w:firstLine="0"/>
              <w:jc w:val="center"/>
              <w:rPr>
                <w:b/>
              </w:rPr>
            </w:pPr>
            <w:r w:rsidRPr="00205C28">
              <w:rPr>
                <w:b/>
              </w:rPr>
              <w:t>Показатель</w:t>
            </w:r>
          </w:p>
        </w:tc>
        <w:tc>
          <w:tcPr>
            <w:tcW w:w="1275" w:type="dxa"/>
            <w:tcBorders>
              <w:top w:val="nil"/>
              <w:left w:val="nil"/>
              <w:bottom w:val="single" w:sz="8" w:space="0" w:color="A6A6A6"/>
              <w:right w:val="nil"/>
            </w:tcBorders>
            <w:shd w:val="clear" w:color="auto" w:fill="B8CCE4" w:themeFill="accent1" w:themeFillTint="66"/>
            <w:tcMar>
              <w:top w:w="72" w:type="dxa"/>
              <w:left w:w="144" w:type="dxa"/>
              <w:bottom w:w="72" w:type="dxa"/>
              <w:right w:w="144" w:type="dxa"/>
            </w:tcMar>
            <w:vAlign w:val="center"/>
            <w:hideMark/>
          </w:tcPr>
          <w:p w:rsidR="00205C28" w:rsidRPr="00205C28" w:rsidRDefault="00205C28" w:rsidP="00205C28">
            <w:pPr>
              <w:ind w:firstLine="0"/>
              <w:jc w:val="center"/>
              <w:rPr>
                <w:b/>
              </w:rPr>
            </w:pPr>
            <w:r w:rsidRPr="00205C28">
              <w:rPr>
                <w:b/>
              </w:rPr>
              <w:t xml:space="preserve">Ед. </w:t>
            </w:r>
            <w:proofErr w:type="spellStart"/>
            <w:r w:rsidRPr="00205C28">
              <w:rPr>
                <w:b/>
              </w:rPr>
              <w:t>изм</w:t>
            </w:r>
            <w:proofErr w:type="spellEnd"/>
            <w:r w:rsidRPr="00205C28">
              <w:rPr>
                <w:b/>
              </w:rPr>
              <w:t>.</w:t>
            </w:r>
          </w:p>
        </w:tc>
        <w:tc>
          <w:tcPr>
            <w:tcW w:w="2018" w:type="dxa"/>
            <w:tcBorders>
              <w:top w:val="nil"/>
              <w:left w:val="nil"/>
              <w:bottom w:val="single" w:sz="8" w:space="0" w:color="A6A6A6"/>
              <w:right w:val="nil"/>
            </w:tcBorders>
            <w:shd w:val="clear" w:color="auto" w:fill="B8CCE4" w:themeFill="accent1" w:themeFillTint="66"/>
          </w:tcPr>
          <w:p w:rsidR="00205C28" w:rsidRPr="00205C28" w:rsidRDefault="00205C28" w:rsidP="00205C28">
            <w:pPr>
              <w:ind w:firstLine="0"/>
              <w:jc w:val="center"/>
              <w:rPr>
                <w:b/>
              </w:rPr>
            </w:pPr>
            <w:r w:rsidRPr="00205C28">
              <w:rPr>
                <w:b/>
              </w:rPr>
              <w:t>Значение</w:t>
            </w:r>
          </w:p>
        </w:tc>
      </w:tr>
      <w:tr w:rsidR="00205C28" w:rsidRPr="00A322AF" w:rsidTr="00B567CD">
        <w:trPr>
          <w:trHeight w:val="12"/>
        </w:trPr>
        <w:tc>
          <w:tcPr>
            <w:tcW w:w="7265" w:type="dxa"/>
            <w:gridSpan w:val="3"/>
            <w:tcBorders>
              <w:top w:val="single" w:sz="8" w:space="0" w:color="A6A6A6"/>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05C28" w:rsidRDefault="00205C28" w:rsidP="001548DB">
            <w:pPr>
              <w:ind w:firstLine="0"/>
              <w:jc w:val="center"/>
              <w:rPr>
                <w:b/>
                <w:bCs/>
              </w:rPr>
            </w:pPr>
            <w:r>
              <w:rPr>
                <w:b/>
                <w:bCs/>
              </w:rPr>
              <w:t>Модернизация тепловых источников в Челябинской области</w:t>
            </w:r>
          </w:p>
        </w:tc>
      </w:tr>
      <w:tr w:rsidR="00205C28" w:rsidRPr="00A322AF" w:rsidTr="00B567CD">
        <w:trPr>
          <w:trHeight w:val="23"/>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05C28" w:rsidRPr="00A322AF" w:rsidRDefault="00205C28" w:rsidP="001548DB">
            <w:pPr>
              <w:ind w:firstLine="0"/>
              <w:jc w:val="left"/>
            </w:pPr>
            <w:r>
              <w:t>Объем инвестиций</w:t>
            </w:r>
          </w:p>
        </w:tc>
        <w:tc>
          <w:tcPr>
            <w:tcW w:w="1275"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05C28" w:rsidRPr="001E0FF6" w:rsidRDefault="00205C28" w:rsidP="001548DB">
            <w:pPr>
              <w:ind w:firstLine="0"/>
              <w:jc w:val="center"/>
            </w:pPr>
            <w:r>
              <w:t>млн. руб.</w:t>
            </w:r>
          </w:p>
        </w:tc>
        <w:tc>
          <w:tcPr>
            <w:tcW w:w="2018" w:type="dxa"/>
            <w:tcBorders>
              <w:top w:val="single" w:sz="8" w:space="0" w:color="808080" w:themeColor="background1" w:themeShade="80"/>
              <w:left w:val="nil"/>
              <w:bottom w:val="single" w:sz="8" w:space="0" w:color="808080" w:themeColor="background1" w:themeShade="80"/>
              <w:right w:val="nil"/>
            </w:tcBorders>
            <w:shd w:val="clear" w:color="auto" w:fill="F2F2F2"/>
          </w:tcPr>
          <w:p w:rsidR="00205C28" w:rsidRPr="00205C28" w:rsidRDefault="00205C28" w:rsidP="001548DB">
            <w:pPr>
              <w:ind w:firstLine="0"/>
              <w:jc w:val="center"/>
            </w:pPr>
            <w:r w:rsidRPr="00205C28">
              <w:t>83,4</w:t>
            </w:r>
          </w:p>
        </w:tc>
      </w:tr>
      <w:tr w:rsidR="00205C28" w:rsidRPr="00A322AF" w:rsidTr="00B567CD">
        <w:trPr>
          <w:trHeight w:val="23"/>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05C28" w:rsidRPr="00A322AF" w:rsidRDefault="00205C28" w:rsidP="001548DB">
            <w:pPr>
              <w:ind w:firstLine="0"/>
              <w:jc w:val="left"/>
            </w:pPr>
            <w:r>
              <w:rPr>
                <w:lang w:val="en-US"/>
              </w:rPr>
              <w:t>C</w:t>
            </w:r>
            <w:r>
              <w:t>рок окупаемости</w:t>
            </w:r>
          </w:p>
        </w:tc>
        <w:tc>
          <w:tcPr>
            <w:tcW w:w="1275"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05C28" w:rsidRPr="00A322AF" w:rsidRDefault="00205C28" w:rsidP="001548DB">
            <w:pPr>
              <w:ind w:firstLine="0"/>
              <w:jc w:val="center"/>
            </w:pPr>
            <w:r>
              <w:t>лет</w:t>
            </w:r>
          </w:p>
        </w:tc>
        <w:tc>
          <w:tcPr>
            <w:tcW w:w="2018" w:type="dxa"/>
            <w:tcBorders>
              <w:top w:val="single" w:sz="8" w:space="0" w:color="808080" w:themeColor="background1" w:themeShade="80"/>
              <w:left w:val="nil"/>
              <w:bottom w:val="single" w:sz="8" w:space="0" w:color="808080" w:themeColor="background1" w:themeShade="80"/>
              <w:right w:val="nil"/>
            </w:tcBorders>
            <w:shd w:val="clear" w:color="auto" w:fill="auto"/>
          </w:tcPr>
          <w:p w:rsidR="00205C28" w:rsidRPr="00205C28" w:rsidRDefault="00205C28" w:rsidP="001548DB">
            <w:pPr>
              <w:ind w:firstLine="0"/>
              <w:jc w:val="center"/>
            </w:pPr>
            <w:r w:rsidRPr="00205C28">
              <w:t>3</w:t>
            </w:r>
          </w:p>
        </w:tc>
      </w:tr>
      <w:tr w:rsidR="00205C28" w:rsidRPr="00A322AF" w:rsidTr="00B567CD">
        <w:trPr>
          <w:trHeight w:val="23"/>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05C28" w:rsidRPr="003A2823" w:rsidRDefault="00205C28" w:rsidP="001548DB">
            <w:pPr>
              <w:ind w:firstLine="0"/>
              <w:jc w:val="left"/>
            </w:pPr>
            <w:r>
              <w:rPr>
                <w:lang w:val="en-US"/>
              </w:rPr>
              <w:t>NPV</w:t>
            </w:r>
          </w:p>
        </w:tc>
        <w:tc>
          <w:tcPr>
            <w:tcW w:w="1275"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05C28" w:rsidRPr="00A322AF" w:rsidRDefault="00205C28" w:rsidP="001548DB">
            <w:pPr>
              <w:ind w:firstLine="0"/>
              <w:jc w:val="center"/>
            </w:pPr>
            <w:r>
              <w:t>млн. руб.</w:t>
            </w:r>
          </w:p>
        </w:tc>
        <w:tc>
          <w:tcPr>
            <w:tcW w:w="2018" w:type="dxa"/>
            <w:tcBorders>
              <w:top w:val="single" w:sz="8" w:space="0" w:color="808080" w:themeColor="background1" w:themeShade="80"/>
              <w:left w:val="nil"/>
              <w:bottom w:val="single" w:sz="8" w:space="0" w:color="808080" w:themeColor="background1" w:themeShade="80"/>
              <w:right w:val="nil"/>
            </w:tcBorders>
            <w:shd w:val="clear" w:color="auto" w:fill="F2F2F2"/>
          </w:tcPr>
          <w:p w:rsidR="00205C28" w:rsidRPr="002B2265" w:rsidRDefault="00205C28" w:rsidP="001548DB">
            <w:pPr>
              <w:ind w:firstLine="0"/>
              <w:jc w:val="center"/>
              <w:rPr>
                <w:lang w:val="en-US"/>
              </w:rPr>
            </w:pPr>
            <w:r>
              <w:rPr>
                <w:lang w:val="en-US"/>
              </w:rPr>
              <w:t>72,1</w:t>
            </w:r>
          </w:p>
        </w:tc>
      </w:tr>
      <w:tr w:rsidR="00205C28" w:rsidRPr="00A322AF" w:rsidTr="00B567CD">
        <w:trPr>
          <w:trHeight w:val="23"/>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05C28" w:rsidRPr="001E0FF6" w:rsidRDefault="00205C28" w:rsidP="001548DB">
            <w:pPr>
              <w:ind w:firstLine="0"/>
              <w:jc w:val="left"/>
            </w:pPr>
            <w:r>
              <w:rPr>
                <w:lang w:val="en-US"/>
              </w:rPr>
              <w:t>IRR</w:t>
            </w:r>
          </w:p>
        </w:tc>
        <w:tc>
          <w:tcPr>
            <w:tcW w:w="1275"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05C28" w:rsidRPr="00A322AF" w:rsidRDefault="00205C28" w:rsidP="001548DB">
            <w:pPr>
              <w:ind w:firstLine="0"/>
              <w:jc w:val="center"/>
            </w:pPr>
            <w:r>
              <w:t>%</w:t>
            </w:r>
          </w:p>
        </w:tc>
        <w:tc>
          <w:tcPr>
            <w:tcW w:w="2018" w:type="dxa"/>
            <w:tcBorders>
              <w:top w:val="single" w:sz="8" w:space="0" w:color="808080" w:themeColor="background1" w:themeShade="80"/>
              <w:left w:val="nil"/>
              <w:bottom w:val="single" w:sz="8" w:space="0" w:color="808080" w:themeColor="background1" w:themeShade="80"/>
              <w:right w:val="nil"/>
            </w:tcBorders>
            <w:shd w:val="clear" w:color="auto" w:fill="auto"/>
          </w:tcPr>
          <w:p w:rsidR="00205C28" w:rsidRPr="002B2265" w:rsidRDefault="00205C28" w:rsidP="001548DB">
            <w:pPr>
              <w:ind w:firstLine="0"/>
              <w:jc w:val="center"/>
              <w:rPr>
                <w:lang w:val="en-US"/>
              </w:rPr>
            </w:pPr>
            <w:r>
              <w:rPr>
                <w:lang w:val="en-US"/>
              </w:rPr>
              <w:t>47,2</w:t>
            </w:r>
          </w:p>
        </w:tc>
      </w:tr>
      <w:tr w:rsidR="00205C28" w:rsidRPr="00A322AF" w:rsidTr="00B567CD">
        <w:trPr>
          <w:trHeight w:val="12"/>
        </w:trPr>
        <w:tc>
          <w:tcPr>
            <w:tcW w:w="7265" w:type="dxa"/>
            <w:gridSpan w:val="3"/>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05C28" w:rsidRPr="00A322AF" w:rsidRDefault="00205C28" w:rsidP="001548DB">
            <w:pPr>
              <w:ind w:firstLine="0"/>
              <w:jc w:val="center"/>
            </w:pPr>
            <w:r>
              <w:rPr>
                <w:b/>
                <w:bCs/>
              </w:rPr>
              <w:t>Оснащение тепловых источников ГПА</w:t>
            </w:r>
          </w:p>
        </w:tc>
      </w:tr>
      <w:tr w:rsidR="00205C28" w:rsidRPr="00A322AF" w:rsidTr="00B567CD">
        <w:trPr>
          <w:trHeight w:val="23"/>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05C28" w:rsidRPr="00A322AF" w:rsidRDefault="00205C28" w:rsidP="001548DB">
            <w:pPr>
              <w:ind w:firstLine="0"/>
              <w:jc w:val="left"/>
            </w:pPr>
            <w:r>
              <w:t>Объем инвестиций</w:t>
            </w:r>
          </w:p>
        </w:tc>
        <w:tc>
          <w:tcPr>
            <w:tcW w:w="1275"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05C28" w:rsidRPr="001E0FF6" w:rsidRDefault="00205C28" w:rsidP="001548DB">
            <w:pPr>
              <w:ind w:firstLine="0"/>
              <w:jc w:val="center"/>
            </w:pPr>
            <w:r>
              <w:t>млн. руб.</w:t>
            </w:r>
          </w:p>
        </w:tc>
        <w:tc>
          <w:tcPr>
            <w:tcW w:w="2018" w:type="dxa"/>
            <w:tcBorders>
              <w:top w:val="single" w:sz="8" w:space="0" w:color="808080" w:themeColor="background1" w:themeShade="80"/>
              <w:left w:val="nil"/>
              <w:bottom w:val="single" w:sz="8" w:space="0" w:color="808080" w:themeColor="background1" w:themeShade="80"/>
              <w:right w:val="nil"/>
            </w:tcBorders>
            <w:shd w:val="clear" w:color="auto" w:fill="F2F2F2"/>
          </w:tcPr>
          <w:p w:rsidR="00205C28" w:rsidRPr="00C965AB" w:rsidRDefault="00205C28" w:rsidP="001548DB">
            <w:pPr>
              <w:ind w:firstLine="0"/>
              <w:jc w:val="center"/>
              <w:rPr>
                <w:lang w:val="en-US"/>
              </w:rPr>
            </w:pPr>
            <w:r>
              <w:rPr>
                <w:lang w:val="en-US"/>
              </w:rPr>
              <w:t>35,3</w:t>
            </w:r>
          </w:p>
        </w:tc>
      </w:tr>
      <w:tr w:rsidR="00205C28" w:rsidRPr="00A322AF" w:rsidTr="00B567CD">
        <w:trPr>
          <w:trHeight w:val="23"/>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05C28" w:rsidRPr="00A322AF" w:rsidRDefault="00205C28" w:rsidP="001548DB">
            <w:pPr>
              <w:ind w:firstLine="0"/>
              <w:jc w:val="left"/>
            </w:pPr>
            <w:r>
              <w:rPr>
                <w:lang w:val="en-US"/>
              </w:rPr>
              <w:t>C</w:t>
            </w:r>
            <w:r>
              <w:t>рок окупаемости</w:t>
            </w:r>
          </w:p>
        </w:tc>
        <w:tc>
          <w:tcPr>
            <w:tcW w:w="1275" w:type="dxa"/>
            <w:tcBorders>
              <w:top w:val="single" w:sz="8" w:space="0" w:color="808080" w:themeColor="background1" w:themeShade="80"/>
              <w:left w:val="nil"/>
              <w:bottom w:val="single" w:sz="8" w:space="0" w:color="808080" w:themeColor="background1" w:themeShade="80"/>
              <w:right w:val="nil"/>
            </w:tcBorders>
            <w:shd w:val="clear" w:color="auto" w:fill="auto"/>
            <w:tcMar>
              <w:top w:w="72" w:type="dxa"/>
              <w:left w:w="144" w:type="dxa"/>
              <w:bottom w:w="72" w:type="dxa"/>
              <w:right w:w="144" w:type="dxa"/>
            </w:tcMar>
            <w:vAlign w:val="center"/>
            <w:hideMark/>
          </w:tcPr>
          <w:p w:rsidR="00205C28" w:rsidRPr="00A322AF" w:rsidRDefault="00205C28" w:rsidP="001548DB">
            <w:pPr>
              <w:ind w:firstLine="0"/>
              <w:jc w:val="center"/>
            </w:pPr>
            <w:r>
              <w:t>лет</w:t>
            </w:r>
          </w:p>
        </w:tc>
        <w:tc>
          <w:tcPr>
            <w:tcW w:w="2018" w:type="dxa"/>
            <w:tcBorders>
              <w:top w:val="single" w:sz="8" w:space="0" w:color="808080" w:themeColor="background1" w:themeShade="80"/>
              <w:left w:val="nil"/>
              <w:bottom w:val="single" w:sz="8" w:space="0" w:color="808080" w:themeColor="background1" w:themeShade="80"/>
              <w:right w:val="nil"/>
            </w:tcBorders>
            <w:shd w:val="clear" w:color="auto" w:fill="auto"/>
          </w:tcPr>
          <w:p w:rsidR="00205C28" w:rsidRPr="00C965AB" w:rsidRDefault="00205C28" w:rsidP="001548DB">
            <w:pPr>
              <w:ind w:firstLine="0"/>
              <w:jc w:val="center"/>
              <w:rPr>
                <w:lang w:val="en-US"/>
              </w:rPr>
            </w:pPr>
            <w:r>
              <w:rPr>
                <w:lang w:val="en-US"/>
              </w:rPr>
              <w:t>4</w:t>
            </w:r>
          </w:p>
        </w:tc>
      </w:tr>
      <w:tr w:rsidR="00205C28" w:rsidRPr="00A322AF" w:rsidTr="00B567CD">
        <w:trPr>
          <w:trHeight w:val="12"/>
        </w:trPr>
        <w:tc>
          <w:tcPr>
            <w:tcW w:w="3972"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05C28" w:rsidRPr="003A2823" w:rsidRDefault="00205C28" w:rsidP="001548DB">
            <w:pPr>
              <w:ind w:firstLine="0"/>
              <w:jc w:val="left"/>
            </w:pPr>
            <w:r>
              <w:rPr>
                <w:lang w:val="en-US"/>
              </w:rPr>
              <w:t>NPV</w:t>
            </w:r>
          </w:p>
        </w:tc>
        <w:tc>
          <w:tcPr>
            <w:tcW w:w="1275" w:type="dxa"/>
            <w:tcBorders>
              <w:top w:val="single" w:sz="8" w:space="0" w:color="808080" w:themeColor="background1" w:themeShade="80"/>
              <w:left w:val="nil"/>
              <w:bottom w:val="single" w:sz="8" w:space="0" w:color="808080" w:themeColor="background1" w:themeShade="80"/>
              <w:right w:val="nil"/>
            </w:tcBorders>
            <w:shd w:val="clear" w:color="auto" w:fill="F2F2F2"/>
            <w:tcMar>
              <w:top w:w="72" w:type="dxa"/>
              <w:left w:w="144" w:type="dxa"/>
              <w:bottom w:w="72" w:type="dxa"/>
              <w:right w:w="144" w:type="dxa"/>
            </w:tcMar>
            <w:vAlign w:val="center"/>
            <w:hideMark/>
          </w:tcPr>
          <w:p w:rsidR="00205C28" w:rsidRPr="00A322AF" w:rsidRDefault="00205C28" w:rsidP="001548DB">
            <w:pPr>
              <w:ind w:firstLine="0"/>
              <w:jc w:val="center"/>
            </w:pPr>
            <w:r>
              <w:t>млн. руб.</w:t>
            </w:r>
          </w:p>
        </w:tc>
        <w:tc>
          <w:tcPr>
            <w:tcW w:w="2018" w:type="dxa"/>
            <w:tcBorders>
              <w:top w:val="single" w:sz="8" w:space="0" w:color="808080" w:themeColor="background1" w:themeShade="80"/>
              <w:left w:val="nil"/>
              <w:bottom w:val="single" w:sz="8" w:space="0" w:color="808080" w:themeColor="background1" w:themeShade="80"/>
              <w:right w:val="nil"/>
            </w:tcBorders>
            <w:shd w:val="clear" w:color="auto" w:fill="F2F2F2"/>
          </w:tcPr>
          <w:p w:rsidR="00205C28" w:rsidRPr="002B2265" w:rsidRDefault="00205C28" w:rsidP="001548DB">
            <w:pPr>
              <w:ind w:firstLine="0"/>
              <w:jc w:val="center"/>
              <w:rPr>
                <w:lang w:val="en-US"/>
              </w:rPr>
            </w:pPr>
            <w:r>
              <w:rPr>
                <w:lang w:val="en-US"/>
              </w:rPr>
              <w:t>18,3</w:t>
            </w:r>
          </w:p>
        </w:tc>
      </w:tr>
      <w:tr w:rsidR="00205C28" w:rsidRPr="00A322AF" w:rsidTr="00B567CD">
        <w:trPr>
          <w:trHeight w:val="12"/>
        </w:trPr>
        <w:tc>
          <w:tcPr>
            <w:tcW w:w="3972"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205C28" w:rsidRPr="001E0FF6" w:rsidRDefault="00205C28" w:rsidP="001548DB">
            <w:pPr>
              <w:ind w:firstLine="0"/>
              <w:jc w:val="left"/>
            </w:pPr>
            <w:r>
              <w:rPr>
                <w:lang w:val="en-US"/>
              </w:rPr>
              <w:t>IRR</w:t>
            </w:r>
          </w:p>
        </w:tc>
        <w:tc>
          <w:tcPr>
            <w:tcW w:w="1275" w:type="dxa"/>
            <w:tcBorders>
              <w:top w:val="single" w:sz="8" w:space="0" w:color="808080" w:themeColor="background1" w:themeShade="80"/>
              <w:left w:val="nil"/>
              <w:bottom w:val="single" w:sz="24" w:space="0" w:color="548DD4" w:themeColor="text2" w:themeTint="99"/>
              <w:right w:val="nil"/>
            </w:tcBorders>
            <w:shd w:val="clear" w:color="auto" w:fill="auto"/>
            <w:tcMar>
              <w:top w:w="72" w:type="dxa"/>
              <w:left w:w="144" w:type="dxa"/>
              <w:bottom w:w="72" w:type="dxa"/>
              <w:right w:w="144" w:type="dxa"/>
            </w:tcMar>
            <w:vAlign w:val="center"/>
            <w:hideMark/>
          </w:tcPr>
          <w:p w:rsidR="00205C28" w:rsidRPr="00A322AF" w:rsidRDefault="00205C28" w:rsidP="001548DB">
            <w:pPr>
              <w:ind w:firstLine="0"/>
              <w:jc w:val="center"/>
            </w:pPr>
            <w:r>
              <w:t>%</w:t>
            </w:r>
          </w:p>
        </w:tc>
        <w:tc>
          <w:tcPr>
            <w:tcW w:w="2018" w:type="dxa"/>
            <w:tcBorders>
              <w:top w:val="single" w:sz="8" w:space="0" w:color="808080" w:themeColor="background1" w:themeShade="80"/>
              <w:left w:val="nil"/>
              <w:bottom w:val="single" w:sz="24" w:space="0" w:color="548DD4" w:themeColor="text2" w:themeTint="99"/>
              <w:right w:val="nil"/>
            </w:tcBorders>
            <w:shd w:val="clear" w:color="auto" w:fill="auto"/>
          </w:tcPr>
          <w:p w:rsidR="00205C28" w:rsidRPr="00205C28" w:rsidRDefault="00205C28" w:rsidP="00205C28">
            <w:pPr>
              <w:ind w:firstLine="0"/>
              <w:jc w:val="center"/>
            </w:pPr>
            <w:r>
              <w:rPr>
                <w:lang w:val="en-US"/>
              </w:rPr>
              <w:t>17,</w:t>
            </w:r>
            <w:r>
              <w:t>9</w:t>
            </w:r>
          </w:p>
        </w:tc>
      </w:tr>
    </w:tbl>
    <w:p w:rsidR="00205C28" w:rsidRDefault="00205C28" w:rsidP="00205C28"/>
    <w:p w:rsidR="00205C28" w:rsidRPr="00F60AAA" w:rsidRDefault="00205C28" w:rsidP="00205C28">
      <w:r>
        <w:t>Показатели инвестиционной эффективности проекта модернизации тепловых источников на территории Свердловской области будут уточнены в 2012 году.</w:t>
      </w:r>
    </w:p>
    <w:p w:rsidR="00205C28" w:rsidRDefault="00205C28" w:rsidP="00205C28">
      <w:r>
        <w:t>У</w:t>
      </w:r>
      <w:r w:rsidRPr="00F60AAA">
        <w:t xml:space="preserve">спешная реализация </w:t>
      </w:r>
      <w:proofErr w:type="spellStart"/>
      <w:r w:rsidRPr="00F60AAA">
        <w:t>пилотных</w:t>
      </w:r>
      <w:proofErr w:type="spellEnd"/>
      <w:r w:rsidRPr="00F60AAA">
        <w:t xml:space="preserve"> проектов в коммунальной энергетике на примере объектов Свердловской области</w:t>
      </w:r>
      <w:r>
        <w:t xml:space="preserve"> и Челябинской областей </w:t>
      </w:r>
      <w:r w:rsidRPr="00F60AAA">
        <w:t xml:space="preserve">впоследствии обеспечат в сжатые сроки тиражирование опыта в </w:t>
      </w:r>
      <w:r>
        <w:t xml:space="preserve">других регионах. </w:t>
      </w:r>
    </w:p>
    <w:p w:rsidR="00205C28" w:rsidRDefault="00205C28" w:rsidP="00205C28">
      <w:r>
        <w:t>И</w:t>
      </w:r>
      <w:r w:rsidRPr="00F60AAA">
        <w:t xml:space="preserve">нвестиционный потенциал </w:t>
      </w:r>
      <w:proofErr w:type="gramStart"/>
      <w:r w:rsidRPr="00F60AAA">
        <w:t>коммунальной</w:t>
      </w:r>
      <w:proofErr w:type="gramEnd"/>
      <w:r w:rsidRPr="00F60AAA">
        <w:t xml:space="preserve"> энергетики </w:t>
      </w:r>
      <w:r>
        <w:t xml:space="preserve">всего Уральского Федерального округа </w:t>
      </w:r>
      <w:r w:rsidRPr="00F60AAA">
        <w:t>оцени</w:t>
      </w:r>
      <w:r>
        <w:t>вается в несколько миллиардов рублей</w:t>
      </w:r>
      <w:r w:rsidRPr="00F60AAA">
        <w:t>.</w:t>
      </w:r>
    </w:p>
    <w:p w:rsidR="001548DB" w:rsidRDefault="001548DB" w:rsidP="00205C28">
      <w:pPr>
        <w:sectPr w:rsidR="001548DB" w:rsidSect="00933339">
          <w:pgSz w:w="11906" w:h="16838" w:code="9"/>
          <w:pgMar w:top="794" w:right="1134" w:bottom="1134" w:left="2835" w:header="709" w:footer="709" w:gutter="0"/>
          <w:cols w:space="708"/>
          <w:docGrid w:linePitch="360"/>
        </w:sectPr>
      </w:pPr>
    </w:p>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1548DB" w:rsidRPr="009B6870" w:rsidTr="001548DB">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1548DB" w:rsidRPr="009B6870" w:rsidRDefault="001548DB" w:rsidP="001548DB">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6</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1548DB" w:rsidRPr="009B6870" w:rsidRDefault="001548DB" w:rsidP="001548DB">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1548DB" w:rsidRPr="009B6870" w:rsidRDefault="001548DB" w:rsidP="001548DB">
            <w:pPr>
              <w:ind w:firstLine="0"/>
              <w:rPr>
                <w:b/>
                <w:color w:val="FFFFFF" w:themeColor="background1"/>
                <w:sz w:val="28"/>
                <w:szCs w:val="28"/>
              </w:rPr>
            </w:pPr>
            <w:r>
              <w:rPr>
                <w:b/>
                <w:color w:val="FFFFFF" w:themeColor="background1"/>
                <w:sz w:val="28"/>
                <w:szCs w:val="28"/>
              </w:rPr>
              <w:t>РЕЗУЛЬТАТЫ ПРОЕКТНОЙ ДЕЯТЕЛЬНОСТИ</w:t>
            </w:r>
          </w:p>
        </w:tc>
      </w:tr>
    </w:tbl>
    <w:p w:rsidR="001548DB" w:rsidRDefault="001548DB" w:rsidP="001548DB"/>
    <w:p w:rsidR="001548DB" w:rsidRDefault="00F978F3" w:rsidP="00250BB2">
      <w:pPr>
        <w:ind w:right="-1" w:firstLine="0"/>
        <w:outlineLvl w:val="0"/>
        <w:rPr>
          <w:b/>
          <w:sz w:val="32"/>
          <w:szCs w:val="32"/>
        </w:rPr>
      </w:pPr>
      <w:r w:rsidRPr="00F978F3">
        <w:rPr>
          <w:noProof/>
        </w:rPr>
        <w:pict>
          <v:rect id="_x0000_s1169" style="position:absolute;left:0;text-align:left;margin-left:-6.55pt;margin-top:.9pt;width:18.7pt;height:17.8pt;z-index:-251513856" wrapcoords="-864 0 -864 20700 21600 20700 21600 0 -864 0" fillcolor="#c00000" stroked="f">
            <w10:wrap type="through"/>
          </v:rect>
        </w:pict>
      </w:r>
      <w:r w:rsidR="006106F7">
        <w:rPr>
          <w:b/>
          <w:sz w:val="32"/>
          <w:szCs w:val="32"/>
        </w:rPr>
        <w:t>ГЛУБОКАЯ ПЕРЕРАБОТКА ЯЙЦА</w:t>
      </w:r>
    </w:p>
    <w:p w:rsidR="001548DB" w:rsidRDefault="001548DB" w:rsidP="001548DB"/>
    <w:tbl>
      <w:tblPr>
        <w:tblW w:w="0" w:type="auto"/>
        <w:tblBorders>
          <w:top w:val="single" w:sz="18" w:space="0" w:color="C00000"/>
          <w:bottom w:val="single" w:sz="18" w:space="0" w:color="C00000"/>
        </w:tblBorders>
        <w:tblLook w:val="04A0"/>
      </w:tblPr>
      <w:tblGrid>
        <w:gridCol w:w="2504"/>
      </w:tblGrid>
      <w:tr w:rsidR="001548DB" w:rsidTr="00FE445C">
        <w:trPr>
          <w:trHeight w:val="393"/>
        </w:trPr>
        <w:tc>
          <w:tcPr>
            <w:tcW w:w="0" w:type="auto"/>
            <w:tcBorders>
              <w:top w:val="single" w:sz="18" w:space="0" w:color="C00000"/>
              <w:bottom w:val="single" w:sz="18" w:space="0" w:color="C00000"/>
            </w:tcBorders>
          </w:tcPr>
          <w:p w:rsidR="001548DB" w:rsidRPr="001A538A" w:rsidRDefault="001548DB" w:rsidP="001548DB">
            <w:pPr>
              <w:ind w:firstLine="0"/>
              <w:rPr>
                <w:color w:val="4F81BD" w:themeColor="accent1"/>
                <w:sz w:val="32"/>
                <w:szCs w:val="32"/>
              </w:rPr>
            </w:pPr>
            <w:r>
              <w:rPr>
                <w:b/>
                <w:bCs/>
                <w:color w:val="4F81BD" w:themeColor="accent1"/>
                <w:sz w:val="32"/>
                <w:szCs w:val="32"/>
              </w:rPr>
              <w:t>Резюме проекта</w:t>
            </w:r>
          </w:p>
        </w:tc>
      </w:tr>
    </w:tbl>
    <w:p w:rsidR="001548DB" w:rsidRDefault="001548DB" w:rsidP="00205C28"/>
    <w:p w:rsidR="00F47F68" w:rsidRDefault="00F978F3" w:rsidP="005816DF">
      <w:r>
        <w:rPr>
          <w:noProof/>
        </w:rPr>
        <w:pict>
          <v:shape id="_x0000_s1177" type="#_x0000_t202" style="position:absolute;left:0;text-align:left;margin-left:398.85pt;margin-top:4.95pt;width:103.4pt;height:127.75pt;z-index:251814912;mso-height-percent:200;mso-height-percent:200;mso-width-relative:margin;mso-height-relative:margin;v-text-anchor:middle" stroked="f">
            <v:textbox style="mso-next-textbox:#_x0000_s1177;mso-fit-shape-to-text:t" inset="0,0,0,0">
              <w:txbxContent>
                <w:p w:rsidR="004D1F67" w:rsidRDefault="004D1F67" w:rsidP="00CC72A9">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 xml:space="preserve">930 </w:t>
                  </w:r>
                </w:p>
                <w:p w:rsidR="004D1F67" w:rsidRPr="00C8632D" w:rsidRDefault="004D1F67" w:rsidP="00CC72A9">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52"/>
                      <w:szCs w:val="52"/>
                    </w:rPr>
                    <w:t>млн. яиц</w:t>
                  </w:r>
                  <w:r w:rsidRPr="00C8632D">
                    <w:rPr>
                      <w:rFonts w:ascii="Monotype Corsiva" w:hAnsi="Monotype Corsiva"/>
                      <w:color w:val="365F91" w:themeColor="accent1" w:themeShade="BF"/>
                      <w:sz w:val="80"/>
                      <w:szCs w:val="80"/>
                    </w:rPr>
                    <w:t xml:space="preserve"> </w:t>
                  </w:r>
                </w:p>
                <w:p w:rsidR="004D1F67" w:rsidRPr="003B69BD" w:rsidRDefault="004D1F67" w:rsidP="00CC72A9">
                  <w:pPr>
                    <w:ind w:firstLine="0"/>
                    <w:jc w:val="center"/>
                    <w:rPr>
                      <w:b/>
                      <w:color w:val="808080" w:themeColor="background1" w:themeShade="80"/>
                    </w:rPr>
                  </w:pPr>
                  <w:r>
                    <w:rPr>
                      <w:b/>
                      <w:color w:val="808080" w:themeColor="background1" w:themeShade="80"/>
                    </w:rPr>
                    <w:t>годовой объем производства ЗАО «Птицефабрика «</w:t>
                  </w:r>
                  <w:proofErr w:type="spellStart"/>
                  <w:r>
                    <w:rPr>
                      <w:b/>
                      <w:color w:val="808080" w:themeColor="background1" w:themeShade="80"/>
                    </w:rPr>
                    <w:t>Боровская</w:t>
                  </w:r>
                  <w:proofErr w:type="spellEnd"/>
                  <w:r>
                    <w:rPr>
                      <w:b/>
                      <w:color w:val="808080" w:themeColor="background1" w:themeShade="80"/>
                    </w:rPr>
                    <w:t>»</w:t>
                  </w:r>
                </w:p>
              </w:txbxContent>
            </v:textbox>
          </v:shape>
        </w:pict>
      </w:r>
      <w:r w:rsidR="00F47F68">
        <w:t>ЗАО «</w:t>
      </w:r>
      <w:r w:rsidR="00F47F68" w:rsidRPr="00F47F68">
        <w:t xml:space="preserve">Птицефабрика </w:t>
      </w:r>
      <w:r w:rsidR="00F47F68">
        <w:t>«</w:t>
      </w:r>
      <w:proofErr w:type="spellStart"/>
      <w:r w:rsidR="00F47F68" w:rsidRPr="00F47F68">
        <w:t>Боровская</w:t>
      </w:r>
      <w:proofErr w:type="spellEnd"/>
      <w:r w:rsidR="00F47F68">
        <w:t>» является</w:t>
      </w:r>
      <w:r w:rsidR="00F47F68" w:rsidRPr="00F47F68">
        <w:t xml:space="preserve"> крупнейши</w:t>
      </w:r>
      <w:r w:rsidR="00F47F68">
        <w:t>м</w:t>
      </w:r>
      <w:r w:rsidR="00F47F68" w:rsidRPr="00F47F68">
        <w:t xml:space="preserve"> птицеводчески</w:t>
      </w:r>
      <w:r w:rsidR="00F47F68">
        <w:t>м</w:t>
      </w:r>
      <w:r w:rsidR="00F47F68" w:rsidRPr="00F47F68">
        <w:t xml:space="preserve"> комплекс</w:t>
      </w:r>
      <w:r w:rsidR="00F47F68">
        <w:t>ом региона</w:t>
      </w:r>
      <w:r w:rsidR="00F47F68" w:rsidRPr="00F47F68">
        <w:t xml:space="preserve"> по</w:t>
      </w:r>
      <w:r w:rsidR="00F47F68">
        <w:t xml:space="preserve"> производству яйца и мяса птицы. </w:t>
      </w:r>
      <w:r w:rsidR="003F2EE1">
        <w:t xml:space="preserve">Ежегодный объем производства птицефабрики достигает 930 млн. яиц и 4 тыс. тонн мяса. По численности поголовья птиц – до </w:t>
      </w:r>
      <w:r w:rsidR="003F2EE1" w:rsidRPr="00F47F68">
        <w:t xml:space="preserve">3 770 </w:t>
      </w:r>
      <w:r w:rsidR="003F2EE1">
        <w:t xml:space="preserve">тыс. </w:t>
      </w:r>
      <w:r w:rsidR="003F2EE1" w:rsidRPr="00F47F68">
        <w:t xml:space="preserve">голов, в том числе кур-несушек 2 790 </w:t>
      </w:r>
      <w:r w:rsidR="003F2EE1">
        <w:t>тыс. голов</w:t>
      </w:r>
      <w:r w:rsidR="003F2EE1" w:rsidRPr="00F47F68">
        <w:t xml:space="preserve"> </w:t>
      </w:r>
      <w:r w:rsidR="003F2EE1">
        <w:t xml:space="preserve">– </w:t>
      </w:r>
      <w:r w:rsidR="003F2EE1" w:rsidRPr="00F47F68">
        <w:t>птицефабрика занимает первое место в мире.</w:t>
      </w:r>
      <w:r w:rsidR="003F2EE1">
        <w:t xml:space="preserve"> </w:t>
      </w:r>
      <w:r w:rsidR="00F47F68">
        <w:t>Птицефабрика осуществляет поставки своей продукции</w:t>
      </w:r>
      <w:r w:rsidR="00F47F68" w:rsidRPr="00F47F68">
        <w:t xml:space="preserve"> в Западную и Восточную Сибирь, Урал и Центральную Россию. </w:t>
      </w:r>
    </w:p>
    <w:p w:rsidR="009C082B" w:rsidRDefault="003F2EE1" w:rsidP="005816DF">
      <w:r>
        <w:t>Н</w:t>
      </w:r>
      <w:r w:rsidR="005816DF">
        <w:t>а деятельность компании оказывает влияние ряд негативных факторов, характерных для российской птицеводческой отрасли в целом. Это</w:t>
      </w:r>
      <w:r w:rsidR="009C082B">
        <w:t>:</w:t>
      </w:r>
      <w:r w:rsidR="005816DF">
        <w:t xml:space="preserve"> </w:t>
      </w:r>
    </w:p>
    <w:p w:rsidR="009C082B" w:rsidRDefault="005816DF" w:rsidP="003C6CAC">
      <w:pPr>
        <w:numPr>
          <w:ilvl w:val="0"/>
          <w:numId w:val="13"/>
        </w:numPr>
      </w:pPr>
      <w:r>
        <w:t>в</w:t>
      </w:r>
      <w:r w:rsidRPr="001548DB">
        <w:t>лияние</w:t>
      </w:r>
      <w:r>
        <w:t xml:space="preserve"> </w:t>
      </w:r>
      <w:r w:rsidRPr="001548DB">
        <w:t xml:space="preserve">сезонного фактора </w:t>
      </w:r>
      <w:r>
        <w:t>(</w:t>
      </w:r>
      <w:r w:rsidRPr="001548DB">
        <w:t xml:space="preserve">6 месяцев в году реализация </w:t>
      </w:r>
      <w:r>
        <w:t xml:space="preserve">продукции осуществляется по цене </w:t>
      </w:r>
      <w:r w:rsidRPr="001548DB">
        <w:t>ниже себестоимости</w:t>
      </w:r>
      <w:r>
        <w:t>)</w:t>
      </w:r>
      <w:r w:rsidRPr="001548DB">
        <w:t>;</w:t>
      </w:r>
      <w:r>
        <w:t xml:space="preserve"> </w:t>
      </w:r>
    </w:p>
    <w:p w:rsidR="009C082B" w:rsidRDefault="005816DF" w:rsidP="003C6CAC">
      <w:pPr>
        <w:numPr>
          <w:ilvl w:val="0"/>
          <w:numId w:val="13"/>
        </w:numPr>
      </w:pPr>
      <w:r>
        <w:t>о</w:t>
      </w:r>
      <w:r w:rsidRPr="001548DB">
        <w:t xml:space="preserve">граниченный срок реализации яйца в скорлупе </w:t>
      </w:r>
      <w:r>
        <w:t>(</w:t>
      </w:r>
      <w:r w:rsidRPr="001548DB">
        <w:t>25 суток</w:t>
      </w:r>
      <w:r>
        <w:t>)</w:t>
      </w:r>
      <w:r w:rsidRPr="001548DB">
        <w:t>;</w:t>
      </w:r>
      <w:r w:rsidR="009C082B">
        <w:t xml:space="preserve"> </w:t>
      </w:r>
    </w:p>
    <w:p w:rsidR="009C082B" w:rsidRDefault="009C082B" w:rsidP="003C6CAC">
      <w:pPr>
        <w:numPr>
          <w:ilvl w:val="0"/>
          <w:numId w:val="13"/>
        </w:numPr>
      </w:pPr>
      <w:r>
        <w:t>м</w:t>
      </w:r>
      <w:r w:rsidR="005816DF" w:rsidRPr="001548DB">
        <w:t>о</w:t>
      </w:r>
      <w:r>
        <w:t>рально устаревшее оборудование (</w:t>
      </w:r>
      <w:r w:rsidR="005816DF" w:rsidRPr="001548DB">
        <w:t>объем брака 30-35%</w:t>
      </w:r>
      <w:r>
        <w:t>)</w:t>
      </w:r>
      <w:r w:rsidR="005816DF" w:rsidRPr="001548DB">
        <w:t>;</w:t>
      </w:r>
      <w:r>
        <w:t xml:space="preserve"> </w:t>
      </w:r>
    </w:p>
    <w:p w:rsidR="005816DF" w:rsidRDefault="009C082B" w:rsidP="003C6CAC">
      <w:pPr>
        <w:numPr>
          <w:ilvl w:val="0"/>
          <w:numId w:val="13"/>
        </w:numPr>
      </w:pPr>
      <w:r>
        <w:t>о</w:t>
      </w:r>
      <w:r w:rsidR="005816DF" w:rsidRPr="001548DB">
        <w:t>граничени</w:t>
      </w:r>
      <w:r>
        <w:t>я</w:t>
      </w:r>
      <w:r w:rsidR="005816DF" w:rsidRPr="001548DB">
        <w:t xml:space="preserve"> в рынках сбыта.</w:t>
      </w:r>
    </w:p>
    <w:p w:rsidR="005816DF" w:rsidRDefault="005816DF" w:rsidP="005816DF">
      <w:r>
        <w:t xml:space="preserve">В настоящее время компания контролируется одним из акционеров ОАО «Корпорация Развития» – Ханты-Мансийским автономным округом </w:t>
      </w:r>
      <w:r w:rsidR="004B424F">
        <w:t xml:space="preserve">– </w:t>
      </w:r>
      <w:proofErr w:type="spellStart"/>
      <w:r w:rsidR="004B424F">
        <w:t>Югрой</w:t>
      </w:r>
      <w:proofErr w:type="spellEnd"/>
      <w:r w:rsidR="004B424F">
        <w:t xml:space="preserve">. Предполагается, что в ближайшее время птицефабрика перейдет под контроль Правительства Тюменской области, перед которым станут следующие </w:t>
      </w:r>
      <w:r w:rsidR="009C082B">
        <w:t>задачи:</w:t>
      </w:r>
    </w:p>
    <w:p w:rsidR="001548DB" w:rsidRPr="001548DB" w:rsidRDefault="009C082B" w:rsidP="003C6CAC">
      <w:pPr>
        <w:numPr>
          <w:ilvl w:val="0"/>
          <w:numId w:val="14"/>
        </w:numPr>
      </w:pPr>
      <w:r>
        <w:t>с</w:t>
      </w:r>
      <w:r w:rsidR="001548DB" w:rsidRPr="001548DB">
        <w:t>охран</w:t>
      </w:r>
      <w:r>
        <w:t>ить</w:t>
      </w:r>
      <w:r w:rsidR="001548DB" w:rsidRPr="001548DB">
        <w:t xml:space="preserve"> рабочи</w:t>
      </w:r>
      <w:r>
        <w:t>е</w:t>
      </w:r>
      <w:r w:rsidR="001548DB" w:rsidRPr="001548DB">
        <w:t xml:space="preserve"> мест</w:t>
      </w:r>
      <w:r>
        <w:t>а (</w:t>
      </w:r>
      <w:r w:rsidR="001548DB" w:rsidRPr="001548DB">
        <w:t>более 1000</w:t>
      </w:r>
      <w:r>
        <w:t>)</w:t>
      </w:r>
      <w:r w:rsidR="001548DB" w:rsidRPr="001548DB">
        <w:t>;</w:t>
      </w:r>
    </w:p>
    <w:p w:rsidR="001548DB" w:rsidRPr="001548DB" w:rsidRDefault="009C082B" w:rsidP="003C6CAC">
      <w:pPr>
        <w:numPr>
          <w:ilvl w:val="0"/>
          <w:numId w:val="14"/>
        </w:numPr>
      </w:pPr>
      <w:r>
        <w:t>с</w:t>
      </w:r>
      <w:r w:rsidR="001548DB" w:rsidRPr="001548DB">
        <w:t>охран</w:t>
      </w:r>
      <w:r>
        <w:t>ить достигнутые</w:t>
      </w:r>
      <w:r w:rsidR="001548DB" w:rsidRPr="001548DB">
        <w:t xml:space="preserve"> объем</w:t>
      </w:r>
      <w:r>
        <w:t>ы</w:t>
      </w:r>
      <w:r w:rsidR="001548DB" w:rsidRPr="001548DB">
        <w:t xml:space="preserve"> производства; </w:t>
      </w:r>
    </w:p>
    <w:p w:rsidR="001548DB" w:rsidRPr="001548DB" w:rsidRDefault="009C082B" w:rsidP="003C6CAC">
      <w:pPr>
        <w:numPr>
          <w:ilvl w:val="0"/>
          <w:numId w:val="14"/>
        </w:numPr>
      </w:pPr>
      <w:r>
        <w:t>обеспечить достижение</w:t>
      </w:r>
      <w:r w:rsidR="001548DB" w:rsidRPr="001548DB">
        <w:t xml:space="preserve"> рентабельност</w:t>
      </w:r>
      <w:r>
        <w:t>и на уровне 8-9% (сейчас – 0,35%).</w:t>
      </w:r>
    </w:p>
    <w:p w:rsidR="00CC72A9" w:rsidRDefault="00F978F3" w:rsidP="00CC72A9">
      <w:r>
        <w:rPr>
          <w:noProof/>
        </w:rPr>
        <w:pict>
          <v:shape id="_x0000_s1178" type="#_x0000_t202" style="position:absolute;left:0;text-align:left;margin-left:-1.45pt;margin-top:11.8pt;width:432.85pt;height:203.45pt;z-index:-251499520" fillcolor="#d8d8d8 [2732]" stroked="f">
            <v:fill opacity=".5"/>
            <v:textbox style="mso-next-textbox:#_x0000_s1178">
              <w:txbxContent>
                <w:p w:rsidR="004D1F67" w:rsidRPr="00F23F79" w:rsidRDefault="004D1F67" w:rsidP="00B567CD">
                  <w:pPr>
                    <w:ind w:left="567" w:right="3819" w:firstLine="0"/>
                    <w:jc w:val="left"/>
                    <w:rPr>
                      <w:b/>
                      <w:bCs/>
                      <w:iCs/>
                      <w:color w:val="4F81BD" w:themeColor="accent1"/>
                      <w:sz w:val="28"/>
                      <w:szCs w:val="28"/>
                    </w:rPr>
                  </w:pPr>
                  <w:r>
                    <w:rPr>
                      <w:b/>
                      <w:bCs/>
                      <w:iCs/>
                      <w:color w:val="4F81BD" w:themeColor="accent1"/>
                      <w:sz w:val="28"/>
                      <w:szCs w:val="28"/>
                    </w:rPr>
                    <w:t>Глубокая переработка яйца</w:t>
                  </w:r>
                </w:p>
                <w:p w:rsidR="004D1F67" w:rsidRDefault="004D1F67" w:rsidP="00B567CD">
                  <w:pPr>
                    <w:ind w:left="567" w:right="3819" w:firstLine="0"/>
                    <w:jc w:val="left"/>
                  </w:pPr>
                </w:p>
                <w:p w:rsidR="004D1F67" w:rsidRDefault="004D1F67" w:rsidP="00B567CD">
                  <w:pPr>
                    <w:ind w:left="567" w:right="3819" w:firstLine="0"/>
                    <w:jc w:val="left"/>
                    <w:rPr>
                      <w:b/>
                      <w:sz w:val="24"/>
                      <w:szCs w:val="24"/>
                    </w:rPr>
                  </w:pPr>
                  <w:r>
                    <w:rPr>
                      <w:b/>
                      <w:sz w:val="24"/>
                      <w:szCs w:val="24"/>
                    </w:rPr>
                    <w:t xml:space="preserve">Задачи Корпорации на 2012 год: </w:t>
                  </w:r>
                </w:p>
                <w:p w:rsidR="004D1F67" w:rsidRDefault="004D1F67" w:rsidP="00B567CD">
                  <w:pPr>
                    <w:ind w:left="567" w:right="3819" w:firstLine="0"/>
                    <w:jc w:val="left"/>
                    <w:rPr>
                      <w:b/>
                      <w:sz w:val="24"/>
                      <w:szCs w:val="24"/>
                    </w:rPr>
                  </w:pPr>
                </w:p>
                <w:p w:rsidR="004D1F67" w:rsidRDefault="004D1F67" w:rsidP="00B567CD">
                  <w:pPr>
                    <w:ind w:left="567" w:right="3819" w:firstLine="0"/>
                    <w:jc w:val="left"/>
                    <w:rPr>
                      <w:b/>
                      <w:sz w:val="24"/>
                      <w:szCs w:val="24"/>
                    </w:rPr>
                  </w:pPr>
                  <w:r>
                    <w:rPr>
                      <w:b/>
                      <w:sz w:val="24"/>
                      <w:szCs w:val="24"/>
                    </w:rPr>
                    <w:t>оценка инвестиционной привлекательности создания завода по глубокой переработке куриного яйца в Тюменской области;</w:t>
                  </w:r>
                </w:p>
                <w:p w:rsidR="004D1F67" w:rsidRDefault="004D1F67" w:rsidP="00B567CD">
                  <w:pPr>
                    <w:ind w:left="567" w:right="3819" w:firstLine="0"/>
                    <w:jc w:val="left"/>
                    <w:rPr>
                      <w:b/>
                      <w:sz w:val="24"/>
                      <w:szCs w:val="24"/>
                    </w:rPr>
                  </w:pPr>
                </w:p>
                <w:p w:rsidR="004D1F67" w:rsidRDefault="004D1F67" w:rsidP="00B567CD">
                  <w:pPr>
                    <w:ind w:left="567" w:right="3819" w:firstLine="0"/>
                    <w:jc w:val="left"/>
                    <w:rPr>
                      <w:b/>
                      <w:sz w:val="24"/>
                      <w:szCs w:val="24"/>
                    </w:rPr>
                  </w:pPr>
                  <w:r>
                    <w:rPr>
                      <w:b/>
                      <w:sz w:val="24"/>
                      <w:szCs w:val="24"/>
                    </w:rPr>
                    <w:t>выработка схем участия Корпорации в проекте.</w:t>
                  </w:r>
                </w:p>
                <w:p w:rsidR="004D1F67" w:rsidRPr="00462C83" w:rsidRDefault="004D1F67" w:rsidP="00B567CD">
                  <w:pPr>
                    <w:ind w:left="567" w:right="3819" w:firstLine="0"/>
                    <w:jc w:val="left"/>
                    <w:rPr>
                      <w:b/>
                      <w:sz w:val="24"/>
                      <w:szCs w:val="24"/>
                    </w:rPr>
                  </w:pPr>
                </w:p>
              </w:txbxContent>
            </v:textbox>
          </v:shape>
        </w:pict>
      </w:r>
    </w:p>
    <w:p w:rsidR="00CC72A9" w:rsidRDefault="00B567CD" w:rsidP="00CC72A9">
      <w:r>
        <w:rPr>
          <w:noProof/>
        </w:rPr>
        <w:drawing>
          <wp:anchor distT="0" distB="0" distL="114300" distR="114300" simplePos="0" relativeHeight="251815936" behindDoc="0" locked="0" layoutInCell="1" allowOverlap="1">
            <wp:simplePos x="0" y="0"/>
            <wp:positionH relativeFrom="column">
              <wp:posOffset>3009265</wp:posOffset>
            </wp:positionH>
            <wp:positionV relativeFrom="paragraph">
              <wp:posOffset>31750</wp:posOffset>
            </wp:positionV>
            <wp:extent cx="2404745" cy="2445385"/>
            <wp:effectExtent l="19050" t="0" r="0" b="0"/>
            <wp:wrapThrough wrapText="bothSides">
              <wp:wrapPolygon edited="0">
                <wp:start x="-171" y="0"/>
                <wp:lineTo x="-171" y="21370"/>
                <wp:lineTo x="21560" y="21370"/>
                <wp:lineTo x="21560" y="0"/>
                <wp:lineTo x="-171" y="0"/>
              </wp:wrapPolygon>
            </wp:wrapThrough>
            <wp:docPr id="10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t="1932" b="9206"/>
                    <a:stretch>
                      <a:fillRect/>
                    </a:stretch>
                  </pic:blipFill>
                  <pic:spPr bwMode="auto">
                    <a:xfrm>
                      <a:off x="0" y="0"/>
                      <a:ext cx="2404745" cy="2445385"/>
                    </a:xfrm>
                    <a:prstGeom prst="rect">
                      <a:avLst/>
                    </a:prstGeom>
                    <a:noFill/>
                    <a:ln w="9525">
                      <a:noFill/>
                      <a:miter lim="800000"/>
                      <a:headEnd/>
                      <a:tailEnd/>
                    </a:ln>
                  </pic:spPr>
                </pic:pic>
              </a:graphicData>
            </a:graphic>
          </wp:anchor>
        </w:drawing>
      </w:r>
    </w:p>
    <w:p w:rsidR="00CC72A9" w:rsidRDefault="00CC72A9" w:rsidP="00CC72A9"/>
    <w:p w:rsidR="00CC72A9" w:rsidRDefault="00CC72A9" w:rsidP="00CC72A9"/>
    <w:p w:rsidR="00CC72A9" w:rsidRDefault="00CC72A9" w:rsidP="00CC72A9"/>
    <w:p w:rsidR="00CC72A9" w:rsidRDefault="00CC72A9" w:rsidP="00CC72A9"/>
    <w:p w:rsidR="00CC72A9" w:rsidRDefault="00CC72A9" w:rsidP="00CC72A9"/>
    <w:p w:rsidR="00CC72A9" w:rsidRDefault="00CC72A9" w:rsidP="00CC72A9"/>
    <w:p w:rsidR="00CC72A9" w:rsidRDefault="00CC72A9" w:rsidP="00CC72A9"/>
    <w:p w:rsidR="00CC72A9" w:rsidRDefault="00CC72A9" w:rsidP="00CC72A9"/>
    <w:p w:rsidR="00CC72A9" w:rsidRDefault="00CC72A9" w:rsidP="00CC72A9"/>
    <w:p w:rsidR="00CC72A9" w:rsidRDefault="00CC72A9" w:rsidP="00CC72A9"/>
    <w:p w:rsidR="00CC72A9" w:rsidRDefault="00CC72A9" w:rsidP="00CC72A9"/>
    <w:p w:rsidR="00CC72A9" w:rsidRDefault="00CC72A9" w:rsidP="00CC72A9"/>
    <w:p w:rsidR="00CC72A9" w:rsidRDefault="00CC72A9" w:rsidP="00CC72A9"/>
    <w:p w:rsidR="00CC72A9" w:rsidRDefault="00CC72A9" w:rsidP="00CC72A9"/>
    <w:p w:rsidR="00B567CD" w:rsidRDefault="00B567CD" w:rsidP="00CC72A9"/>
    <w:p w:rsidR="00CC72A9" w:rsidRDefault="00CC72A9" w:rsidP="007C0D44">
      <w:r>
        <w:t xml:space="preserve">Акционер и менеджмент компании видят стратегическое направление решения данных задач в развитии глубокой переработки яйца. </w:t>
      </w:r>
      <w:proofErr w:type="gramStart"/>
      <w:r>
        <w:t xml:space="preserve">Это направление развития отвечает мировым стандартам птицеводства – на западе </w:t>
      </w:r>
      <w:r w:rsidRPr="00CC72A9">
        <w:t xml:space="preserve">80% </w:t>
      </w:r>
      <w:r>
        <w:t>яичной продукции</w:t>
      </w:r>
      <w:r w:rsidRPr="00CC72A9">
        <w:t xml:space="preserve"> по</w:t>
      </w:r>
      <w:r>
        <w:t>ступает потребителю из цехов глубокой переработки, тогда как в России – не более 15%. Преимуществами данного проекта являются: увеличение с</w:t>
      </w:r>
      <w:r w:rsidRPr="00CC72A9">
        <w:t>рок</w:t>
      </w:r>
      <w:r>
        <w:t xml:space="preserve">а </w:t>
      </w:r>
      <w:proofErr w:type="spellStart"/>
      <w:r>
        <w:t>хране</w:t>
      </w:r>
      <w:r w:rsidR="003F2EE1">
        <w:t>-</w:t>
      </w:r>
      <w:r>
        <w:t>ния</w:t>
      </w:r>
      <w:proofErr w:type="spellEnd"/>
      <w:r>
        <w:t xml:space="preserve"> и повышение</w:t>
      </w:r>
      <w:r w:rsidRPr="00CC72A9">
        <w:t xml:space="preserve"> удобств</w:t>
      </w:r>
      <w:r>
        <w:t>а</w:t>
      </w:r>
      <w:r w:rsidRPr="00CC72A9">
        <w:t xml:space="preserve"> транспортировки</w:t>
      </w:r>
      <w:r>
        <w:t>; и</w:t>
      </w:r>
      <w:r w:rsidRPr="00CC72A9">
        <w:t>сключение влияния сезонного фактора – летнего спада спроса на яйцо в скорлупе</w:t>
      </w:r>
      <w:r>
        <w:t>; э</w:t>
      </w:r>
      <w:r w:rsidRPr="00CC72A9">
        <w:t xml:space="preserve">кологическая чистота </w:t>
      </w:r>
      <w:r w:rsidR="003F2EE1" w:rsidRPr="00CC72A9">
        <w:t xml:space="preserve">российского </w:t>
      </w:r>
      <w:r w:rsidRPr="00CC72A9">
        <w:t>продукта, отсутствие химических добавок</w:t>
      </w:r>
      <w:r>
        <w:t>.</w:t>
      </w:r>
      <w:proofErr w:type="gramEnd"/>
      <w:r>
        <w:t xml:space="preserve"> Немаловажно, что проект обеспечит </w:t>
      </w:r>
      <w:r w:rsidRPr="00CC72A9">
        <w:t xml:space="preserve">полное </w:t>
      </w:r>
      <w:proofErr w:type="spellStart"/>
      <w:r w:rsidRPr="00CC72A9">
        <w:t>импортозамещение</w:t>
      </w:r>
      <w:proofErr w:type="spellEnd"/>
      <w:r w:rsidRPr="00CC72A9">
        <w:t xml:space="preserve"> птицеводческой продукции</w:t>
      </w:r>
      <w:r>
        <w:t>.</w:t>
      </w:r>
    </w:p>
    <w:p w:rsidR="00CC72A9" w:rsidRDefault="00CC72A9" w:rsidP="007C0D44">
      <w:pPr>
        <w:sectPr w:rsidR="00CC72A9" w:rsidSect="00933339">
          <w:pgSz w:w="11906" w:h="16838" w:code="9"/>
          <w:pgMar w:top="794" w:right="1134" w:bottom="1134" w:left="2835" w:header="709" w:footer="709" w:gutter="0"/>
          <w:cols w:space="708"/>
          <w:docGrid w:linePitch="360"/>
        </w:sectPr>
      </w:pPr>
    </w:p>
    <w:tbl>
      <w:tblPr>
        <w:tblStyle w:val="a5"/>
        <w:tblpPr w:vertAnchor="page" w:horzAnchor="page" w:tblpXSpec="right" w:tblpY="795"/>
        <w:tblOverlap w:val="never"/>
        <w:tblW w:w="1219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11181"/>
        <w:gridCol w:w="721"/>
        <w:gridCol w:w="289"/>
      </w:tblGrid>
      <w:tr w:rsidR="005E4FAE" w:rsidTr="00393248">
        <w:trPr>
          <w:trHeight w:val="646"/>
        </w:trPr>
        <w:tc>
          <w:tcPr>
            <w:tcW w:w="11000" w:type="dxa"/>
            <w:shd w:val="clear" w:color="auto" w:fill="4F81BD" w:themeFill="accent1"/>
          </w:tcPr>
          <w:p w:rsidR="005E4FAE" w:rsidRDefault="005E4FAE" w:rsidP="00393248">
            <w:pPr>
              <w:ind w:firstLine="0"/>
            </w:pPr>
          </w:p>
        </w:tc>
        <w:tc>
          <w:tcPr>
            <w:tcW w:w="709" w:type="dxa"/>
            <w:shd w:val="clear" w:color="auto" w:fill="4F81BD" w:themeFill="accent1"/>
          </w:tcPr>
          <w:p w:rsidR="005E4FAE" w:rsidRDefault="005E4FAE" w:rsidP="00393248">
            <w:pPr>
              <w:ind w:firstLine="0"/>
            </w:pPr>
          </w:p>
        </w:tc>
        <w:tc>
          <w:tcPr>
            <w:tcW w:w="284" w:type="dxa"/>
            <w:shd w:val="clear" w:color="auto" w:fill="4F81BD" w:themeFill="accent1"/>
          </w:tcPr>
          <w:p w:rsidR="005E4FAE" w:rsidRDefault="005E4FAE" w:rsidP="00393248">
            <w:pPr>
              <w:ind w:firstLine="0"/>
            </w:pPr>
          </w:p>
        </w:tc>
      </w:tr>
      <w:tr w:rsidR="005E4FAE" w:rsidTr="00393248">
        <w:trPr>
          <w:trHeight w:val="646"/>
        </w:trPr>
        <w:tc>
          <w:tcPr>
            <w:tcW w:w="11000" w:type="dxa"/>
            <w:shd w:val="clear" w:color="auto" w:fill="4F81BD" w:themeFill="accent1"/>
            <w:vAlign w:val="bottom"/>
          </w:tcPr>
          <w:p w:rsidR="005E4FAE" w:rsidRPr="00FC7363" w:rsidRDefault="005E4FAE" w:rsidP="00393248">
            <w:pPr>
              <w:ind w:firstLine="0"/>
              <w:jc w:val="right"/>
              <w:rPr>
                <w:color w:val="FFFFFF" w:themeColor="background1"/>
                <w:sz w:val="36"/>
                <w:szCs w:val="36"/>
              </w:rPr>
            </w:pPr>
            <w:r>
              <w:rPr>
                <w:color w:val="FFFFFF" w:themeColor="background1"/>
                <w:sz w:val="36"/>
                <w:szCs w:val="36"/>
              </w:rPr>
              <w:t>КОРПОРАТИВНОЕ УПРАВЛЕНИЕ</w:t>
            </w:r>
          </w:p>
        </w:tc>
        <w:tc>
          <w:tcPr>
            <w:tcW w:w="709" w:type="dxa"/>
            <w:shd w:val="clear" w:color="auto" w:fill="808080" w:themeFill="background1" w:themeFillShade="80"/>
            <w:vAlign w:val="bottom"/>
          </w:tcPr>
          <w:p w:rsidR="005E4FAE" w:rsidRPr="00FC7363" w:rsidRDefault="005E4FAE" w:rsidP="00393248">
            <w:pPr>
              <w:ind w:firstLine="0"/>
              <w:jc w:val="center"/>
              <w:rPr>
                <w:b/>
                <w:color w:val="FFFFFF" w:themeColor="background1"/>
                <w:sz w:val="36"/>
                <w:szCs w:val="36"/>
              </w:rPr>
            </w:pPr>
            <w:r>
              <w:rPr>
                <w:b/>
                <w:color w:val="FFFFFF" w:themeColor="background1"/>
                <w:sz w:val="36"/>
                <w:szCs w:val="36"/>
              </w:rPr>
              <w:t>7</w:t>
            </w:r>
          </w:p>
        </w:tc>
        <w:tc>
          <w:tcPr>
            <w:tcW w:w="284" w:type="dxa"/>
            <w:shd w:val="clear" w:color="auto" w:fill="4F81BD" w:themeFill="accent1"/>
          </w:tcPr>
          <w:p w:rsidR="005E4FAE" w:rsidRDefault="005E4FAE" w:rsidP="00393248">
            <w:pPr>
              <w:ind w:firstLine="0"/>
            </w:pPr>
          </w:p>
        </w:tc>
      </w:tr>
    </w:tbl>
    <w:p w:rsidR="007C0D44" w:rsidRDefault="007C0D44" w:rsidP="007C0D44"/>
    <w:p w:rsidR="00D13601" w:rsidRDefault="00D13601" w:rsidP="007C0D44"/>
    <w:tbl>
      <w:tblPr>
        <w:tblW w:w="0" w:type="auto"/>
        <w:tblBorders>
          <w:top w:val="single" w:sz="18" w:space="0" w:color="C00000"/>
          <w:bottom w:val="single" w:sz="18" w:space="0" w:color="C00000"/>
        </w:tblBorders>
        <w:tblLook w:val="04A0"/>
      </w:tblPr>
      <w:tblGrid>
        <w:gridCol w:w="4713"/>
      </w:tblGrid>
      <w:tr w:rsidR="00002800" w:rsidTr="00FE445C">
        <w:trPr>
          <w:trHeight w:val="393"/>
        </w:trPr>
        <w:tc>
          <w:tcPr>
            <w:tcW w:w="0" w:type="auto"/>
            <w:tcBorders>
              <w:top w:val="single" w:sz="18" w:space="0" w:color="C00000"/>
              <w:bottom w:val="single" w:sz="18" w:space="0" w:color="C00000"/>
            </w:tcBorders>
          </w:tcPr>
          <w:p w:rsidR="00002800" w:rsidRPr="001A538A" w:rsidRDefault="00002800" w:rsidP="00002800">
            <w:pPr>
              <w:ind w:firstLine="0"/>
              <w:rPr>
                <w:color w:val="4F81BD" w:themeColor="accent1"/>
                <w:sz w:val="32"/>
                <w:szCs w:val="32"/>
              </w:rPr>
            </w:pPr>
            <w:r>
              <w:rPr>
                <w:b/>
                <w:bCs/>
                <w:color w:val="4F81BD" w:themeColor="accent1"/>
                <w:sz w:val="32"/>
                <w:szCs w:val="32"/>
              </w:rPr>
              <w:t>Состав Наблюдательного совета</w:t>
            </w:r>
          </w:p>
        </w:tc>
      </w:tr>
    </w:tbl>
    <w:p w:rsidR="00002800" w:rsidRDefault="00002800" w:rsidP="00002800"/>
    <w:p w:rsidR="00002800" w:rsidRPr="00386017" w:rsidRDefault="0001689B" w:rsidP="00002800">
      <w:r w:rsidRPr="0001689B">
        <w:t xml:space="preserve"> </w:t>
      </w:r>
      <w:r w:rsidR="00002800" w:rsidRPr="00386017">
        <w:t>С 25.11.2011 и по состоянию на конец отчетного периода в Корпорации действовал Наблюдательный совет, избранный решением внеочередного общего собрания акционеров Корпорации (протокол №11), в следующем составе:</w:t>
      </w:r>
    </w:p>
    <w:p w:rsidR="00002800" w:rsidRDefault="00002800" w:rsidP="00002800"/>
    <w:p w:rsidR="00002800" w:rsidRPr="00386017" w:rsidRDefault="00333732" w:rsidP="00002800">
      <w:r>
        <w:rPr>
          <w:noProof/>
        </w:rPr>
        <w:drawing>
          <wp:anchor distT="0" distB="0" distL="114300" distR="114300" simplePos="0" relativeHeight="251825152" behindDoc="0" locked="0" layoutInCell="1" allowOverlap="1">
            <wp:simplePos x="0" y="0"/>
            <wp:positionH relativeFrom="column">
              <wp:posOffset>4077365</wp:posOffset>
            </wp:positionH>
            <wp:positionV relativeFrom="paragraph">
              <wp:posOffset>37258</wp:posOffset>
            </wp:positionV>
            <wp:extent cx="1682159" cy="2020186"/>
            <wp:effectExtent l="19050" t="0" r="0" b="0"/>
            <wp:wrapSquare wrapText="bothSides"/>
            <wp:docPr id="14" name="Рисунок 5" descr="Z:\Департамент экономики\Общее\Годовой отчет Корпорации\2012\Картинки\сид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Департамент экономики\Общее\Годовой отчет Корпорации\2012\Картинки\сидоров.jpg"/>
                    <pic:cNvPicPr>
                      <a:picLocks noChangeAspect="1" noChangeArrowheads="1"/>
                    </pic:cNvPicPr>
                  </pic:nvPicPr>
                  <pic:blipFill>
                    <a:blip r:embed="rId42">
                      <a:grayscl/>
                    </a:blip>
                    <a:srcRect/>
                    <a:stretch>
                      <a:fillRect/>
                    </a:stretch>
                  </pic:blipFill>
                  <pic:spPr bwMode="auto">
                    <a:xfrm>
                      <a:off x="0" y="0"/>
                      <a:ext cx="1682159" cy="2020186"/>
                    </a:xfrm>
                    <a:prstGeom prst="rect">
                      <a:avLst/>
                    </a:prstGeom>
                    <a:noFill/>
                    <a:ln w="9525">
                      <a:noFill/>
                      <a:miter lim="800000"/>
                      <a:headEnd/>
                      <a:tailEnd/>
                    </a:ln>
                  </pic:spPr>
                </pic:pic>
              </a:graphicData>
            </a:graphic>
          </wp:anchor>
        </w:drawing>
      </w:r>
      <w:r w:rsidR="00002800" w:rsidRPr="00386017">
        <w:t xml:space="preserve">1. </w:t>
      </w:r>
      <w:r w:rsidR="002D071F">
        <w:rPr>
          <w:rStyle w:val="af1"/>
        </w:rPr>
        <w:t xml:space="preserve">Сидоров Александр Николаевич </w:t>
      </w:r>
      <w:r w:rsidR="002D071F" w:rsidRPr="002D071F">
        <w:rPr>
          <w:rStyle w:val="af1"/>
          <w:b w:val="0"/>
        </w:rPr>
        <w:t>–</w:t>
      </w:r>
      <w:r w:rsidR="002D071F">
        <w:rPr>
          <w:rStyle w:val="af1"/>
        </w:rPr>
        <w:t xml:space="preserve"> </w:t>
      </w:r>
      <w:r w:rsidR="00002800" w:rsidRPr="00386017">
        <w:t xml:space="preserve">Председатель Наблюдательного совета </w:t>
      </w:r>
      <w:r w:rsidR="002D071F">
        <w:t>ОАО «Корпорация Развития», з</w:t>
      </w:r>
      <w:r w:rsidR="00002800" w:rsidRPr="00386017">
        <w:t>аместитель полномочного представителя Президента Российской Федерации</w:t>
      </w:r>
      <w:r w:rsidR="00002800">
        <w:t xml:space="preserve"> в Уральском федеральном округе.</w:t>
      </w:r>
    </w:p>
    <w:p w:rsidR="003C48D7" w:rsidRDefault="00002800" w:rsidP="00002800">
      <w:r w:rsidRPr="00386017">
        <w:t>Родился 29</w:t>
      </w:r>
      <w:r>
        <w:t>.01.</w:t>
      </w:r>
      <w:r w:rsidRPr="00386017">
        <w:t>1955</w:t>
      </w:r>
      <w:r>
        <w:t xml:space="preserve"> </w:t>
      </w:r>
      <w:r w:rsidRPr="00386017">
        <w:t>в</w:t>
      </w:r>
      <w:r>
        <w:t xml:space="preserve"> </w:t>
      </w:r>
      <w:r w:rsidRPr="00386017">
        <w:t>с</w:t>
      </w:r>
      <w:r>
        <w:t>еле</w:t>
      </w:r>
      <w:r w:rsidRPr="00386017">
        <w:t xml:space="preserve"> Плеханово </w:t>
      </w:r>
      <w:proofErr w:type="spellStart"/>
      <w:r w:rsidRPr="00386017">
        <w:t>Ярко</w:t>
      </w:r>
      <w:r>
        <w:t>вского</w:t>
      </w:r>
      <w:proofErr w:type="spellEnd"/>
      <w:r>
        <w:t xml:space="preserve"> района Тюменской области.</w:t>
      </w:r>
      <w:r w:rsidRPr="00386017">
        <w:t xml:space="preserve"> </w:t>
      </w:r>
      <w:r>
        <w:t>З</w:t>
      </w:r>
      <w:r w:rsidRPr="00386017">
        <w:t xml:space="preserve">аочно окончил Тюменский индустриальный институт. </w:t>
      </w:r>
    </w:p>
    <w:p w:rsidR="00174CC3" w:rsidRDefault="00002800" w:rsidP="00002800">
      <w:r w:rsidRPr="00386017">
        <w:t>1994</w:t>
      </w:r>
      <w:r w:rsidR="00B17994">
        <w:t>-</w:t>
      </w:r>
      <w:r w:rsidRPr="00386017">
        <w:t xml:space="preserve">2002 </w:t>
      </w:r>
      <w:r w:rsidR="00B17994">
        <w:t xml:space="preserve">гг. – </w:t>
      </w:r>
      <w:r w:rsidRPr="00386017">
        <w:t>заместител</w:t>
      </w:r>
      <w:r w:rsidR="00B17994">
        <w:t>ь</w:t>
      </w:r>
      <w:r w:rsidRPr="00386017">
        <w:t xml:space="preserve"> главы администрации г</w:t>
      </w:r>
      <w:proofErr w:type="gramStart"/>
      <w:r w:rsidRPr="00386017">
        <w:t>.Н</w:t>
      </w:r>
      <w:proofErr w:type="gramEnd"/>
      <w:r w:rsidRPr="00386017">
        <w:t xml:space="preserve">ефтеюганска Ханты-Мансийского автономного округа </w:t>
      </w:r>
      <w:r w:rsidR="00174CC3">
        <w:t>-</w:t>
      </w:r>
      <w:r w:rsidRPr="00386017">
        <w:t xml:space="preserve"> </w:t>
      </w:r>
      <w:proofErr w:type="spellStart"/>
      <w:r w:rsidRPr="00386017">
        <w:t>Югры</w:t>
      </w:r>
      <w:proofErr w:type="spellEnd"/>
      <w:r w:rsidRPr="00386017">
        <w:t xml:space="preserve"> и перв</w:t>
      </w:r>
      <w:r w:rsidR="00B17994">
        <w:t>ый</w:t>
      </w:r>
      <w:r w:rsidRPr="00386017">
        <w:t xml:space="preserve"> заместител</w:t>
      </w:r>
      <w:r w:rsidR="00B17994">
        <w:t>ь</w:t>
      </w:r>
      <w:r w:rsidRPr="00386017">
        <w:t xml:space="preserve"> главы </w:t>
      </w:r>
      <w:proofErr w:type="spellStart"/>
      <w:r w:rsidRPr="00386017">
        <w:t>Нефтеюганского</w:t>
      </w:r>
      <w:proofErr w:type="spellEnd"/>
      <w:r w:rsidRPr="00386017">
        <w:t xml:space="preserve"> района. </w:t>
      </w:r>
    </w:p>
    <w:p w:rsidR="002D071F" w:rsidRDefault="00002800" w:rsidP="00002800">
      <w:r w:rsidRPr="00386017">
        <w:t>2002</w:t>
      </w:r>
      <w:r w:rsidR="002D071F">
        <w:t>-</w:t>
      </w:r>
      <w:r w:rsidRPr="00386017">
        <w:t xml:space="preserve">2006 </w:t>
      </w:r>
      <w:r w:rsidR="00B17994">
        <w:t>гг.</w:t>
      </w:r>
      <w:r w:rsidRPr="00386017">
        <w:t xml:space="preserve"> – советник губернатора Ханты-Мансийского автономного округа </w:t>
      </w:r>
      <w:r w:rsidR="002D071F">
        <w:t>-</w:t>
      </w:r>
      <w:r w:rsidRPr="00386017">
        <w:t xml:space="preserve"> </w:t>
      </w:r>
      <w:proofErr w:type="spellStart"/>
      <w:r w:rsidRPr="00386017">
        <w:t>Югры</w:t>
      </w:r>
      <w:proofErr w:type="spellEnd"/>
      <w:r w:rsidRPr="00386017">
        <w:t xml:space="preserve">. </w:t>
      </w:r>
    </w:p>
    <w:p w:rsidR="002D071F" w:rsidRDefault="00002800" w:rsidP="00002800">
      <w:r w:rsidRPr="00386017">
        <w:t>2006</w:t>
      </w:r>
      <w:r w:rsidR="00B17994">
        <w:t>-</w:t>
      </w:r>
      <w:r w:rsidRPr="00386017">
        <w:t xml:space="preserve">2011 </w:t>
      </w:r>
      <w:r w:rsidR="00B17994">
        <w:t>гг.</w:t>
      </w:r>
      <w:r w:rsidRPr="00386017">
        <w:t xml:space="preserve"> – заместитель Председателя Думы Ханты-Мансийского автономного округа </w:t>
      </w:r>
      <w:r w:rsidR="002D071F">
        <w:t>-</w:t>
      </w:r>
      <w:r w:rsidRPr="00386017">
        <w:t xml:space="preserve"> </w:t>
      </w:r>
      <w:proofErr w:type="spellStart"/>
      <w:r w:rsidRPr="00386017">
        <w:t>Югры</w:t>
      </w:r>
      <w:proofErr w:type="spellEnd"/>
      <w:r w:rsidRPr="00386017">
        <w:t xml:space="preserve">, затем – председатель Комиссии по экономической политике, региональному развитию и природопользованию Думы Ханты-Мансийского автономного округа </w:t>
      </w:r>
      <w:r w:rsidR="002D071F">
        <w:t>-</w:t>
      </w:r>
      <w:r w:rsidRPr="00386017">
        <w:t xml:space="preserve"> </w:t>
      </w:r>
      <w:proofErr w:type="spellStart"/>
      <w:r w:rsidRPr="00386017">
        <w:t>Югры</w:t>
      </w:r>
      <w:proofErr w:type="spellEnd"/>
      <w:r w:rsidRPr="00386017">
        <w:t xml:space="preserve">. </w:t>
      </w:r>
    </w:p>
    <w:p w:rsidR="002D071F" w:rsidRPr="00386017" w:rsidRDefault="002D071F" w:rsidP="002D071F">
      <w:r w:rsidRPr="00386017">
        <w:t>Распоряжением Администрации Президента Российской Федерации от 08</w:t>
      </w:r>
      <w:r>
        <w:t>.10.</w:t>
      </w:r>
      <w:r w:rsidRPr="00386017">
        <w:t xml:space="preserve">2011 </w:t>
      </w:r>
      <w:proofErr w:type="gramStart"/>
      <w:r w:rsidRPr="00386017">
        <w:t>назначен</w:t>
      </w:r>
      <w:proofErr w:type="gramEnd"/>
      <w:r w:rsidRPr="00386017">
        <w:t xml:space="preserve"> заместителем полномочного представителя Президента Российской Федерации в Уральском федеральном округе.</w:t>
      </w:r>
    </w:p>
    <w:p w:rsidR="002D071F" w:rsidRDefault="00002800" w:rsidP="00002800">
      <w:r w:rsidRPr="00386017">
        <w:t>В 1998 году окончил аспирантуру МГУ им.</w:t>
      </w:r>
      <w:r w:rsidR="002D071F">
        <w:t xml:space="preserve"> </w:t>
      </w:r>
      <w:r w:rsidRPr="00386017">
        <w:t>М.В.</w:t>
      </w:r>
      <w:r w:rsidR="002D071F">
        <w:t xml:space="preserve"> </w:t>
      </w:r>
      <w:r w:rsidRPr="00386017">
        <w:t xml:space="preserve">Ломоносова и защитил кандидатскую диссертацию. Кандидат экономических наук. В 2003 году, после защиты диссертации, присвоена ученая степень доктора экономических наук. </w:t>
      </w:r>
    </w:p>
    <w:p w:rsidR="002D071F" w:rsidRDefault="00002800" w:rsidP="00002800">
      <w:proofErr w:type="gramStart"/>
      <w:r w:rsidRPr="00386017">
        <w:t>Награжден</w:t>
      </w:r>
      <w:proofErr w:type="gramEnd"/>
      <w:r w:rsidRPr="00386017">
        <w:t xml:space="preserve"> медалями ордена «За заслуги перед Отчеством» II и I степени. </w:t>
      </w:r>
    </w:p>
    <w:p w:rsidR="00002800" w:rsidRPr="00386017" w:rsidRDefault="00002800" w:rsidP="00002800">
      <w:r w:rsidRPr="00386017">
        <w:rPr>
          <w:rFonts w:eastAsia="Calibri"/>
        </w:rPr>
        <w:t>Доля принадлежащих ему обыкновенных акций эмитента: не имеет.</w:t>
      </w:r>
    </w:p>
    <w:p w:rsidR="002D071F" w:rsidRDefault="002D071F" w:rsidP="00002800"/>
    <w:p w:rsidR="00002800" w:rsidRPr="00386017" w:rsidRDefault="00CE6A68" w:rsidP="00002800">
      <w:r>
        <w:rPr>
          <w:noProof/>
        </w:rPr>
        <w:drawing>
          <wp:anchor distT="0" distB="0" distL="114300" distR="114300" simplePos="0" relativeHeight="251871232" behindDoc="0" locked="0" layoutInCell="1" allowOverlap="1">
            <wp:simplePos x="0" y="0"/>
            <wp:positionH relativeFrom="column">
              <wp:posOffset>4077335</wp:posOffset>
            </wp:positionH>
            <wp:positionV relativeFrom="paragraph">
              <wp:posOffset>47625</wp:posOffset>
            </wp:positionV>
            <wp:extent cx="1682115" cy="2019935"/>
            <wp:effectExtent l="19050" t="0" r="0" b="0"/>
            <wp:wrapSquare wrapText="bothSides"/>
            <wp:docPr id="13" name="Рисунок 13" descr="\\File-serv\work-new\Департамент экономики\Общее\Годовой отчет Корпорации\2012\белецкий\grey_backgrou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le-serv\work-new\Департамент экономики\Общее\Годовой отчет Корпорации\2012\белецкий\grey_background.jpg"/>
                    <pic:cNvPicPr preferRelativeResize="0">
                      <a:picLocks noChangeAspect="1" noChangeArrowheads="1"/>
                    </pic:cNvPicPr>
                  </pic:nvPicPr>
                  <pic:blipFill>
                    <a:blip r:embed="rId43">
                      <a:grayscl/>
                    </a:blip>
                    <a:srcRect l="20079" r="17339"/>
                    <a:stretch>
                      <a:fillRect/>
                    </a:stretch>
                  </pic:blipFill>
                  <pic:spPr bwMode="auto">
                    <a:xfrm>
                      <a:off x="0" y="0"/>
                      <a:ext cx="1682115" cy="2019935"/>
                    </a:xfrm>
                    <a:prstGeom prst="rect">
                      <a:avLst/>
                    </a:prstGeom>
                    <a:noFill/>
                    <a:ln w="9525">
                      <a:noFill/>
                      <a:miter lim="800000"/>
                      <a:headEnd/>
                      <a:tailEnd/>
                    </a:ln>
                  </pic:spPr>
                </pic:pic>
              </a:graphicData>
            </a:graphic>
          </wp:anchor>
        </w:drawing>
      </w:r>
      <w:r w:rsidR="00002800" w:rsidRPr="00386017">
        <w:t xml:space="preserve">2. </w:t>
      </w:r>
      <w:r w:rsidR="00002800" w:rsidRPr="002D071F">
        <w:rPr>
          <w:b/>
        </w:rPr>
        <w:t xml:space="preserve">Белецкий Александр </w:t>
      </w:r>
      <w:proofErr w:type="spellStart"/>
      <w:r w:rsidR="00002800" w:rsidRPr="002D071F">
        <w:rPr>
          <w:b/>
        </w:rPr>
        <w:t>Самвелович</w:t>
      </w:r>
      <w:proofErr w:type="spellEnd"/>
      <w:r w:rsidR="00002800" w:rsidRPr="00386017">
        <w:t xml:space="preserve"> – Генеральный дире</w:t>
      </w:r>
      <w:r w:rsidR="002D071F">
        <w:t>ктор ОАО «Корпорация Развития».</w:t>
      </w:r>
    </w:p>
    <w:p w:rsidR="00B17994" w:rsidRDefault="00B17994" w:rsidP="00002800">
      <w:r>
        <w:t>Родился в 1966 году</w:t>
      </w:r>
      <w:r w:rsidR="00133957">
        <w:t xml:space="preserve"> в </w:t>
      </w:r>
      <w:proofErr w:type="gramStart"/>
      <w:r w:rsidR="00133957">
        <w:t>г</w:t>
      </w:r>
      <w:proofErr w:type="gramEnd"/>
      <w:r w:rsidR="00133957">
        <w:t>. Баку</w:t>
      </w:r>
      <w:r>
        <w:t>.</w:t>
      </w:r>
    </w:p>
    <w:p w:rsidR="00B17994" w:rsidRDefault="00B17994" w:rsidP="00002800">
      <w:r>
        <w:t>О</w:t>
      </w:r>
      <w:r w:rsidR="00002800" w:rsidRPr="00386017">
        <w:t xml:space="preserve">кончил Ленинградский институт водного транспорта и Московскую государственную юридическую академию. Кандидат экономических наук. Действительный государственный советник юстиции третьего класса. </w:t>
      </w:r>
    </w:p>
    <w:p w:rsidR="00B17994" w:rsidRDefault="00002800" w:rsidP="00002800">
      <w:r w:rsidRPr="00386017">
        <w:t>Ра</w:t>
      </w:r>
      <w:r w:rsidR="00B17994">
        <w:t>ботал в коммерческих структурах.</w:t>
      </w:r>
    </w:p>
    <w:p w:rsidR="00B17994" w:rsidRDefault="00002800" w:rsidP="00002800">
      <w:r w:rsidRPr="00386017">
        <w:t>2001</w:t>
      </w:r>
      <w:r w:rsidR="00EC2FED">
        <w:t>-2005</w:t>
      </w:r>
      <w:r w:rsidRPr="00386017">
        <w:t xml:space="preserve"> </w:t>
      </w:r>
      <w:r w:rsidR="00EC2FED">
        <w:t>гг.</w:t>
      </w:r>
      <w:r w:rsidRPr="00386017">
        <w:t xml:space="preserve"> </w:t>
      </w:r>
      <w:r w:rsidR="00B17994">
        <w:t>–</w:t>
      </w:r>
      <w:r w:rsidRPr="00386017">
        <w:t xml:space="preserve"> директор ФГУП «Московский монетный двор», заместитель гендиректора Объединения «</w:t>
      </w:r>
      <w:proofErr w:type="spellStart"/>
      <w:r w:rsidRPr="00386017">
        <w:t>Гознак</w:t>
      </w:r>
      <w:proofErr w:type="spellEnd"/>
      <w:r w:rsidRPr="00386017">
        <w:t xml:space="preserve">» Минфина РФ. </w:t>
      </w:r>
    </w:p>
    <w:p w:rsidR="00B17994" w:rsidRDefault="00B17994" w:rsidP="00002800">
      <w:r>
        <w:t>2005-</w:t>
      </w:r>
      <w:r w:rsidR="00002800" w:rsidRPr="00386017">
        <w:t xml:space="preserve">2009 </w:t>
      </w:r>
      <w:r w:rsidR="00EC2FED">
        <w:t>гг.</w:t>
      </w:r>
      <w:r w:rsidR="00002800" w:rsidRPr="00386017">
        <w:t xml:space="preserve"> </w:t>
      </w:r>
      <w:r>
        <w:t>–</w:t>
      </w:r>
      <w:r w:rsidR="00002800" w:rsidRPr="00386017">
        <w:t xml:space="preserve"> начальник Управления службы судебных приставов. </w:t>
      </w:r>
    </w:p>
    <w:p w:rsidR="00B17994" w:rsidRDefault="00002800" w:rsidP="00002800">
      <w:r w:rsidRPr="00386017">
        <w:t>2009</w:t>
      </w:r>
      <w:r w:rsidR="00B17994">
        <w:t>-</w:t>
      </w:r>
      <w:r w:rsidRPr="00386017">
        <w:t xml:space="preserve">2010 </w:t>
      </w:r>
      <w:r w:rsidR="00EC2FED">
        <w:t>гг.</w:t>
      </w:r>
      <w:r w:rsidRPr="00386017">
        <w:t xml:space="preserve"> </w:t>
      </w:r>
      <w:r w:rsidR="00B17994">
        <w:t>–</w:t>
      </w:r>
      <w:r w:rsidRPr="00386017">
        <w:t xml:space="preserve"> заместитель полномочного представителя Президента Российской Федерации в Уральском федеральном округе.  </w:t>
      </w:r>
    </w:p>
    <w:p w:rsidR="00002800" w:rsidRPr="00386017" w:rsidRDefault="00002800" w:rsidP="00002800">
      <w:r w:rsidRPr="00386017">
        <w:t xml:space="preserve">С февраля 2011 года </w:t>
      </w:r>
      <w:r w:rsidR="00B17994">
        <w:t>–</w:t>
      </w:r>
      <w:r w:rsidRPr="00386017">
        <w:t xml:space="preserve"> Генеральный директор Корпорации. </w:t>
      </w:r>
    </w:p>
    <w:p w:rsidR="00716CF0" w:rsidRDefault="00002800" w:rsidP="00002800">
      <w:r w:rsidRPr="00386017">
        <w:rPr>
          <w:rFonts w:eastAsia="Calibri"/>
        </w:rPr>
        <w:t>Доля принадлежащих ему обыкновенных акций эмитента: не имеет.</w:t>
      </w:r>
    </w:p>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716CF0" w:rsidRPr="009B6870" w:rsidTr="00716CF0">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716CF0" w:rsidRPr="009B6870" w:rsidRDefault="00716CF0" w:rsidP="00716CF0">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7</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716CF0" w:rsidRPr="009B6870" w:rsidRDefault="00716CF0" w:rsidP="00716CF0">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716CF0" w:rsidRPr="009B6870" w:rsidRDefault="00716CF0" w:rsidP="00716CF0">
            <w:pPr>
              <w:ind w:firstLine="0"/>
              <w:rPr>
                <w:b/>
                <w:color w:val="FFFFFF" w:themeColor="background1"/>
                <w:sz w:val="28"/>
                <w:szCs w:val="28"/>
              </w:rPr>
            </w:pPr>
            <w:r>
              <w:rPr>
                <w:b/>
                <w:color w:val="FFFFFF" w:themeColor="background1"/>
                <w:sz w:val="28"/>
                <w:szCs w:val="28"/>
              </w:rPr>
              <w:t>КОРПОРАТИВНОЕ УПРАВЛЕНИЕ</w:t>
            </w:r>
          </w:p>
        </w:tc>
      </w:tr>
    </w:tbl>
    <w:p w:rsidR="00716CF0" w:rsidRDefault="00716CF0" w:rsidP="00002800"/>
    <w:p w:rsidR="00716CF0" w:rsidRPr="00386017" w:rsidRDefault="00716CF0" w:rsidP="00716CF0">
      <w:r>
        <w:rPr>
          <w:noProof/>
        </w:rPr>
        <w:drawing>
          <wp:anchor distT="0" distB="0" distL="114300" distR="114300" simplePos="0" relativeHeight="251826176" behindDoc="0" locked="0" layoutInCell="1" allowOverlap="1">
            <wp:simplePos x="0" y="0"/>
            <wp:positionH relativeFrom="column">
              <wp:posOffset>-1210945</wp:posOffset>
            </wp:positionH>
            <wp:positionV relativeFrom="paragraph">
              <wp:posOffset>42545</wp:posOffset>
            </wp:positionV>
            <wp:extent cx="1682115" cy="2019935"/>
            <wp:effectExtent l="19050" t="0" r="0" b="0"/>
            <wp:wrapSquare wrapText="bothSides"/>
            <wp:docPr id="15" name="Рисунок 6" descr="Z:\Департамент экономики\Общее\Годовой отчет Корпорации\2012\Картинки\заруб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Z:\Департамент экономики\Общее\Годовой отчет Корпорации\2012\Картинки\заруба.jpg"/>
                    <pic:cNvPicPr>
                      <a:picLocks noChangeAspect="1" noChangeArrowheads="1"/>
                    </pic:cNvPicPr>
                  </pic:nvPicPr>
                  <pic:blipFill>
                    <a:blip r:embed="rId44">
                      <a:grayscl/>
                    </a:blip>
                    <a:srcRect/>
                    <a:stretch>
                      <a:fillRect/>
                    </a:stretch>
                  </pic:blipFill>
                  <pic:spPr bwMode="auto">
                    <a:xfrm>
                      <a:off x="0" y="0"/>
                      <a:ext cx="1682115" cy="2019935"/>
                    </a:xfrm>
                    <a:prstGeom prst="rect">
                      <a:avLst/>
                    </a:prstGeom>
                    <a:noFill/>
                    <a:ln w="9525">
                      <a:noFill/>
                      <a:miter lim="800000"/>
                      <a:headEnd/>
                      <a:tailEnd/>
                    </a:ln>
                  </pic:spPr>
                </pic:pic>
              </a:graphicData>
            </a:graphic>
          </wp:anchor>
        </w:drawing>
      </w:r>
      <w:r w:rsidRPr="00386017">
        <w:t xml:space="preserve">3. </w:t>
      </w:r>
      <w:r w:rsidRPr="00B17994">
        <w:rPr>
          <w:b/>
        </w:rPr>
        <w:t>Заруба Олег Викторович</w:t>
      </w:r>
      <w:r w:rsidRPr="00386017">
        <w:t xml:space="preserve"> – заместитель</w:t>
      </w:r>
      <w:r>
        <w:t xml:space="preserve"> Губернатора Тюменской области.</w:t>
      </w:r>
    </w:p>
    <w:p w:rsidR="00B17994" w:rsidRDefault="00716CF0" w:rsidP="00716CF0">
      <w:r w:rsidRPr="00386017">
        <w:t>Родился 29</w:t>
      </w:r>
      <w:r>
        <w:t xml:space="preserve">.12.1972 </w:t>
      </w:r>
      <w:r w:rsidRPr="00386017">
        <w:t xml:space="preserve">в </w:t>
      </w:r>
      <w:r>
        <w:t>поселке городского типа</w:t>
      </w:r>
      <w:r w:rsidRPr="00386017">
        <w:t xml:space="preserve"> Верхний Рогачик </w:t>
      </w:r>
      <w:proofErr w:type="spellStart"/>
      <w:r w:rsidRPr="00386017">
        <w:t>Верхнерогачикского</w:t>
      </w:r>
      <w:proofErr w:type="spellEnd"/>
      <w:r w:rsidRPr="00386017">
        <w:t xml:space="preserve"> района Херсонской области. </w:t>
      </w:r>
      <w:r w:rsidR="00002800" w:rsidRPr="00386017">
        <w:t xml:space="preserve">Образование высшее, в 1995 году окончил Полтавский кооперативный институт по специальности «экономика и управление на предприятии», «экономист- менеджер». </w:t>
      </w:r>
    </w:p>
    <w:p w:rsidR="00EC2FED" w:rsidRDefault="00EC2FED" w:rsidP="00002800">
      <w:r>
        <w:t>2001-</w:t>
      </w:r>
      <w:r w:rsidR="00002800" w:rsidRPr="00386017">
        <w:t xml:space="preserve">2006 </w:t>
      </w:r>
      <w:r>
        <w:t>гг. –</w:t>
      </w:r>
      <w:r w:rsidR="00002800" w:rsidRPr="00386017">
        <w:t xml:space="preserve"> вице-президент ОАО «</w:t>
      </w:r>
      <w:proofErr w:type="spellStart"/>
      <w:r w:rsidR="00002800" w:rsidRPr="00386017">
        <w:t>Запсибкомбанк</w:t>
      </w:r>
      <w:proofErr w:type="spellEnd"/>
      <w:r w:rsidR="00002800" w:rsidRPr="00386017">
        <w:t xml:space="preserve">». </w:t>
      </w:r>
    </w:p>
    <w:p w:rsidR="00CC37A6" w:rsidRDefault="00002800" w:rsidP="00002800">
      <w:r w:rsidRPr="00386017">
        <w:t xml:space="preserve">С апреля 2006 </w:t>
      </w:r>
      <w:r w:rsidR="00EC2FED">
        <w:t xml:space="preserve">г. </w:t>
      </w:r>
      <w:r w:rsidRPr="00386017">
        <w:t>по декабрь 2006 </w:t>
      </w:r>
      <w:r w:rsidR="00EC2FED">
        <w:t xml:space="preserve">г. – </w:t>
      </w:r>
      <w:r w:rsidRPr="00386017">
        <w:t>заместитель исполнительного директора по экономике Территориального фонда обязательного медицинского страхования Тюменской области. С декабря 2006 </w:t>
      </w:r>
      <w:r w:rsidR="00CC37A6">
        <w:t xml:space="preserve">г. – </w:t>
      </w:r>
      <w:r w:rsidRPr="00386017">
        <w:t xml:space="preserve">директор департамента экономики Тюменской области. </w:t>
      </w:r>
    </w:p>
    <w:p w:rsidR="00002800" w:rsidRPr="00386017" w:rsidRDefault="00002800" w:rsidP="00002800">
      <w:r w:rsidRPr="00386017">
        <w:t>С 21</w:t>
      </w:r>
      <w:r w:rsidR="00CC37A6">
        <w:t>.04.</w:t>
      </w:r>
      <w:r w:rsidRPr="00386017">
        <w:t xml:space="preserve">2008 </w:t>
      </w:r>
      <w:r w:rsidR="00CC37A6">
        <w:t>–</w:t>
      </w:r>
      <w:r w:rsidRPr="00386017">
        <w:t xml:space="preserve"> </w:t>
      </w:r>
      <w:proofErr w:type="gramStart"/>
      <w:r w:rsidRPr="00386017">
        <w:t>назначен</w:t>
      </w:r>
      <w:proofErr w:type="gramEnd"/>
      <w:r w:rsidRPr="00386017">
        <w:t xml:space="preserve"> заместителем Губернатора Тюменской области.</w:t>
      </w:r>
    </w:p>
    <w:p w:rsidR="00002800" w:rsidRPr="00386017" w:rsidRDefault="00002800" w:rsidP="00002800">
      <w:r w:rsidRPr="00386017">
        <w:rPr>
          <w:rFonts w:eastAsia="Calibri"/>
        </w:rPr>
        <w:t>Доля принадлежащих ему обыкновенных акций эмитента: не имеет.</w:t>
      </w:r>
    </w:p>
    <w:p w:rsidR="00CC37A6" w:rsidRDefault="00CC37A6" w:rsidP="00002800"/>
    <w:p w:rsidR="00002800" w:rsidRPr="00386017" w:rsidRDefault="00333732" w:rsidP="00002800">
      <w:pPr>
        <w:rPr>
          <w:rFonts w:eastAsia="Calibri"/>
        </w:rPr>
      </w:pPr>
      <w:r>
        <w:rPr>
          <w:noProof/>
        </w:rPr>
        <w:drawing>
          <wp:anchor distT="0" distB="0" distL="114300" distR="114300" simplePos="0" relativeHeight="251827200" behindDoc="0" locked="0" layoutInCell="1" allowOverlap="1">
            <wp:simplePos x="0" y="0"/>
            <wp:positionH relativeFrom="column">
              <wp:posOffset>-1264285</wp:posOffset>
            </wp:positionH>
            <wp:positionV relativeFrom="paragraph">
              <wp:posOffset>57150</wp:posOffset>
            </wp:positionV>
            <wp:extent cx="1682115" cy="2019935"/>
            <wp:effectExtent l="19050" t="0" r="0" b="0"/>
            <wp:wrapSquare wrapText="bothSides"/>
            <wp:docPr id="16" name="Рисунок 7" descr="Z:\Департамент экономики\Общее\Годовой отчет Корпорации\2012\Картинки\владимиров.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Z:\Департамент экономики\Общее\Годовой отчет Корпорации\2012\Картинки\владимиров.jpg"/>
                    <pic:cNvPicPr>
                      <a:picLocks noChangeAspect="1" noChangeArrowheads="1"/>
                    </pic:cNvPicPr>
                  </pic:nvPicPr>
                  <pic:blipFill>
                    <a:blip r:embed="rId45">
                      <a:grayscl/>
                    </a:blip>
                    <a:srcRect/>
                    <a:stretch>
                      <a:fillRect/>
                    </a:stretch>
                  </pic:blipFill>
                  <pic:spPr bwMode="auto">
                    <a:xfrm>
                      <a:off x="0" y="0"/>
                      <a:ext cx="1682115" cy="2019935"/>
                    </a:xfrm>
                    <a:prstGeom prst="rect">
                      <a:avLst/>
                    </a:prstGeom>
                    <a:noFill/>
                    <a:ln w="9525">
                      <a:noFill/>
                      <a:miter lim="800000"/>
                      <a:headEnd/>
                      <a:tailEnd/>
                    </a:ln>
                  </pic:spPr>
                </pic:pic>
              </a:graphicData>
            </a:graphic>
          </wp:anchor>
        </w:drawing>
      </w:r>
      <w:r w:rsidR="00002800" w:rsidRPr="00386017">
        <w:t xml:space="preserve">4. </w:t>
      </w:r>
      <w:r w:rsidR="00002800" w:rsidRPr="00CC37A6">
        <w:rPr>
          <w:b/>
        </w:rPr>
        <w:t>Владимиров Владимир Владимирович</w:t>
      </w:r>
      <w:r w:rsidR="00002800" w:rsidRPr="00386017">
        <w:t xml:space="preserve"> – первый заместитель Губернатора </w:t>
      </w:r>
      <w:r w:rsidR="00002800" w:rsidRPr="00386017">
        <w:rPr>
          <w:rFonts w:eastAsia="Calibri"/>
        </w:rPr>
        <w:t>Яма</w:t>
      </w:r>
      <w:r w:rsidR="00CC37A6">
        <w:rPr>
          <w:rFonts w:eastAsia="Calibri"/>
        </w:rPr>
        <w:t>ло-Ненецкого автономного округа.</w:t>
      </w:r>
    </w:p>
    <w:p w:rsidR="00CC37A6" w:rsidRDefault="00002800" w:rsidP="00002800">
      <w:pPr>
        <w:rPr>
          <w:rStyle w:val="af1"/>
          <w:b w:val="0"/>
        </w:rPr>
      </w:pPr>
      <w:r w:rsidRPr="00CC37A6">
        <w:rPr>
          <w:rStyle w:val="af1"/>
          <w:b w:val="0"/>
        </w:rPr>
        <w:t>Родился 14</w:t>
      </w:r>
      <w:r w:rsidR="00CC37A6">
        <w:rPr>
          <w:rStyle w:val="af1"/>
          <w:b w:val="0"/>
        </w:rPr>
        <w:t>.10.</w:t>
      </w:r>
      <w:r w:rsidRPr="00CC37A6">
        <w:rPr>
          <w:rStyle w:val="af1"/>
          <w:b w:val="0"/>
        </w:rPr>
        <w:t xml:space="preserve">1975 в </w:t>
      </w:r>
      <w:proofErr w:type="gramStart"/>
      <w:r w:rsidRPr="00CC37A6">
        <w:rPr>
          <w:rStyle w:val="af1"/>
          <w:b w:val="0"/>
        </w:rPr>
        <w:t>г</w:t>
      </w:r>
      <w:proofErr w:type="gramEnd"/>
      <w:r w:rsidRPr="00CC37A6">
        <w:rPr>
          <w:rStyle w:val="af1"/>
          <w:b w:val="0"/>
        </w:rPr>
        <w:t xml:space="preserve">. Георгиевске Ставропольского края. </w:t>
      </w:r>
    </w:p>
    <w:p w:rsidR="00260B2F" w:rsidRDefault="00002800" w:rsidP="00002800">
      <w:pPr>
        <w:rPr>
          <w:color w:val="000000"/>
        </w:rPr>
      </w:pPr>
      <w:r w:rsidRPr="00386017">
        <w:rPr>
          <w:color w:val="000000"/>
        </w:rPr>
        <w:t>2005</w:t>
      </w:r>
      <w:r w:rsidR="00260B2F">
        <w:rPr>
          <w:color w:val="000000"/>
        </w:rPr>
        <w:t xml:space="preserve">-2007 гг. – </w:t>
      </w:r>
      <w:r w:rsidRPr="00386017">
        <w:rPr>
          <w:color w:val="000000"/>
        </w:rPr>
        <w:t>директор по маркетингу и стратегии, генеральны</w:t>
      </w:r>
      <w:r w:rsidR="00260B2F">
        <w:rPr>
          <w:color w:val="000000"/>
        </w:rPr>
        <w:t>й</w:t>
      </w:r>
      <w:r w:rsidRPr="00386017">
        <w:rPr>
          <w:color w:val="000000"/>
        </w:rPr>
        <w:t xml:space="preserve"> директор ООО</w:t>
      </w:r>
      <w:r w:rsidR="00260B2F">
        <w:rPr>
          <w:color w:val="000000"/>
        </w:rPr>
        <w:t> </w:t>
      </w:r>
      <w:r w:rsidRPr="00386017">
        <w:rPr>
          <w:color w:val="000000"/>
        </w:rPr>
        <w:t>«</w:t>
      </w:r>
      <w:proofErr w:type="spellStart"/>
      <w:r w:rsidRPr="00386017">
        <w:rPr>
          <w:color w:val="000000"/>
        </w:rPr>
        <w:t>Геойлбент</w:t>
      </w:r>
      <w:proofErr w:type="spellEnd"/>
      <w:r w:rsidRPr="00386017">
        <w:rPr>
          <w:color w:val="000000"/>
        </w:rPr>
        <w:t xml:space="preserve">». </w:t>
      </w:r>
    </w:p>
    <w:p w:rsidR="00260B2F" w:rsidRDefault="00002800" w:rsidP="00002800">
      <w:pPr>
        <w:rPr>
          <w:color w:val="000000"/>
        </w:rPr>
      </w:pPr>
      <w:r w:rsidRPr="00386017">
        <w:rPr>
          <w:color w:val="000000"/>
        </w:rPr>
        <w:t>2007</w:t>
      </w:r>
      <w:r w:rsidR="00260B2F">
        <w:rPr>
          <w:color w:val="000000"/>
        </w:rPr>
        <w:t xml:space="preserve">-2009 гг. – </w:t>
      </w:r>
      <w:r w:rsidRPr="00386017">
        <w:rPr>
          <w:color w:val="000000"/>
        </w:rPr>
        <w:t>директор технического департамента, заместител</w:t>
      </w:r>
      <w:r w:rsidR="00260B2F">
        <w:rPr>
          <w:color w:val="000000"/>
        </w:rPr>
        <w:t>ь</w:t>
      </w:r>
      <w:r w:rsidRPr="00386017">
        <w:rPr>
          <w:color w:val="000000"/>
        </w:rPr>
        <w:t xml:space="preserve"> генерального директора – главны</w:t>
      </w:r>
      <w:r w:rsidR="00260B2F">
        <w:rPr>
          <w:color w:val="000000"/>
        </w:rPr>
        <w:t>й</w:t>
      </w:r>
      <w:r w:rsidRPr="00386017">
        <w:rPr>
          <w:color w:val="000000"/>
        </w:rPr>
        <w:t xml:space="preserve"> инженер ОАО «</w:t>
      </w:r>
      <w:proofErr w:type="spellStart"/>
      <w:r w:rsidRPr="00386017">
        <w:rPr>
          <w:color w:val="000000"/>
        </w:rPr>
        <w:t>Верхнечонскнефтегаз</w:t>
      </w:r>
      <w:proofErr w:type="spellEnd"/>
      <w:r w:rsidRPr="00386017">
        <w:rPr>
          <w:color w:val="000000"/>
        </w:rPr>
        <w:t xml:space="preserve">». </w:t>
      </w:r>
    </w:p>
    <w:p w:rsidR="00260B2F" w:rsidRDefault="00002800" w:rsidP="00002800">
      <w:pPr>
        <w:rPr>
          <w:color w:val="000000"/>
        </w:rPr>
      </w:pPr>
      <w:r w:rsidRPr="00386017">
        <w:rPr>
          <w:color w:val="000000"/>
        </w:rPr>
        <w:t>2009</w:t>
      </w:r>
      <w:r w:rsidR="00260B2F">
        <w:rPr>
          <w:color w:val="000000"/>
        </w:rPr>
        <w:t>-</w:t>
      </w:r>
      <w:r w:rsidRPr="00386017">
        <w:rPr>
          <w:color w:val="000000"/>
        </w:rPr>
        <w:t>2010</w:t>
      </w:r>
      <w:r w:rsidR="00260B2F">
        <w:rPr>
          <w:color w:val="000000"/>
        </w:rPr>
        <w:t xml:space="preserve"> гг. - р</w:t>
      </w:r>
      <w:r w:rsidRPr="00386017">
        <w:rPr>
          <w:color w:val="000000"/>
        </w:rPr>
        <w:t>уководител</w:t>
      </w:r>
      <w:r w:rsidR="00260B2F">
        <w:rPr>
          <w:color w:val="000000"/>
        </w:rPr>
        <w:t>ь</w:t>
      </w:r>
      <w:r w:rsidRPr="00386017">
        <w:rPr>
          <w:color w:val="000000"/>
        </w:rPr>
        <w:t xml:space="preserve"> территориального проекта по добыче нефти «</w:t>
      </w:r>
      <w:proofErr w:type="spellStart"/>
      <w:r w:rsidRPr="00386017">
        <w:rPr>
          <w:color w:val="000000"/>
        </w:rPr>
        <w:t>Муравленковскнефть</w:t>
      </w:r>
      <w:proofErr w:type="spellEnd"/>
      <w:r w:rsidRPr="00386017">
        <w:rPr>
          <w:color w:val="000000"/>
        </w:rPr>
        <w:t>», генеральны</w:t>
      </w:r>
      <w:r w:rsidR="00260B2F">
        <w:rPr>
          <w:color w:val="000000"/>
        </w:rPr>
        <w:t>й</w:t>
      </w:r>
      <w:r w:rsidRPr="00386017">
        <w:rPr>
          <w:color w:val="000000"/>
        </w:rPr>
        <w:t xml:space="preserve"> директор филиала «</w:t>
      </w:r>
      <w:proofErr w:type="spellStart"/>
      <w:r w:rsidRPr="00386017">
        <w:rPr>
          <w:color w:val="000000"/>
        </w:rPr>
        <w:t>Муравленковскнефть</w:t>
      </w:r>
      <w:proofErr w:type="spellEnd"/>
      <w:r w:rsidRPr="00386017">
        <w:rPr>
          <w:color w:val="000000"/>
        </w:rPr>
        <w:t>» ОАО «</w:t>
      </w:r>
      <w:proofErr w:type="spellStart"/>
      <w:r w:rsidRPr="00386017">
        <w:rPr>
          <w:color w:val="000000"/>
        </w:rPr>
        <w:t>Газпромнефть</w:t>
      </w:r>
      <w:proofErr w:type="spellEnd"/>
      <w:r w:rsidRPr="00386017">
        <w:rPr>
          <w:color w:val="000000"/>
        </w:rPr>
        <w:t xml:space="preserve"> – </w:t>
      </w:r>
      <w:proofErr w:type="spellStart"/>
      <w:r w:rsidRPr="00386017">
        <w:rPr>
          <w:color w:val="000000"/>
        </w:rPr>
        <w:t>Ноябрьскнефтегаз</w:t>
      </w:r>
      <w:proofErr w:type="spellEnd"/>
      <w:r w:rsidRPr="00386017">
        <w:rPr>
          <w:color w:val="000000"/>
        </w:rPr>
        <w:t xml:space="preserve">». </w:t>
      </w:r>
    </w:p>
    <w:p w:rsidR="00260B2F" w:rsidRDefault="00002800" w:rsidP="00002800">
      <w:pPr>
        <w:rPr>
          <w:color w:val="000000"/>
        </w:rPr>
      </w:pPr>
      <w:proofErr w:type="gramStart"/>
      <w:r w:rsidRPr="00386017">
        <w:rPr>
          <w:color w:val="000000"/>
        </w:rPr>
        <w:t>14</w:t>
      </w:r>
      <w:r w:rsidR="00260B2F">
        <w:rPr>
          <w:color w:val="000000"/>
        </w:rPr>
        <w:t>.03.</w:t>
      </w:r>
      <w:r w:rsidRPr="00386017">
        <w:rPr>
          <w:color w:val="000000"/>
        </w:rPr>
        <w:t xml:space="preserve">2010 </w:t>
      </w:r>
      <w:r w:rsidR="00260B2F">
        <w:rPr>
          <w:color w:val="000000"/>
        </w:rPr>
        <w:t>–</w:t>
      </w:r>
      <w:r w:rsidRPr="00386017">
        <w:rPr>
          <w:color w:val="000000"/>
        </w:rPr>
        <w:t xml:space="preserve"> избран в состав Законодательного Собрания ЯНАО. </w:t>
      </w:r>
      <w:proofErr w:type="gramEnd"/>
    </w:p>
    <w:p w:rsidR="00002800" w:rsidRPr="00386017" w:rsidRDefault="00002800" w:rsidP="00002800">
      <w:pPr>
        <w:rPr>
          <w:color w:val="000000"/>
        </w:rPr>
      </w:pPr>
      <w:r w:rsidRPr="00386017">
        <w:rPr>
          <w:color w:val="000000"/>
        </w:rPr>
        <w:t>В апреле 2010</w:t>
      </w:r>
      <w:r w:rsidR="00260B2F">
        <w:rPr>
          <w:color w:val="000000"/>
        </w:rPr>
        <w:t xml:space="preserve"> года</w:t>
      </w:r>
      <w:r w:rsidRPr="00386017">
        <w:rPr>
          <w:color w:val="000000"/>
        </w:rPr>
        <w:t xml:space="preserve"> назначен заместителем губернатора ЯНАО, в июне 2010 года – первы</w:t>
      </w:r>
      <w:r w:rsidR="00260B2F">
        <w:rPr>
          <w:color w:val="000000"/>
        </w:rPr>
        <w:t>й</w:t>
      </w:r>
      <w:r w:rsidRPr="00386017">
        <w:rPr>
          <w:color w:val="000000"/>
        </w:rPr>
        <w:t xml:space="preserve"> заместител</w:t>
      </w:r>
      <w:r w:rsidR="00260B2F">
        <w:rPr>
          <w:color w:val="000000"/>
        </w:rPr>
        <w:t>ь</w:t>
      </w:r>
      <w:r w:rsidRPr="00386017">
        <w:rPr>
          <w:color w:val="000000"/>
        </w:rPr>
        <w:t xml:space="preserve"> губернатора ЯНАО.</w:t>
      </w:r>
    </w:p>
    <w:p w:rsidR="00002800" w:rsidRPr="00386017" w:rsidRDefault="00002800" w:rsidP="00002800">
      <w:r w:rsidRPr="00386017">
        <w:rPr>
          <w:rFonts w:eastAsia="Calibri"/>
        </w:rPr>
        <w:t>Доля принадлежащих ему обыкновенных акций эмитента: не имеет.</w:t>
      </w:r>
    </w:p>
    <w:p w:rsidR="00260B2F" w:rsidRDefault="00260B2F" w:rsidP="00002800"/>
    <w:p w:rsidR="00002800" w:rsidRPr="00386017" w:rsidRDefault="00716CF0" w:rsidP="00002800">
      <w:r>
        <w:rPr>
          <w:noProof/>
        </w:rPr>
        <w:drawing>
          <wp:anchor distT="0" distB="0" distL="114300" distR="114300" simplePos="0" relativeHeight="251858944" behindDoc="0" locked="0" layoutInCell="1" allowOverlap="1">
            <wp:simplePos x="0" y="0"/>
            <wp:positionH relativeFrom="column">
              <wp:posOffset>-955675</wp:posOffset>
            </wp:positionH>
            <wp:positionV relativeFrom="paragraph">
              <wp:posOffset>71120</wp:posOffset>
            </wp:positionV>
            <wp:extent cx="1682115" cy="2019935"/>
            <wp:effectExtent l="19050" t="0" r="0" b="0"/>
            <wp:wrapSquare wrapText="bothSides"/>
            <wp:docPr id="5" name="Рисунок 8" descr="Z:\Департамент экономики\Общее\Годовой отчет Корпорации\2012\Картинки\ким.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Z:\Департамент экономики\Общее\Годовой отчет Корпорации\2012\Картинки\ким.jpg"/>
                    <pic:cNvPicPr>
                      <a:picLocks noChangeAspect="1" noChangeArrowheads="1"/>
                    </pic:cNvPicPr>
                  </pic:nvPicPr>
                  <pic:blipFill>
                    <a:blip r:embed="rId46">
                      <a:grayscl/>
                    </a:blip>
                    <a:srcRect/>
                    <a:stretch>
                      <a:fillRect/>
                    </a:stretch>
                  </pic:blipFill>
                  <pic:spPr bwMode="auto">
                    <a:xfrm>
                      <a:off x="0" y="0"/>
                      <a:ext cx="1682115" cy="2019935"/>
                    </a:xfrm>
                    <a:prstGeom prst="rect">
                      <a:avLst/>
                    </a:prstGeom>
                    <a:noFill/>
                    <a:ln w="9525">
                      <a:noFill/>
                      <a:miter lim="800000"/>
                      <a:headEnd/>
                      <a:tailEnd/>
                    </a:ln>
                  </pic:spPr>
                </pic:pic>
              </a:graphicData>
            </a:graphic>
          </wp:anchor>
        </w:drawing>
      </w:r>
      <w:r w:rsidR="00002800" w:rsidRPr="00386017">
        <w:t xml:space="preserve">5. </w:t>
      </w:r>
      <w:r w:rsidR="00002800" w:rsidRPr="00260B2F">
        <w:rPr>
          <w:b/>
        </w:rPr>
        <w:t>Ким Александр Михайлович</w:t>
      </w:r>
      <w:r w:rsidR="00002800" w:rsidRPr="00386017">
        <w:t xml:space="preserve"> – первый заместитель Губернатора Ханты-Мансий</w:t>
      </w:r>
      <w:r w:rsidR="00C518BB">
        <w:t xml:space="preserve">ского автономного округа – </w:t>
      </w:r>
      <w:proofErr w:type="spellStart"/>
      <w:r w:rsidR="00C518BB">
        <w:t>Югры</w:t>
      </w:r>
      <w:proofErr w:type="spellEnd"/>
      <w:r w:rsidR="00C518BB">
        <w:t>.</w:t>
      </w:r>
    </w:p>
    <w:p w:rsidR="00C518BB" w:rsidRDefault="00002800" w:rsidP="00002800">
      <w:r w:rsidRPr="00386017">
        <w:t>Родился 20</w:t>
      </w:r>
      <w:r w:rsidR="00C518BB">
        <w:t>.11.</w:t>
      </w:r>
      <w:r w:rsidRPr="00386017">
        <w:t xml:space="preserve">1957 в поселке </w:t>
      </w:r>
      <w:proofErr w:type="spellStart"/>
      <w:r w:rsidRPr="00386017">
        <w:t>Адрасман</w:t>
      </w:r>
      <w:proofErr w:type="spellEnd"/>
      <w:r w:rsidRPr="00386017">
        <w:t xml:space="preserve"> Таджикской ССР. </w:t>
      </w:r>
    </w:p>
    <w:p w:rsidR="00713E84" w:rsidRDefault="00002800" w:rsidP="00002800">
      <w:r w:rsidRPr="00386017">
        <w:t xml:space="preserve">С 2001 года </w:t>
      </w:r>
      <w:r w:rsidR="00713E84">
        <w:t>–</w:t>
      </w:r>
      <w:r w:rsidRPr="00386017">
        <w:t xml:space="preserve"> начальник Департамента экономики администрации Ямало-Ненецкого автономного округа. </w:t>
      </w:r>
    </w:p>
    <w:p w:rsidR="00713E84" w:rsidRDefault="00002800" w:rsidP="00002800">
      <w:r w:rsidRPr="00386017">
        <w:t xml:space="preserve">В июле 2005 года назначен заместителем губернатора Ямало-Ненецкого автономного округа, директор Департамента экономики ЯНАО. </w:t>
      </w:r>
    </w:p>
    <w:p w:rsidR="00713E84" w:rsidRDefault="00002800" w:rsidP="00002800">
      <w:r w:rsidRPr="00386017">
        <w:t xml:space="preserve">В апреле 2010 года </w:t>
      </w:r>
      <w:proofErr w:type="gramStart"/>
      <w:r w:rsidRPr="00386017">
        <w:t>назначен</w:t>
      </w:r>
      <w:proofErr w:type="gramEnd"/>
      <w:r w:rsidRPr="00386017">
        <w:t xml:space="preserve"> на должность первого заместителя губернатора Ханты-Мансийского автономного округа </w:t>
      </w:r>
      <w:r w:rsidR="00713E84">
        <w:t>-</w:t>
      </w:r>
      <w:r w:rsidRPr="00386017">
        <w:t xml:space="preserve"> </w:t>
      </w:r>
      <w:proofErr w:type="spellStart"/>
      <w:r w:rsidRPr="00386017">
        <w:t>Югры</w:t>
      </w:r>
      <w:proofErr w:type="spellEnd"/>
      <w:r w:rsidRPr="00386017">
        <w:t xml:space="preserve">. </w:t>
      </w:r>
    </w:p>
    <w:p w:rsidR="00002800" w:rsidRPr="00386017" w:rsidRDefault="00002800" w:rsidP="00002800">
      <w:r w:rsidRPr="00386017">
        <w:t xml:space="preserve">В августе 2010 года </w:t>
      </w:r>
      <w:proofErr w:type="gramStart"/>
      <w:r w:rsidRPr="00386017">
        <w:t>назначен</w:t>
      </w:r>
      <w:proofErr w:type="gramEnd"/>
      <w:r w:rsidRPr="00386017">
        <w:t xml:space="preserve"> председателем Совета фонда Ханты-Мансийского НПФ.</w:t>
      </w:r>
    </w:p>
    <w:p w:rsidR="00002800" w:rsidRPr="00386017" w:rsidRDefault="00002800" w:rsidP="00002800">
      <w:r w:rsidRPr="00386017">
        <w:rPr>
          <w:rFonts w:eastAsia="Calibri"/>
        </w:rPr>
        <w:t>Доля принадлежащих ему обыкновенных акций эмитента: не имеет.</w:t>
      </w:r>
    </w:p>
    <w:p w:rsidR="00713E84" w:rsidRDefault="00713E84" w:rsidP="00002800"/>
    <w:p w:rsidR="00B567CD" w:rsidRDefault="00B567CD" w:rsidP="00002800"/>
    <w:p w:rsidR="00B567CD" w:rsidRDefault="00B567CD" w:rsidP="00002800"/>
    <w:p w:rsidR="00B567CD" w:rsidRDefault="00B567CD" w:rsidP="00002800"/>
    <w:p w:rsidR="00B567CD" w:rsidRDefault="00B567CD" w:rsidP="00002800"/>
    <w:p w:rsidR="00002800" w:rsidRPr="00386017" w:rsidRDefault="00B567CD" w:rsidP="00002800">
      <w:r>
        <w:rPr>
          <w:noProof/>
        </w:rPr>
        <w:drawing>
          <wp:anchor distT="0" distB="0" distL="114300" distR="114300" simplePos="0" relativeHeight="251829248" behindDoc="1" locked="0" layoutInCell="1" allowOverlap="1">
            <wp:simplePos x="0" y="0"/>
            <wp:positionH relativeFrom="column">
              <wp:posOffset>4257675</wp:posOffset>
            </wp:positionH>
            <wp:positionV relativeFrom="paragraph">
              <wp:posOffset>218440</wp:posOffset>
            </wp:positionV>
            <wp:extent cx="1682115" cy="2019935"/>
            <wp:effectExtent l="19050" t="0" r="0" b="0"/>
            <wp:wrapSquare wrapText="bothSides"/>
            <wp:docPr id="18" name="Рисунок 9" descr="Z:\Департамент экономики\Общее\Годовой отчет Корпорации\2012\Картинки\овакимян.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Z:\Департамент экономики\Общее\Годовой отчет Корпорации\2012\Картинки\овакимян.jpg"/>
                    <pic:cNvPicPr>
                      <a:picLocks noChangeAspect="1" noChangeArrowheads="1"/>
                    </pic:cNvPicPr>
                  </pic:nvPicPr>
                  <pic:blipFill>
                    <a:blip r:embed="rId47">
                      <a:grayscl/>
                    </a:blip>
                    <a:srcRect/>
                    <a:stretch>
                      <a:fillRect/>
                    </a:stretch>
                  </pic:blipFill>
                  <pic:spPr bwMode="auto">
                    <a:xfrm>
                      <a:off x="0" y="0"/>
                      <a:ext cx="1682115" cy="2019935"/>
                    </a:xfrm>
                    <a:prstGeom prst="rect">
                      <a:avLst/>
                    </a:prstGeom>
                    <a:noFill/>
                    <a:ln w="9525">
                      <a:noFill/>
                      <a:miter lim="800000"/>
                      <a:headEnd/>
                      <a:tailEnd/>
                    </a:ln>
                  </pic:spPr>
                </pic:pic>
              </a:graphicData>
            </a:graphic>
          </wp:anchor>
        </w:drawing>
      </w:r>
      <w:r w:rsidR="00002800" w:rsidRPr="00386017">
        <w:t xml:space="preserve">6. </w:t>
      </w:r>
      <w:r w:rsidR="00002800" w:rsidRPr="00386017">
        <w:rPr>
          <w:rStyle w:val="af1"/>
        </w:rPr>
        <w:t xml:space="preserve">Овакимян Алексей Дмитриевич </w:t>
      </w:r>
      <w:r w:rsidR="00713E84">
        <w:rPr>
          <w:rStyle w:val="af1"/>
          <w:b w:val="0"/>
        </w:rPr>
        <w:t>–</w:t>
      </w:r>
      <w:r w:rsidR="00002800" w:rsidRPr="00713E84">
        <w:rPr>
          <w:rStyle w:val="af1"/>
          <w:b w:val="0"/>
        </w:rPr>
        <w:t xml:space="preserve"> з</w:t>
      </w:r>
      <w:r w:rsidR="00002800" w:rsidRPr="00386017">
        <w:t>аместитель Губернатора Челябинской о</w:t>
      </w:r>
      <w:r w:rsidR="00713E84">
        <w:t>бласти.</w:t>
      </w:r>
    </w:p>
    <w:p w:rsidR="00D97799" w:rsidRDefault="00002800" w:rsidP="00002800">
      <w:r w:rsidRPr="00386017">
        <w:t xml:space="preserve">Родился </w:t>
      </w:r>
      <w:r w:rsidR="00D97799">
        <w:t>0</w:t>
      </w:r>
      <w:r w:rsidRPr="00386017">
        <w:t>7</w:t>
      </w:r>
      <w:r w:rsidR="00D97799">
        <w:t>.04.</w:t>
      </w:r>
      <w:r w:rsidRPr="00386017">
        <w:t xml:space="preserve">1972 в Озерске. </w:t>
      </w:r>
    </w:p>
    <w:p w:rsidR="00D97799" w:rsidRDefault="00002800" w:rsidP="00002800">
      <w:r w:rsidRPr="00386017">
        <w:t>2002</w:t>
      </w:r>
      <w:r w:rsidR="00D97799">
        <w:t>-2004</w:t>
      </w:r>
      <w:r w:rsidRPr="00386017">
        <w:t xml:space="preserve"> </w:t>
      </w:r>
      <w:r w:rsidR="00D97799">
        <w:t>гг.</w:t>
      </w:r>
      <w:r w:rsidRPr="00386017">
        <w:t xml:space="preserve"> </w:t>
      </w:r>
      <w:r w:rsidR="00D97799">
        <w:t xml:space="preserve">– </w:t>
      </w:r>
      <w:r w:rsidRPr="00386017">
        <w:t>начальник</w:t>
      </w:r>
      <w:r w:rsidR="00D97799">
        <w:t xml:space="preserve"> </w:t>
      </w:r>
      <w:r w:rsidRPr="00386017">
        <w:t>Центра поддержки предпринимательства Комитета по</w:t>
      </w:r>
      <w:r w:rsidR="00D97799">
        <w:t xml:space="preserve"> экономике Челябинской области.</w:t>
      </w:r>
    </w:p>
    <w:p w:rsidR="00D97799" w:rsidRDefault="00002800" w:rsidP="00002800">
      <w:r w:rsidRPr="00386017">
        <w:t>2004</w:t>
      </w:r>
      <w:r w:rsidR="00D97799">
        <w:t xml:space="preserve">-2005 гг. – </w:t>
      </w:r>
      <w:r w:rsidRPr="00386017">
        <w:t>и</w:t>
      </w:r>
      <w:r w:rsidR="00D97799">
        <w:t>сполнительный</w:t>
      </w:r>
      <w:r w:rsidRPr="00386017">
        <w:t xml:space="preserve"> директор ООО «Ко</w:t>
      </w:r>
      <w:r w:rsidR="00D97799">
        <w:t xml:space="preserve">рпорация Символ – Строй </w:t>
      </w:r>
      <w:proofErr w:type="spellStart"/>
      <w:r w:rsidR="00D97799">
        <w:t>Инвест</w:t>
      </w:r>
      <w:proofErr w:type="spellEnd"/>
      <w:r w:rsidR="00D97799">
        <w:t>»</w:t>
      </w:r>
      <w:r w:rsidRPr="00386017">
        <w:t xml:space="preserve">. </w:t>
      </w:r>
    </w:p>
    <w:p w:rsidR="00D97799" w:rsidRDefault="00002800" w:rsidP="00002800">
      <w:r w:rsidRPr="00386017">
        <w:t>2005</w:t>
      </w:r>
      <w:r w:rsidR="00D97799">
        <w:t>-2011 гг. –</w:t>
      </w:r>
      <w:r w:rsidRPr="00386017">
        <w:t xml:space="preserve"> учредител</w:t>
      </w:r>
      <w:r w:rsidR="00D97799">
        <w:t>ь</w:t>
      </w:r>
      <w:r w:rsidRPr="00386017">
        <w:t xml:space="preserve"> и исполнительны</w:t>
      </w:r>
      <w:r w:rsidR="00D97799">
        <w:t>й</w:t>
      </w:r>
      <w:r w:rsidRPr="00386017">
        <w:t xml:space="preserve"> директор по развитию ООО</w:t>
      </w:r>
      <w:r w:rsidR="00D97799">
        <w:t> </w:t>
      </w:r>
      <w:r w:rsidRPr="00386017">
        <w:t>«Аудиторская фирма «</w:t>
      </w:r>
      <w:proofErr w:type="spellStart"/>
      <w:r w:rsidRPr="00386017">
        <w:t>Авуар</w:t>
      </w:r>
      <w:proofErr w:type="spellEnd"/>
      <w:r w:rsidRPr="00386017">
        <w:t xml:space="preserve">». </w:t>
      </w:r>
    </w:p>
    <w:p w:rsidR="00716CF0" w:rsidRDefault="00002800" w:rsidP="00002800">
      <w:r w:rsidRPr="00386017">
        <w:t xml:space="preserve">Член Совета Уральского филиала Аудиторской палаты России. Внештатный советник </w:t>
      </w:r>
      <w:r w:rsidR="00716CF0">
        <w:t xml:space="preserve"> </w:t>
      </w:r>
      <w:r w:rsidRPr="00386017">
        <w:t xml:space="preserve">Аппарата </w:t>
      </w:r>
      <w:r w:rsidR="00716CF0">
        <w:t xml:space="preserve"> </w:t>
      </w:r>
      <w:r w:rsidRPr="00386017">
        <w:t xml:space="preserve">Полномочного </w:t>
      </w:r>
      <w:r w:rsidR="00716CF0">
        <w:t xml:space="preserve"> </w:t>
      </w:r>
      <w:r w:rsidRPr="00386017">
        <w:t xml:space="preserve">представителя </w:t>
      </w:r>
      <w:r w:rsidR="00716CF0">
        <w:t xml:space="preserve">  </w:t>
      </w:r>
      <w:r w:rsidRPr="00386017">
        <w:t xml:space="preserve">Президента </w:t>
      </w:r>
      <w:r w:rsidR="00716CF0">
        <w:t xml:space="preserve">  </w:t>
      </w:r>
      <w:r w:rsidRPr="00386017">
        <w:t xml:space="preserve">РФ </w:t>
      </w:r>
      <w:r w:rsidR="00716CF0">
        <w:t xml:space="preserve">  </w:t>
      </w:r>
      <w:r w:rsidRPr="00386017">
        <w:t xml:space="preserve">в </w:t>
      </w:r>
      <w:r w:rsidR="00716CF0">
        <w:t xml:space="preserve"> </w:t>
      </w:r>
      <w:r w:rsidRPr="00386017">
        <w:t>Уральском</w:t>
      </w:r>
      <w:r w:rsidR="00B567CD">
        <w:t xml:space="preserve"> </w:t>
      </w:r>
      <w:r w:rsidR="00B567CD" w:rsidRPr="00B567CD">
        <w:t>федеральном округе, руководитель территориальной приёмной в г. Озёрске Челябинской области.</w:t>
      </w: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D13601" w:rsidTr="00D13601">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13601" w:rsidRPr="0089013A" w:rsidRDefault="00B567CD" w:rsidP="00D13601">
            <w:pPr>
              <w:ind w:firstLine="0"/>
              <w:jc w:val="right"/>
              <w:rPr>
                <w:b/>
                <w:color w:val="FFFFFF" w:themeColor="background1"/>
                <w:sz w:val="28"/>
                <w:szCs w:val="28"/>
              </w:rPr>
            </w:pPr>
            <w:r>
              <w:rPr>
                <w:b/>
                <w:color w:val="FFFFFF" w:themeColor="background1"/>
                <w:sz w:val="28"/>
                <w:szCs w:val="28"/>
              </w:rPr>
              <w:t>КОРПОРАТИВНОЕ</w:t>
            </w:r>
            <w:r w:rsidR="00D13601">
              <w:rPr>
                <w:b/>
                <w:color w:val="FFFFFF" w:themeColor="background1"/>
                <w:sz w:val="28"/>
                <w:szCs w:val="28"/>
              </w:rPr>
              <w:t xml:space="preserve"> УПРАВЛЕНИЕ</w:t>
            </w:r>
          </w:p>
        </w:tc>
        <w:tc>
          <w:tcPr>
            <w:tcW w:w="284" w:type="dxa"/>
            <w:tcBorders>
              <w:top w:val="nil"/>
              <w:left w:val="single" w:sz="4" w:space="0" w:color="4F81BD" w:themeColor="accent1"/>
              <w:bottom w:val="nil"/>
              <w:right w:val="single" w:sz="4" w:space="0" w:color="808080" w:themeColor="background1" w:themeShade="80"/>
            </w:tcBorders>
          </w:tcPr>
          <w:p w:rsidR="00D13601" w:rsidRDefault="00D13601" w:rsidP="00D13601">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13601" w:rsidRPr="0089013A" w:rsidRDefault="00D13601" w:rsidP="00D13601">
            <w:pPr>
              <w:ind w:firstLine="0"/>
              <w:jc w:val="center"/>
              <w:rPr>
                <w:b/>
                <w:color w:val="FFFFFF" w:themeColor="background1"/>
                <w:sz w:val="36"/>
                <w:szCs w:val="36"/>
              </w:rPr>
            </w:pPr>
            <w:r>
              <w:rPr>
                <w:b/>
                <w:color w:val="FFFFFF" w:themeColor="background1"/>
                <w:sz w:val="36"/>
                <w:szCs w:val="36"/>
              </w:rPr>
              <w:t>7</w:t>
            </w:r>
          </w:p>
        </w:tc>
      </w:tr>
    </w:tbl>
    <w:p w:rsidR="00002800" w:rsidRPr="00386017" w:rsidRDefault="00002800" w:rsidP="00002800">
      <w:r w:rsidRPr="00386017">
        <w:t xml:space="preserve">С </w:t>
      </w:r>
      <w:r w:rsidR="00D97799">
        <w:t>01.02.</w:t>
      </w:r>
      <w:r w:rsidRPr="00386017">
        <w:t xml:space="preserve">2011 </w:t>
      </w:r>
      <w:proofErr w:type="gramStart"/>
      <w:r w:rsidRPr="00386017">
        <w:t>назначен</w:t>
      </w:r>
      <w:proofErr w:type="gramEnd"/>
      <w:r w:rsidRPr="00386017">
        <w:t xml:space="preserve"> заместителем Губернатора Челябинской области.</w:t>
      </w:r>
    </w:p>
    <w:p w:rsidR="00002800" w:rsidRPr="00386017" w:rsidRDefault="00002800" w:rsidP="00002800">
      <w:pPr>
        <w:rPr>
          <w:rFonts w:eastAsia="Calibri"/>
        </w:rPr>
      </w:pPr>
      <w:r w:rsidRPr="00386017">
        <w:rPr>
          <w:rFonts w:eastAsia="Calibri"/>
        </w:rPr>
        <w:t>Доля принадлежащих ему обыкновенных акций эмитента: не имеет.</w:t>
      </w:r>
    </w:p>
    <w:p w:rsidR="00002800" w:rsidRDefault="00002800" w:rsidP="00002800">
      <w:pPr>
        <w:rPr>
          <w:sz w:val="24"/>
          <w:szCs w:val="24"/>
        </w:rPr>
      </w:pPr>
    </w:p>
    <w:p w:rsidR="00002800" w:rsidRPr="00A053B7" w:rsidRDefault="00002800" w:rsidP="00250BB2">
      <w:pPr>
        <w:outlineLvl w:val="0"/>
        <w:rPr>
          <w:b/>
        </w:rPr>
      </w:pPr>
      <w:r w:rsidRPr="00A053B7">
        <w:rPr>
          <w:b/>
        </w:rPr>
        <w:t>Изменени</w:t>
      </w:r>
      <w:r w:rsidR="00D97799" w:rsidRPr="00A053B7">
        <w:rPr>
          <w:b/>
        </w:rPr>
        <w:t>я в</w:t>
      </w:r>
      <w:r w:rsidRPr="00A053B7">
        <w:rPr>
          <w:b/>
        </w:rPr>
        <w:t xml:space="preserve"> состав</w:t>
      </w:r>
      <w:r w:rsidR="00D97799" w:rsidRPr="00A053B7">
        <w:rPr>
          <w:b/>
        </w:rPr>
        <w:t>е</w:t>
      </w:r>
      <w:r w:rsidRPr="00A053B7">
        <w:rPr>
          <w:b/>
        </w:rPr>
        <w:t xml:space="preserve"> На</w:t>
      </w:r>
      <w:r w:rsidR="00D97799" w:rsidRPr="00A053B7">
        <w:rPr>
          <w:b/>
        </w:rPr>
        <w:t>блюдательного совета Корпорации</w:t>
      </w:r>
      <w:r w:rsidR="00691639" w:rsidRPr="00A053B7">
        <w:rPr>
          <w:b/>
        </w:rPr>
        <w:t>.</w:t>
      </w:r>
    </w:p>
    <w:p w:rsidR="00002800" w:rsidRPr="00386017" w:rsidRDefault="00002800" w:rsidP="00002800">
      <w:r w:rsidRPr="00386017">
        <w:t>С начала отчётного периода и до 22.04.2011 Наблюдательный совет действовал в следующем составе:</w:t>
      </w:r>
    </w:p>
    <w:p w:rsidR="00002800" w:rsidRPr="00386017" w:rsidRDefault="00002800" w:rsidP="00002800">
      <w:r w:rsidRPr="00386017">
        <w:t xml:space="preserve">1. Белецкий Александр </w:t>
      </w:r>
      <w:proofErr w:type="spellStart"/>
      <w:r w:rsidRPr="00386017">
        <w:t>Самвелович</w:t>
      </w:r>
      <w:proofErr w:type="spellEnd"/>
      <w:r w:rsidRPr="00386017">
        <w:t xml:space="preserve"> (Председатель Наблюдательного совета Корпорации) – заместитель полномочного представителя Президента Российской Федерации</w:t>
      </w:r>
      <w:r w:rsidR="00D97799">
        <w:t xml:space="preserve"> в Уральском федеральном округе.</w:t>
      </w:r>
    </w:p>
    <w:p w:rsidR="00002800" w:rsidRPr="00386017" w:rsidRDefault="00002800" w:rsidP="00002800">
      <w:r w:rsidRPr="00386017">
        <w:t>2. Ким Александр Михайлович – первый заместитель Губернатора Ханты-Мансий</w:t>
      </w:r>
      <w:r w:rsidR="00D97799">
        <w:t xml:space="preserve">ского автономного округа – </w:t>
      </w:r>
      <w:proofErr w:type="spellStart"/>
      <w:r w:rsidR="00D97799">
        <w:t>Югры</w:t>
      </w:r>
      <w:proofErr w:type="spellEnd"/>
      <w:r w:rsidR="00D97799">
        <w:t>.</w:t>
      </w:r>
    </w:p>
    <w:p w:rsidR="00D97799" w:rsidRDefault="00002800" w:rsidP="00002800">
      <w:pPr>
        <w:rPr>
          <w:rFonts w:eastAsia="Calibri"/>
        </w:rPr>
      </w:pPr>
      <w:r w:rsidRPr="00386017">
        <w:t xml:space="preserve">3. </w:t>
      </w:r>
      <w:r w:rsidRPr="00386017">
        <w:rPr>
          <w:rFonts w:eastAsia="Calibri"/>
        </w:rPr>
        <w:t>Дормидонтова Людмила Николаевна – заместитель Губернатора Ямало-Ненецкого автономного округа, директор Департамента имущественных отношений Яма</w:t>
      </w:r>
      <w:r w:rsidR="00D97799">
        <w:rPr>
          <w:rFonts w:eastAsia="Calibri"/>
        </w:rPr>
        <w:t>ло-Ненецкого автономного округа.</w:t>
      </w:r>
    </w:p>
    <w:p w:rsidR="00002800" w:rsidRPr="00386017" w:rsidRDefault="00002800" w:rsidP="00002800">
      <w:pPr>
        <w:rPr>
          <w:rFonts w:eastAsia="Calibri"/>
        </w:rPr>
      </w:pPr>
      <w:r w:rsidRPr="00386017">
        <w:rPr>
          <w:rFonts w:eastAsia="Calibri"/>
        </w:rPr>
        <w:t xml:space="preserve">4. </w:t>
      </w:r>
      <w:proofErr w:type="spellStart"/>
      <w:r w:rsidRPr="00386017">
        <w:rPr>
          <w:rFonts w:eastAsia="Calibri"/>
        </w:rPr>
        <w:t>Прудской</w:t>
      </w:r>
      <w:proofErr w:type="spellEnd"/>
      <w:r w:rsidRPr="00386017">
        <w:rPr>
          <w:rFonts w:eastAsia="Calibri"/>
        </w:rPr>
        <w:t xml:space="preserve"> Валерий Валентинович – Министр промышленности и природн</w:t>
      </w:r>
      <w:r w:rsidR="00D97799">
        <w:rPr>
          <w:rFonts w:eastAsia="Calibri"/>
        </w:rPr>
        <w:t>ых ресурсов Челябинской области.</w:t>
      </w:r>
    </w:p>
    <w:p w:rsidR="00002800" w:rsidRPr="00386017" w:rsidRDefault="00002800" w:rsidP="00002800">
      <w:r w:rsidRPr="00386017">
        <w:rPr>
          <w:rFonts w:eastAsia="Calibri"/>
        </w:rPr>
        <w:t xml:space="preserve">5. </w:t>
      </w:r>
      <w:r w:rsidR="00D97799">
        <w:rPr>
          <w:rFonts w:eastAsia="Calibri"/>
        </w:rPr>
        <w:t xml:space="preserve"> </w:t>
      </w:r>
      <w:proofErr w:type="spellStart"/>
      <w:r w:rsidRPr="00386017">
        <w:t>Моор</w:t>
      </w:r>
      <w:proofErr w:type="spellEnd"/>
      <w:r w:rsidRPr="00386017">
        <w:t xml:space="preserve"> Александр Викторович </w:t>
      </w:r>
      <w:r w:rsidR="00D97799">
        <w:t>–</w:t>
      </w:r>
      <w:r w:rsidRPr="00386017">
        <w:t xml:space="preserve"> заместитель Губернатора Тюменской области</w:t>
      </w:r>
      <w:r w:rsidR="00D97799">
        <w:t>.</w:t>
      </w:r>
    </w:p>
    <w:p w:rsidR="00002800" w:rsidRPr="00386017" w:rsidRDefault="00002800" w:rsidP="00002800">
      <w:pPr>
        <w:rPr>
          <w:rFonts w:eastAsia="Calibri"/>
        </w:rPr>
      </w:pPr>
      <w:r w:rsidRPr="00386017">
        <w:t xml:space="preserve">6. Владимиров Владимир Владимирович – первый заместитель Губернатора </w:t>
      </w:r>
      <w:r w:rsidRPr="00386017">
        <w:rPr>
          <w:rFonts w:eastAsia="Calibri"/>
        </w:rPr>
        <w:t>Ямало-Ненецкого автономного округа.</w:t>
      </w:r>
    </w:p>
    <w:p w:rsidR="00002800" w:rsidRPr="00386017" w:rsidRDefault="00002800" w:rsidP="00002800">
      <w:pPr>
        <w:rPr>
          <w:color w:val="C0504D"/>
        </w:rPr>
      </w:pPr>
    </w:p>
    <w:p w:rsidR="00002800" w:rsidRPr="00386017" w:rsidRDefault="00002800" w:rsidP="00002800">
      <w:r w:rsidRPr="00386017">
        <w:t>Решением внеочередного общего собрания акционеров Корпорации от 22.04.2011 (</w:t>
      </w:r>
      <w:r w:rsidR="00D97799">
        <w:t>П</w:t>
      </w:r>
      <w:r w:rsidRPr="00386017">
        <w:t>ротокол №</w:t>
      </w:r>
      <w:r w:rsidR="00D97799">
        <w:t xml:space="preserve"> </w:t>
      </w:r>
      <w:r w:rsidRPr="00386017">
        <w:t>3) Наблюдательный совет Корпорации избран в следующем составе:</w:t>
      </w:r>
    </w:p>
    <w:p w:rsidR="00002800" w:rsidRPr="00386017" w:rsidRDefault="00002800" w:rsidP="00002800">
      <w:r w:rsidRPr="00386017">
        <w:t xml:space="preserve">1. </w:t>
      </w:r>
      <w:proofErr w:type="spellStart"/>
      <w:r w:rsidRPr="00386017">
        <w:t>Куйвашев</w:t>
      </w:r>
      <w:proofErr w:type="spellEnd"/>
      <w:r w:rsidRPr="00386017">
        <w:t xml:space="preserve"> Евгений Владимирович (Председатель Наблюдательного совета Корпорации) – заместитель полномочного представителя Президента Российской Федерации</w:t>
      </w:r>
      <w:r w:rsidR="00D97799">
        <w:t xml:space="preserve"> в Уральском федеральном округе.</w:t>
      </w:r>
    </w:p>
    <w:p w:rsidR="00002800" w:rsidRPr="00386017" w:rsidRDefault="00002800" w:rsidP="00002800">
      <w:r w:rsidRPr="00386017">
        <w:t xml:space="preserve">2. Белецкий Александр </w:t>
      </w:r>
      <w:proofErr w:type="spellStart"/>
      <w:r w:rsidRPr="00386017">
        <w:t>Самвелович</w:t>
      </w:r>
      <w:proofErr w:type="spellEnd"/>
      <w:r w:rsidRPr="00386017">
        <w:t xml:space="preserve"> – Генеральный директор ОАО «Корпорация Ура</w:t>
      </w:r>
      <w:r w:rsidR="00D97799">
        <w:t>л Промышленный – Урал Полярный».</w:t>
      </w:r>
    </w:p>
    <w:p w:rsidR="00002800" w:rsidRPr="00386017" w:rsidRDefault="00002800" w:rsidP="00002800">
      <w:r w:rsidRPr="00386017">
        <w:t>3. Заруба Олег Викторович – заместител</w:t>
      </w:r>
      <w:r w:rsidR="00D97799">
        <w:t>ь губернатора Тюменской области.</w:t>
      </w:r>
    </w:p>
    <w:p w:rsidR="00002800" w:rsidRPr="00386017" w:rsidRDefault="00002800" w:rsidP="00002800">
      <w:r w:rsidRPr="00386017">
        <w:t xml:space="preserve">4. Владимиров Владимир Владимирович – первый заместитель Губернатора </w:t>
      </w:r>
      <w:r w:rsidRPr="00386017">
        <w:rPr>
          <w:rFonts w:eastAsia="Calibri"/>
        </w:rPr>
        <w:t>Яма</w:t>
      </w:r>
      <w:r w:rsidR="00D97799">
        <w:rPr>
          <w:rFonts w:eastAsia="Calibri"/>
        </w:rPr>
        <w:t>ло-Ненецкого автономного округа.</w:t>
      </w:r>
    </w:p>
    <w:p w:rsidR="00002800" w:rsidRPr="00386017" w:rsidRDefault="00002800" w:rsidP="00002800">
      <w:r w:rsidRPr="00386017">
        <w:t>5. Ким Александр Михайлович – первый заместитель Губернатора Ханты-Мансий</w:t>
      </w:r>
      <w:r w:rsidR="00D97799">
        <w:t xml:space="preserve">ского автономного округа - </w:t>
      </w:r>
      <w:proofErr w:type="spellStart"/>
      <w:r w:rsidR="00D97799">
        <w:t>Югры</w:t>
      </w:r>
      <w:proofErr w:type="spellEnd"/>
      <w:r w:rsidR="00D97799">
        <w:t>.</w:t>
      </w:r>
    </w:p>
    <w:p w:rsidR="00002800" w:rsidRPr="00386017" w:rsidRDefault="00002800" w:rsidP="00002800">
      <w:pPr>
        <w:rPr>
          <w:rFonts w:eastAsia="Calibri"/>
        </w:rPr>
      </w:pPr>
      <w:r w:rsidRPr="00386017">
        <w:rPr>
          <w:rFonts w:eastAsia="Calibri"/>
        </w:rPr>
        <w:t xml:space="preserve">6. </w:t>
      </w:r>
      <w:proofErr w:type="spellStart"/>
      <w:r w:rsidRPr="00386017">
        <w:rPr>
          <w:rFonts w:eastAsia="Calibri"/>
        </w:rPr>
        <w:t>Прудской</w:t>
      </w:r>
      <w:proofErr w:type="spellEnd"/>
      <w:r w:rsidRPr="00386017">
        <w:rPr>
          <w:rFonts w:eastAsia="Calibri"/>
        </w:rPr>
        <w:t xml:space="preserve"> Валерий Валентинович – Министр промышленности и природных ресурсов Челябинской области.</w:t>
      </w:r>
    </w:p>
    <w:p w:rsidR="00002800" w:rsidRPr="00386017" w:rsidRDefault="00002800" w:rsidP="00002800">
      <w:pPr>
        <w:rPr>
          <w:rFonts w:eastAsia="Calibri"/>
        </w:rPr>
      </w:pPr>
    </w:p>
    <w:p w:rsidR="00002800" w:rsidRDefault="00002800" w:rsidP="00002800">
      <w:r w:rsidRPr="00386017">
        <w:t>На Годовом общем собрании акционеров, состоявшемся 30.06.2011 (</w:t>
      </w:r>
      <w:r w:rsidR="00D97799">
        <w:t>П</w:t>
      </w:r>
      <w:r w:rsidRPr="00386017">
        <w:t>ротокол №</w:t>
      </w:r>
      <w:r w:rsidR="00D97799">
        <w:t xml:space="preserve"> </w:t>
      </w:r>
      <w:r w:rsidRPr="00386017">
        <w:t>5) Наблюдательный совет Корпорации избран в том же составе:</w:t>
      </w:r>
    </w:p>
    <w:p w:rsidR="00B567CD" w:rsidRPr="00386017" w:rsidRDefault="00B567CD" w:rsidP="00002800"/>
    <w:p w:rsidR="00002800" w:rsidRPr="00386017" w:rsidRDefault="00002800" w:rsidP="00002800">
      <w:r w:rsidRPr="00386017">
        <w:t xml:space="preserve">1. </w:t>
      </w:r>
      <w:proofErr w:type="spellStart"/>
      <w:r w:rsidRPr="00386017">
        <w:t>Куйвашев</w:t>
      </w:r>
      <w:proofErr w:type="spellEnd"/>
      <w:r w:rsidRPr="00386017">
        <w:t xml:space="preserve"> Евгений Владимирович (Председатель Наблюдательного совета Корпорации) – заместитель полномочного представителя Президента Российской Федерации в Уральском федеральном округ</w:t>
      </w:r>
      <w:r w:rsidR="00D97799">
        <w:t>е.</w:t>
      </w:r>
    </w:p>
    <w:p w:rsidR="00002800" w:rsidRPr="00386017" w:rsidRDefault="00002800" w:rsidP="00002800">
      <w:r w:rsidRPr="00386017">
        <w:t xml:space="preserve">2. Белецкий Александр </w:t>
      </w:r>
      <w:proofErr w:type="spellStart"/>
      <w:r w:rsidRPr="00386017">
        <w:t>Самвелович</w:t>
      </w:r>
      <w:proofErr w:type="spellEnd"/>
      <w:r w:rsidRPr="00386017">
        <w:t xml:space="preserve"> – Генеральный директор ОАО «Корпорация Ура</w:t>
      </w:r>
      <w:r w:rsidR="00D97799">
        <w:t>л Промышленный – Урал Полярный».</w:t>
      </w:r>
    </w:p>
    <w:p w:rsidR="00002800" w:rsidRPr="00386017" w:rsidRDefault="00002800" w:rsidP="00002800">
      <w:r w:rsidRPr="00386017">
        <w:t>3. Заруба Олег Викторович – заместител</w:t>
      </w:r>
      <w:r w:rsidR="00D97799">
        <w:t>ь губернатора Тюменской области.</w:t>
      </w:r>
    </w:p>
    <w:p w:rsidR="00002800" w:rsidRPr="00386017" w:rsidRDefault="00002800" w:rsidP="00002800">
      <w:r w:rsidRPr="00386017">
        <w:t xml:space="preserve">4. Владимиров Владимир Владимирович – первый заместитель Губернатора </w:t>
      </w:r>
      <w:r w:rsidRPr="00386017">
        <w:rPr>
          <w:rFonts w:eastAsia="Calibri"/>
        </w:rPr>
        <w:t>Ямало</w:t>
      </w:r>
      <w:r w:rsidR="00D97799">
        <w:rPr>
          <w:rFonts w:eastAsia="Calibri"/>
        </w:rPr>
        <w:t>-Ненецкого автономного округа.</w:t>
      </w:r>
    </w:p>
    <w:p w:rsidR="00002800" w:rsidRPr="00386017" w:rsidRDefault="00002800" w:rsidP="00002800">
      <w:r w:rsidRPr="00386017">
        <w:t>5. Ким Александр Михайлович – первый заместитель Губернатора Ханты-Мансий</w:t>
      </w:r>
      <w:r w:rsidR="00D97799">
        <w:t xml:space="preserve">ского автономного округа - </w:t>
      </w:r>
      <w:proofErr w:type="spellStart"/>
      <w:r w:rsidR="00D97799">
        <w:t>Югры</w:t>
      </w:r>
      <w:proofErr w:type="spellEnd"/>
      <w:r w:rsidR="00D97799">
        <w:t>.</w:t>
      </w:r>
    </w:p>
    <w:p w:rsidR="00002800" w:rsidRPr="00386017" w:rsidRDefault="00002800" w:rsidP="00002800">
      <w:pPr>
        <w:rPr>
          <w:rFonts w:eastAsia="Calibri"/>
        </w:rPr>
      </w:pPr>
      <w:r w:rsidRPr="00386017">
        <w:rPr>
          <w:rFonts w:eastAsia="Calibri"/>
        </w:rPr>
        <w:t xml:space="preserve">6. </w:t>
      </w:r>
      <w:proofErr w:type="spellStart"/>
      <w:r w:rsidRPr="00386017">
        <w:rPr>
          <w:rFonts w:eastAsia="Calibri"/>
        </w:rPr>
        <w:t>Прудской</w:t>
      </w:r>
      <w:proofErr w:type="spellEnd"/>
      <w:r w:rsidRPr="00386017">
        <w:rPr>
          <w:rFonts w:eastAsia="Calibri"/>
        </w:rPr>
        <w:t xml:space="preserve"> Валерий Валентинович – Министр промышленности и природных ресурсов Челябинской области.</w:t>
      </w:r>
    </w:p>
    <w:p w:rsidR="00002800" w:rsidRPr="00386017" w:rsidRDefault="00002800" w:rsidP="00002800">
      <w:pPr>
        <w:rPr>
          <w:rFonts w:eastAsia="Calibri"/>
        </w:rPr>
      </w:pPr>
    </w:p>
    <w:p w:rsidR="00002800" w:rsidRPr="00386017" w:rsidRDefault="00002800" w:rsidP="00002800">
      <w:r w:rsidRPr="00386017">
        <w:t>Решением внеочередного общего собрания акци</w:t>
      </w:r>
      <w:r w:rsidR="00D97799">
        <w:t xml:space="preserve">онеров Корпорации от 25.11.2011 </w:t>
      </w:r>
      <w:r w:rsidRPr="00386017">
        <w:t>(</w:t>
      </w:r>
      <w:r w:rsidR="00D97799">
        <w:t>П</w:t>
      </w:r>
      <w:r w:rsidRPr="00386017">
        <w:t>ротокол №</w:t>
      </w:r>
      <w:r w:rsidR="00D97799">
        <w:t xml:space="preserve"> </w:t>
      </w:r>
      <w:r w:rsidRPr="00386017">
        <w:t>11) Наблюдательный совет Корпорации избран в следующем составе:</w:t>
      </w:r>
    </w:p>
    <w:p w:rsidR="00002800" w:rsidRPr="00D97799" w:rsidRDefault="00002800" w:rsidP="00002800">
      <w:r w:rsidRPr="00386017">
        <w:t xml:space="preserve">1. </w:t>
      </w:r>
      <w:r w:rsidRPr="00D97799">
        <w:rPr>
          <w:rStyle w:val="af1"/>
          <w:b w:val="0"/>
        </w:rPr>
        <w:t xml:space="preserve">Сидоров Александр Николаевич </w:t>
      </w:r>
      <w:r w:rsidRPr="00D97799">
        <w:t xml:space="preserve">(Председатель Наблюдательного совета Корпорации) – заместитель полномочного представителя Президента Российской Федерации </w:t>
      </w:r>
      <w:r w:rsidR="00D97799">
        <w:t>в Уральском федеральном округе.</w:t>
      </w:r>
    </w:p>
    <w:p w:rsidR="00002800" w:rsidRPr="00D97799" w:rsidRDefault="00002800" w:rsidP="00002800">
      <w:r w:rsidRPr="00D97799">
        <w:t xml:space="preserve">2. Белецкий Александр </w:t>
      </w:r>
      <w:proofErr w:type="spellStart"/>
      <w:r w:rsidRPr="00D97799">
        <w:t>Самвелович</w:t>
      </w:r>
      <w:proofErr w:type="spellEnd"/>
      <w:r w:rsidRPr="00D97799">
        <w:t xml:space="preserve"> – Генеральный дир</w:t>
      </w:r>
      <w:r w:rsidR="00D97799">
        <w:t>ектор ОАО «Корпорация Развития».</w:t>
      </w:r>
    </w:p>
    <w:p w:rsidR="00002800" w:rsidRPr="00D97799" w:rsidRDefault="00002800" w:rsidP="00002800">
      <w:r w:rsidRPr="00D97799">
        <w:t>3. Заруба Олег Викторович – заместитель</w:t>
      </w:r>
      <w:r w:rsidR="00D97799">
        <w:t xml:space="preserve"> Губернатора Тюменской области.</w:t>
      </w:r>
    </w:p>
    <w:p w:rsidR="00002800" w:rsidRPr="00D97799" w:rsidRDefault="00002800" w:rsidP="00002800">
      <w:pPr>
        <w:rPr>
          <w:rFonts w:eastAsia="Calibri"/>
        </w:rPr>
      </w:pPr>
      <w:r w:rsidRPr="00D97799">
        <w:t xml:space="preserve">4. Владимиров Владимир Владимирович – первый заместитель Губернатора </w:t>
      </w:r>
      <w:r w:rsidRPr="00D97799">
        <w:rPr>
          <w:rFonts w:eastAsia="Calibri"/>
        </w:rPr>
        <w:t>Яма</w:t>
      </w:r>
      <w:r w:rsidR="00D97799">
        <w:rPr>
          <w:rFonts w:eastAsia="Calibri"/>
        </w:rPr>
        <w:t>ло-Ненецкого автономного округа.</w:t>
      </w:r>
    </w:p>
    <w:p w:rsidR="00002800" w:rsidRPr="00D97799" w:rsidRDefault="00002800" w:rsidP="00002800">
      <w:r w:rsidRPr="00D97799">
        <w:t>5. Ким Александр Михайлович – первый заместитель Губернатора Ханты-Мансий</w:t>
      </w:r>
      <w:r w:rsidR="00D97799">
        <w:t xml:space="preserve">ского автономного округа - </w:t>
      </w:r>
      <w:proofErr w:type="spellStart"/>
      <w:r w:rsidR="00D97799">
        <w:t>Югры</w:t>
      </w:r>
      <w:proofErr w:type="spellEnd"/>
      <w:r w:rsidR="00D97799">
        <w:t>.</w:t>
      </w:r>
    </w:p>
    <w:p w:rsidR="00E93375" w:rsidRDefault="00002800" w:rsidP="00E93375">
      <w:pPr>
        <w:rPr>
          <w:b/>
        </w:rPr>
      </w:pPr>
      <w:r w:rsidRPr="00D97799">
        <w:t xml:space="preserve">6. </w:t>
      </w:r>
      <w:r w:rsidRPr="00D97799">
        <w:rPr>
          <w:rStyle w:val="af1"/>
          <w:b w:val="0"/>
        </w:rPr>
        <w:t xml:space="preserve">Овакимян Алексей Дмитриевич </w:t>
      </w:r>
      <w:r w:rsidR="00D97799">
        <w:rPr>
          <w:rStyle w:val="af1"/>
          <w:b w:val="0"/>
        </w:rPr>
        <w:t>–</w:t>
      </w:r>
      <w:r w:rsidRPr="00D97799">
        <w:rPr>
          <w:rStyle w:val="af1"/>
          <w:b w:val="0"/>
        </w:rPr>
        <w:t xml:space="preserve"> з</w:t>
      </w:r>
      <w:r w:rsidRPr="00D97799">
        <w:t>аместитель Губернатора Челябинской области.</w:t>
      </w:r>
      <w:r w:rsidR="00E93375" w:rsidRPr="00E93375">
        <w:rPr>
          <w:b/>
        </w:rPr>
        <w:t xml:space="preserve"> </w:t>
      </w: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E93375" w:rsidRPr="009B6870" w:rsidTr="004C75F2">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E93375" w:rsidRPr="009B6870" w:rsidRDefault="00E93375" w:rsidP="004C75F2">
            <w:pPr>
              <w:tabs>
                <w:tab w:val="center" w:pos="4677"/>
                <w:tab w:val="right" w:pos="9355"/>
              </w:tabs>
              <w:ind w:left="113" w:firstLine="0"/>
              <w:jc w:val="center"/>
              <w:rPr>
                <w:b/>
                <w:color w:val="FFFFFF" w:themeColor="background1"/>
                <w:sz w:val="36"/>
                <w:szCs w:val="36"/>
              </w:rPr>
            </w:pPr>
            <w:r>
              <w:rPr>
                <w:b/>
                <w:color w:val="FFFFFF" w:themeColor="background1"/>
                <w:sz w:val="36"/>
                <w:szCs w:val="36"/>
              </w:rPr>
              <w:t>7</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E93375" w:rsidRPr="009B6870" w:rsidRDefault="00E93375" w:rsidP="004C75F2">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E93375" w:rsidRPr="009B6870" w:rsidRDefault="00E93375" w:rsidP="004C75F2">
            <w:pPr>
              <w:ind w:firstLine="0"/>
              <w:rPr>
                <w:b/>
                <w:color w:val="FFFFFF" w:themeColor="background1"/>
                <w:sz w:val="28"/>
                <w:szCs w:val="28"/>
              </w:rPr>
            </w:pPr>
            <w:r>
              <w:rPr>
                <w:b/>
                <w:color w:val="FFFFFF" w:themeColor="background1"/>
                <w:sz w:val="28"/>
                <w:szCs w:val="28"/>
              </w:rPr>
              <w:t>КОРПОРАТИВНОЕ УПРАВЛЕНИЕ</w:t>
            </w:r>
          </w:p>
        </w:tc>
      </w:tr>
    </w:tbl>
    <w:p w:rsidR="00E93375" w:rsidRDefault="00E93375" w:rsidP="00E93375">
      <w:pPr>
        <w:rPr>
          <w:b/>
        </w:rPr>
      </w:pPr>
    </w:p>
    <w:p w:rsidR="00E93375" w:rsidRPr="00A053B7" w:rsidRDefault="00E93375" w:rsidP="00250BB2">
      <w:pPr>
        <w:outlineLvl w:val="0"/>
        <w:rPr>
          <w:b/>
        </w:rPr>
      </w:pPr>
      <w:r w:rsidRPr="00A053B7">
        <w:rPr>
          <w:b/>
        </w:rPr>
        <w:t>Проведение заседаний Наблюдательного совета Корпорации.</w:t>
      </w:r>
    </w:p>
    <w:p w:rsidR="00E93375" w:rsidRPr="00386017" w:rsidRDefault="00E93375" w:rsidP="00E93375">
      <w:r w:rsidRPr="00386017">
        <w:t xml:space="preserve">В 2011 году было проведено 26 заседаний Наблюдательного совета Корпорации (из них 2 в очной форме, 24 </w:t>
      </w:r>
      <w:r>
        <w:t>–</w:t>
      </w:r>
      <w:r w:rsidRPr="00386017">
        <w:t xml:space="preserve"> в</w:t>
      </w:r>
      <w:r>
        <w:t xml:space="preserve"> </w:t>
      </w:r>
      <w:r w:rsidRPr="00386017">
        <w:t>форме заочного голосования).</w:t>
      </w:r>
    </w:p>
    <w:p w:rsidR="00D97799" w:rsidRDefault="00D97799" w:rsidP="00D97799"/>
    <w:tbl>
      <w:tblPr>
        <w:tblW w:w="0" w:type="auto"/>
        <w:tblBorders>
          <w:top w:val="single" w:sz="18" w:space="0" w:color="C00000"/>
          <w:bottom w:val="single" w:sz="18" w:space="0" w:color="C00000"/>
        </w:tblBorders>
        <w:tblLook w:val="04A0"/>
      </w:tblPr>
      <w:tblGrid>
        <w:gridCol w:w="5470"/>
      </w:tblGrid>
      <w:tr w:rsidR="00D97799" w:rsidTr="00FE445C">
        <w:trPr>
          <w:trHeight w:val="393"/>
        </w:trPr>
        <w:tc>
          <w:tcPr>
            <w:tcW w:w="0" w:type="auto"/>
            <w:tcBorders>
              <w:top w:val="single" w:sz="18" w:space="0" w:color="C00000"/>
              <w:bottom w:val="single" w:sz="18" w:space="0" w:color="C00000"/>
            </w:tcBorders>
          </w:tcPr>
          <w:p w:rsidR="00D97799" w:rsidRPr="001A538A" w:rsidRDefault="00D97799" w:rsidP="00D97799">
            <w:pPr>
              <w:ind w:firstLine="0"/>
              <w:rPr>
                <w:color w:val="4F81BD" w:themeColor="accent1"/>
                <w:sz w:val="32"/>
                <w:szCs w:val="32"/>
              </w:rPr>
            </w:pPr>
            <w:r>
              <w:rPr>
                <w:b/>
                <w:bCs/>
                <w:color w:val="4F81BD" w:themeColor="accent1"/>
                <w:sz w:val="32"/>
                <w:szCs w:val="32"/>
              </w:rPr>
              <w:t>Единоличный исполнительный орган</w:t>
            </w:r>
          </w:p>
        </w:tc>
      </w:tr>
    </w:tbl>
    <w:p w:rsidR="00D97799" w:rsidRDefault="00D97799" w:rsidP="00D97799"/>
    <w:p w:rsidR="00D97799" w:rsidRDefault="00D97799" w:rsidP="00002800">
      <w:r>
        <w:t>Единоличным исполнительным органом управления Корпорацией является Генеральный директор.</w:t>
      </w:r>
    </w:p>
    <w:p w:rsidR="00EA39D5" w:rsidRPr="00EA39D5" w:rsidRDefault="00EA39D5" w:rsidP="00EA39D5">
      <w:pPr>
        <w:rPr>
          <w:b/>
        </w:rPr>
      </w:pPr>
      <w:r w:rsidRPr="00EA39D5">
        <w:rPr>
          <w:b/>
        </w:rPr>
        <w:t>Решения об образовании и досрочном прекращении полномочий единоличного исполнительного органа Корпорации (Генерального директора).</w:t>
      </w:r>
    </w:p>
    <w:p w:rsidR="00E93375" w:rsidRDefault="00EA39D5" w:rsidP="00E93375">
      <w:r w:rsidRPr="00386017">
        <w:t>Решением Наблюдательного совета Корпорации от 17</w:t>
      </w:r>
      <w:r>
        <w:t>.02.</w:t>
      </w:r>
      <w:r w:rsidRPr="00386017">
        <w:t>2011 (</w:t>
      </w:r>
      <w:r>
        <w:t>П</w:t>
      </w:r>
      <w:r w:rsidRPr="00386017">
        <w:t xml:space="preserve">ротокол № 5) Генеральным директором Корпорации был назначен </w:t>
      </w:r>
      <w:r w:rsidR="00E93375">
        <w:t xml:space="preserve">Белецкий Александр </w:t>
      </w:r>
      <w:proofErr w:type="spellStart"/>
      <w:r w:rsidR="00E93375">
        <w:t>Самвелович</w:t>
      </w:r>
      <w:proofErr w:type="spellEnd"/>
      <w:r w:rsidR="00E93375">
        <w:t xml:space="preserve">. </w:t>
      </w:r>
    </w:p>
    <w:p w:rsidR="00E93375" w:rsidRDefault="00E93375" w:rsidP="00E93375">
      <w:pPr>
        <w:rPr>
          <w:rFonts w:eastAsia="Calibri"/>
        </w:rPr>
      </w:pPr>
      <w:r w:rsidRPr="00386017">
        <w:rPr>
          <w:rFonts w:eastAsia="Calibri"/>
        </w:rPr>
        <w:t>Акций Корпорации не имеет.</w:t>
      </w:r>
    </w:p>
    <w:p w:rsidR="00EA39D5" w:rsidRDefault="00EA39D5" w:rsidP="00EA39D5"/>
    <w:tbl>
      <w:tblPr>
        <w:tblW w:w="0" w:type="auto"/>
        <w:tblBorders>
          <w:top w:val="single" w:sz="18" w:space="0" w:color="C00000"/>
          <w:bottom w:val="single" w:sz="18" w:space="0" w:color="C00000"/>
        </w:tblBorders>
        <w:tblLook w:val="04A0"/>
      </w:tblPr>
      <w:tblGrid>
        <w:gridCol w:w="8153"/>
      </w:tblGrid>
      <w:tr w:rsidR="00E93375" w:rsidTr="00FE445C">
        <w:trPr>
          <w:trHeight w:val="393"/>
        </w:trPr>
        <w:tc>
          <w:tcPr>
            <w:tcW w:w="0" w:type="auto"/>
            <w:tcBorders>
              <w:top w:val="single" w:sz="18" w:space="0" w:color="C00000"/>
              <w:bottom w:val="single" w:sz="18" w:space="0" w:color="C00000"/>
            </w:tcBorders>
          </w:tcPr>
          <w:p w:rsidR="00E93375" w:rsidRPr="001A538A" w:rsidRDefault="00E93375" w:rsidP="00E93375">
            <w:pPr>
              <w:ind w:firstLine="0"/>
              <w:jc w:val="left"/>
              <w:rPr>
                <w:color w:val="4F81BD" w:themeColor="accent1"/>
                <w:sz w:val="32"/>
                <w:szCs w:val="32"/>
              </w:rPr>
            </w:pPr>
            <w:r>
              <w:rPr>
                <w:b/>
                <w:bCs/>
                <w:color w:val="4F81BD" w:themeColor="accent1"/>
                <w:sz w:val="32"/>
                <w:szCs w:val="32"/>
              </w:rPr>
              <w:t>Вознаграждение членов наблюдательного совета и Генерального директора</w:t>
            </w:r>
          </w:p>
        </w:tc>
      </w:tr>
    </w:tbl>
    <w:p w:rsidR="00E93375" w:rsidRPr="00386017" w:rsidRDefault="00E93375" w:rsidP="00EA39D5"/>
    <w:p w:rsidR="00002800" w:rsidRPr="00EA39D5" w:rsidRDefault="00002800" w:rsidP="00002800">
      <w:pPr>
        <w:rPr>
          <w:rFonts w:eastAsia="Calibri"/>
          <w:b/>
        </w:rPr>
      </w:pPr>
      <w:r w:rsidRPr="00EA39D5">
        <w:rPr>
          <w:rFonts w:eastAsia="Calibri"/>
          <w:b/>
        </w:rPr>
        <w:t xml:space="preserve">Критерии определения и размер вознаграждения (компенсации расходов) членов Наблюдательного </w:t>
      </w:r>
      <w:r w:rsidR="00EA39D5" w:rsidRPr="00EA39D5">
        <w:rPr>
          <w:rFonts w:eastAsia="Calibri"/>
          <w:b/>
        </w:rPr>
        <w:t>совета и Генерального директора.</w:t>
      </w:r>
    </w:p>
    <w:p w:rsidR="00B567CD" w:rsidRDefault="00B567CD" w:rsidP="00002800">
      <w:pPr>
        <w:rPr>
          <w:snapToGrid w:val="0"/>
        </w:rPr>
      </w:pPr>
    </w:p>
    <w:p w:rsidR="00B567CD" w:rsidRDefault="00B567CD" w:rsidP="00002800">
      <w:pPr>
        <w:rPr>
          <w:snapToGrid w:val="0"/>
        </w:rPr>
      </w:pPr>
    </w:p>
    <w:p w:rsidR="00002800" w:rsidRPr="00386017" w:rsidRDefault="00EA39D5" w:rsidP="00002800">
      <w:pPr>
        <w:rPr>
          <w:snapToGrid w:val="0"/>
        </w:rPr>
      </w:pPr>
      <w:r>
        <w:rPr>
          <w:snapToGrid w:val="0"/>
        </w:rPr>
        <w:t>Согласно пункту 12.5.8</w:t>
      </w:r>
      <w:r w:rsidR="00002800" w:rsidRPr="00386017">
        <w:rPr>
          <w:snapToGrid w:val="0"/>
        </w:rPr>
        <w:t xml:space="preserve"> Устава </w:t>
      </w:r>
      <w:r>
        <w:rPr>
          <w:snapToGrid w:val="0"/>
        </w:rPr>
        <w:t>ОАО «Корпорация Развития»</w:t>
      </w:r>
      <w:r w:rsidR="00002800" w:rsidRPr="00386017">
        <w:rPr>
          <w:snapToGrid w:val="0"/>
        </w:rPr>
        <w:t xml:space="preserve"> </w:t>
      </w:r>
      <w:r w:rsidR="00002800" w:rsidRPr="00386017">
        <w:t>членам Наблюдательного совета Общества в период исполнения ими своих обязанностей могут выплачиваться вознаграждения и компенсации в размере, установленном решением Общего собрания акционеров. Решение о  выплате вознаграждений и компенсаций членам Наблюдательного совета в отчётном периоде не принималось, выплаты не осуществлялись.</w:t>
      </w:r>
    </w:p>
    <w:p w:rsidR="0079146F" w:rsidRDefault="0079146F" w:rsidP="0079146F">
      <w:r>
        <w:t xml:space="preserve">Оплата труда Генерального директора осуществляется в соответствии с условиями договора, утверждённого Наблюдательным советом Общества 17.02.2011 года (Протокол № 5). Общий размер </w:t>
      </w:r>
      <w:proofErr w:type="gramStart"/>
      <w:r>
        <w:t>вознаграждения, выплаченного Генеральному директору в течение отчетного года составил</w:t>
      </w:r>
      <w:proofErr w:type="gramEnd"/>
      <w:r>
        <w:t xml:space="preserve"> 5 433 тыс. руб. </w:t>
      </w:r>
    </w:p>
    <w:p w:rsidR="00716CF0" w:rsidRDefault="0079146F" w:rsidP="0079146F">
      <w:r>
        <w:t xml:space="preserve"> Генеральному директору также были компенсированы расходы, предусмотренные Локальными нормативными актами Корпорации в размере 2 308 тыс. руб.</w:t>
      </w: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D13601" w:rsidTr="00D13601">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13601" w:rsidRPr="0089013A" w:rsidRDefault="00D13601" w:rsidP="00D13601">
            <w:pPr>
              <w:ind w:firstLine="0"/>
              <w:jc w:val="right"/>
              <w:rPr>
                <w:b/>
                <w:color w:val="FFFFFF" w:themeColor="background1"/>
                <w:sz w:val="28"/>
                <w:szCs w:val="28"/>
              </w:rPr>
            </w:pPr>
            <w:r>
              <w:rPr>
                <w:b/>
                <w:color w:val="FFFFFF" w:themeColor="background1"/>
                <w:sz w:val="28"/>
                <w:szCs w:val="28"/>
              </w:rPr>
              <w:t>КОРПОРАТИВНОЕ УПРАВЛЕНИЕ</w:t>
            </w:r>
          </w:p>
        </w:tc>
        <w:tc>
          <w:tcPr>
            <w:tcW w:w="284" w:type="dxa"/>
            <w:tcBorders>
              <w:top w:val="nil"/>
              <w:left w:val="single" w:sz="4" w:space="0" w:color="4F81BD" w:themeColor="accent1"/>
              <w:bottom w:val="nil"/>
              <w:right w:val="single" w:sz="4" w:space="0" w:color="808080" w:themeColor="background1" w:themeShade="80"/>
            </w:tcBorders>
          </w:tcPr>
          <w:p w:rsidR="00D13601" w:rsidRDefault="00D13601" w:rsidP="00D13601">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13601" w:rsidRPr="0089013A" w:rsidRDefault="00D13601" w:rsidP="00D13601">
            <w:pPr>
              <w:ind w:firstLine="0"/>
              <w:jc w:val="center"/>
              <w:rPr>
                <w:b/>
                <w:color w:val="FFFFFF" w:themeColor="background1"/>
                <w:sz w:val="36"/>
                <w:szCs w:val="36"/>
              </w:rPr>
            </w:pPr>
            <w:r>
              <w:rPr>
                <w:b/>
                <w:color w:val="FFFFFF" w:themeColor="background1"/>
                <w:sz w:val="36"/>
                <w:szCs w:val="36"/>
              </w:rPr>
              <w:t>7</w:t>
            </w:r>
          </w:p>
        </w:tc>
      </w:tr>
    </w:tbl>
    <w:p w:rsidR="00D13601" w:rsidRDefault="00D13601" w:rsidP="00002800"/>
    <w:tbl>
      <w:tblPr>
        <w:tblW w:w="0" w:type="auto"/>
        <w:tblBorders>
          <w:top w:val="single" w:sz="18" w:space="0" w:color="C00000"/>
          <w:bottom w:val="single" w:sz="18" w:space="0" w:color="C00000"/>
        </w:tblBorders>
        <w:tblLook w:val="04A0"/>
      </w:tblPr>
      <w:tblGrid>
        <w:gridCol w:w="3452"/>
      </w:tblGrid>
      <w:tr w:rsidR="00E93375" w:rsidTr="00FE445C">
        <w:trPr>
          <w:trHeight w:val="393"/>
        </w:trPr>
        <w:tc>
          <w:tcPr>
            <w:tcW w:w="0" w:type="auto"/>
            <w:tcBorders>
              <w:top w:val="single" w:sz="18" w:space="0" w:color="C00000"/>
              <w:bottom w:val="single" w:sz="18" w:space="0" w:color="C00000"/>
            </w:tcBorders>
          </w:tcPr>
          <w:p w:rsidR="00E93375" w:rsidRPr="001A538A" w:rsidRDefault="00E93375" w:rsidP="00FA3528">
            <w:pPr>
              <w:ind w:firstLine="0"/>
              <w:jc w:val="left"/>
              <w:rPr>
                <w:color w:val="4F81BD" w:themeColor="accent1"/>
                <w:sz w:val="32"/>
                <w:szCs w:val="32"/>
              </w:rPr>
            </w:pPr>
            <w:r w:rsidRPr="00FA3528">
              <w:rPr>
                <w:b/>
                <w:bCs/>
                <w:color w:val="4F81BD" w:themeColor="accent1"/>
                <w:sz w:val="32"/>
                <w:szCs w:val="32"/>
              </w:rPr>
              <w:t>Ревизионная комиссия</w:t>
            </w:r>
          </w:p>
        </w:tc>
      </w:tr>
    </w:tbl>
    <w:p w:rsidR="00E93375" w:rsidRPr="00386017" w:rsidRDefault="00E93375" w:rsidP="00002800"/>
    <w:p w:rsidR="00002800" w:rsidRPr="00386017" w:rsidRDefault="00002800" w:rsidP="00002800">
      <w:r w:rsidRPr="00386017">
        <w:t>С 30.06.2011 и до следующего годового общего собрания акционеров Ревизионная комиссия Корпорации избрана и действует в следующем составе:</w:t>
      </w:r>
    </w:p>
    <w:p w:rsidR="00002800" w:rsidRPr="00386017" w:rsidRDefault="00002800" w:rsidP="00002800">
      <w:r w:rsidRPr="00386017">
        <w:t xml:space="preserve">1. Бондарь Михаил Николаевич </w:t>
      </w:r>
      <w:r w:rsidR="00E93375">
        <w:t>–</w:t>
      </w:r>
      <w:r w:rsidRPr="00386017">
        <w:t xml:space="preserve"> заместитель директора Департаме</w:t>
      </w:r>
      <w:r w:rsidR="00E93375">
        <w:t>нта экономики Тюменской области.</w:t>
      </w:r>
    </w:p>
    <w:p w:rsidR="00002800" w:rsidRPr="00386017" w:rsidRDefault="00002800" w:rsidP="00002800">
      <w:r w:rsidRPr="00386017">
        <w:t>2. Федорова Наталья Владимировна – главный специалист расчетно-финансового отдела финансово-экономического управления Департамента природно-ресурсного регулирования, лесных отношений и развития нефтегазового комплекса Ямал</w:t>
      </w:r>
      <w:r w:rsidR="00E93375">
        <w:t>о-Ненецкого автономного округа.</w:t>
      </w:r>
    </w:p>
    <w:p w:rsidR="00B6112E" w:rsidRDefault="00002800" w:rsidP="00002800">
      <w:r w:rsidRPr="00386017">
        <w:t xml:space="preserve">3. </w:t>
      </w:r>
      <w:proofErr w:type="spellStart"/>
      <w:r w:rsidRPr="00386017">
        <w:t>Лапановская</w:t>
      </w:r>
      <w:proofErr w:type="spellEnd"/>
      <w:r w:rsidRPr="00386017">
        <w:t xml:space="preserve"> Екатерина Петровна </w:t>
      </w:r>
      <w:r w:rsidR="00E93375">
        <w:t>–</w:t>
      </w:r>
      <w:r w:rsidRPr="00386017">
        <w:t xml:space="preserve"> главный специалист отдела контрольно-ревизионной отдела управления по работе с организациями Департамента по управлению государственным имуществом Ханты-Мансийского автономного округа </w:t>
      </w:r>
      <w:r w:rsidR="00E93375">
        <w:t>-</w:t>
      </w:r>
      <w:r w:rsidRPr="00386017">
        <w:t xml:space="preserve"> </w:t>
      </w:r>
      <w:proofErr w:type="spellStart"/>
      <w:r w:rsidRPr="00386017">
        <w:t>Югры</w:t>
      </w:r>
      <w:proofErr w:type="spellEnd"/>
      <w:r w:rsidRPr="00386017">
        <w:t>.</w:t>
      </w:r>
    </w:p>
    <w:p w:rsidR="00AA7BD4" w:rsidRDefault="00AA7BD4" w:rsidP="00002800"/>
    <w:p w:rsidR="00B6112E" w:rsidRDefault="00B6112E">
      <w:r>
        <w:br w:type="page"/>
      </w:r>
    </w:p>
    <w:p w:rsidR="00E93375" w:rsidRDefault="00E93375" w:rsidP="00002800"/>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D65285" w:rsidRPr="009B6870" w:rsidTr="00D65285">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65285" w:rsidRPr="009B6870" w:rsidRDefault="00D65285" w:rsidP="00D65285">
            <w:pPr>
              <w:tabs>
                <w:tab w:val="center" w:pos="4677"/>
                <w:tab w:val="right" w:pos="9355"/>
              </w:tabs>
              <w:ind w:left="113" w:firstLine="0"/>
              <w:jc w:val="center"/>
              <w:rPr>
                <w:b/>
                <w:color w:val="FFFFFF" w:themeColor="background1"/>
                <w:sz w:val="36"/>
                <w:szCs w:val="36"/>
              </w:rPr>
            </w:pPr>
            <w:r>
              <w:rPr>
                <w:b/>
                <w:color w:val="FFFFFF" w:themeColor="background1"/>
                <w:sz w:val="36"/>
                <w:szCs w:val="36"/>
              </w:rPr>
              <w:t>7</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D65285" w:rsidRPr="009B6870" w:rsidRDefault="00D65285" w:rsidP="00D65285">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65285" w:rsidRPr="009B6870" w:rsidRDefault="00D65285" w:rsidP="00D65285">
            <w:pPr>
              <w:ind w:firstLine="0"/>
              <w:rPr>
                <w:b/>
                <w:color w:val="FFFFFF" w:themeColor="background1"/>
                <w:sz w:val="28"/>
                <w:szCs w:val="28"/>
              </w:rPr>
            </w:pPr>
            <w:r>
              <w:rPr>
                <w:b/>
                <w:color w:val="FFFFFF" w:themeColor="background1"/>
                <w:sz w:val="28"/>
                <w:szCs w:val="28"/>
              </w:rPr>
              <w:t>КОРПОРАТИВНОЕ УПРАВЛЕНИЕ</w:t>
            </w:r>
          </w:p>
        </w:tc>
      </w:tr>
    </w:tbl>
    <w:tbl>
      <w:tblPr>
        <w:tblW w:w="0" w:type="auto"/>
        <w:tblBorders>
          <w:top w:val="single" w:sz="18" w:space="0" w:color="C00000"/>
          <w:bottom w:val="single" w:sz="18" w:space="0" w:color="C00000"/>
        </w:tblBorders>
        <w:tblLook w:val="04A0"/>
      </w:tblPr>
      <w:tblGrid>
        <w:gridCol w:w="5943"/>
      </w:tblGrid>
      <w:tr w:rsidR="003309A4" w:rsidTr="00FE445C">
        <w:trPr>
          <w:trHeight w:val="393"/>
        </w:trPr>
        <w:tc>
          <w:tcPr>
            <w:tcW w:w="0" w:type="auto"/>
            <w:tcBorders>
              <w:top w:val="single" w:sz="18" w:space="0" w:color="C00000"/>
              <w:bottom w:val="single" w:sz="18" w:space="0" w:color="C00000"/>
            </w:tcBorders>
          </w:tcPr>
          <w:p w:rsidR="003309A4" w:rsidRPr="00C631A8" w:rsidRDefault="003309A4" w:rsidP="00B9418B">
            <w:pPr>
              <w:ind w:firstLine="0"/>
              <w:jc w:val="left"/>
              <w:rPr>
                <w:color w:val="4F81BD" w:themeColor="accent1"/>
                <w:sz w:val="32"/>
                <w:szCs w:val="32"/>
              </w:rPr>
            </w:pPr>
            <w:r>
              <w:rPr>
                <w:b/>
                <w:bCs/>
                <w:color w:val="4F81BD" w:themeColor="accent1"/>
                <w:sz w:val="32"/>
                <w:szCs w:val="32"/>
              </w:rPr>
              <w:t>Организационная структура Корпорации</w:t>
            </w:r>
          </w:p>
        </w:tc>
      </w:tr>
    </w:tbl>
    <w:p w:rsidR="003309A4" w:rsidRDefault="003309A4" w:rsidP="00002800"/>
    <w:p w:rsidR="003309A4" w:rsidRDefault="00B6112E" w:rsidP="00002800">
      <w:r w:rsidRPr="00C631A8">
        <w:t>Организационная структура Корпорации оптимальна для проектной деятельности и выглядит следующим образом:</w:t>
      </w:r>
    </w:p>
    <w:p w:rsidR="00D65285" w:rsidRDefault="004E6023" w:rsidP="00AA7BD4">
      <w:pPr>
        <w:ind w:left="-1843" w:firstLine="0"/>
      </w:pPr>
      <w:r>
        <w:rPr>
          <w:noProof/>
        </w:rPr>
        <w:drawing>
          <wp:anchor distT="0" distB="0" distL="114300" distR="114300" simplePos="0" relativeHeight="251847680" behindDoc="1" locked="0" layoutInCell="1" allowOverlap="1">
            <wp:simplePos x="0" y="0"/>
            <wp:positionH relativeFrom="column">
              <wp:posOffset>-520287</wp:posOffset>
            </wp:positionH>
            <wp:positionV relativeFrom="paragraph">
              <wp:posOffset>801384</wp:posOffset>
            </wp:positionV>
            <wp:extent cx="7242988" cy="4497572"/>
            <wp:effectExtent l="19050" t="0" r="0" b="0"/>
            <wp:wrapNone/>
            <wp:docPr id="12"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8"/>
                    <a:srcRect/>
                    <a:stretch>
                      <a:fillRect/>
                    </a:stretch>
                  </pic:blipFill>
                  <pic:spPr bwMode="auto">
                    <a:xfrm>
                      <a:off x="0" y="0"/>
                      <a:ext cx="7242988" cy="4497572"/>
                    </a:xfrm>
                    <a:prstGeom prst="rect">
                      <a:avLst/>
                    </a:prstGeom>
                    <a:noFill/>
                  </pic:spPr>
                </pic:pic>
              </a:graphicData>
            </a:graphic>
          </wp:anchor>
        </w:drawing>
      </w:r>
    </w:p>
    <w:p w:rsidR="00D65285" w:rsidRDefault="00D65285" w:rsidP="00002800">
      <w:pPr>
        <w:sectPr w:rsidR="00D65285" w:rsidSect="00933339">
          <w:pgSz w:w="11906" w:h="16838" w:code="9"/>
          <w:pgMar w:top="794" w:right="1134" w:bottom="1134" w:left="2835" w:header="709" w:footer="709" w:gutter="0"/>
          <w:cols w:space="708"/>
          <w:docGrid w:linePitch="360"/>
        </w:sectPr>
      </w:pP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D13601" w:rsidTr="00D13601">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13601" w:rsidRPr="0089013A" w:rsidRDefault="00D13601" w:rsidP="00D13601">
            <w:pPr>
              <w:ind w:firstLine="0"/>
              <w:jc w:val="right"/>
              <w:rPr>
                <w:b/>
                <w:color w:val="FFFFFF" w:themeColor="background1"/>
                <w:sz w:val="28"/>
                <w:szCs w:val="28"/>
              </w:rPr>
            </w:pPr>
            <w:r>
              <w:rPr>
                <w:b/>
                <w:color w:val="FFFFFF" w:themeColor="background1"/>
                <w:sz w:val="28"/>
                <w:szCs w:val="28"/>
              </w:rPr>
              <w:lastRenderedPageBreak/>
              <w:t>КОРПОРАТИВНОЕ УПРАВЛЕНИЕ</w:t>
            </w:r>
          </w:p>
        </w:tc>
        <w:tc>
          <w:tcPr>
            <w:tcW w:w="284" w:type="dxa"/>
            <w:tcBorders>
              <w:top w:val="nil"/>
              <w:left w:val="single" w:sz="4" w:space="0" w:color="4F81BD" w:themeColor="accent1"/>
              <w:bottom w:val="nil"/>
              <w:right w:val="single" w:sz="4" w:space="0" w:color="808080" w:themeColor="background1" w:themeShade="80"/>
            </w:tcBorders>
          </w:tcPr>
          <w:p w:rsidR="00D13601" w:rsidRDefault="00D13601" w:rsidP="00D13601">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13601" w:rsidRPr="0089013A" w:rsidRDefault="00D13601" w:rsidP="00D13601">
            <w:pPr>
              <w:ind w:firstLine="0"/>
              <w:jc w:val="center"/>
              <w:rPr>
                <w:b/>
                <w:color w:val="FFFFFF" w:themeColor="background1"/>
                <w:sz w:val="36"/>
                <w:szCs w:val="36"/>
              </w:rPr>
            </w:pPr>
            <w:r>
              <w:rPr>
                <w:b/>
                <w:color w:val="FFFFFF" w:themeColor="background1"/>
                <w:sz w:val="36"/>
                <w:szCs w:val="36"/>
              </w:rPr>
              <w:t>7</w:t>
            </w:r>
          </w:p>
        </w:tc>
      </w:tr>
    </w:tbl>
    <w:p w:rsidR="007968E7" w:rsidRDefault="007968E7" w:rsidP="00002800"/>
    <w:tbl>
      <w:tblPr>
        <w:tblW w:w="0" w:type="auto"/>
        <w:tblBorders>
          <w:top w:val="single" w:sz="18" w:space="0" w:color="C00000"/>
          <w:bottom w:val="single" w:sz="18" w:space="0" w:color="C00000"/>
        </w:tblBorders>
        <w:tblLook w:val="04A0"/>
      </w:tblPr>
      <w:tblGrid>
        <w:gridCol w:w="5142"/>
      </w:tblGrid>
      <w:tr w:rsidR="0078706B" w:rsidTr="00FE445C">
        <w:trPr>
          <w:trHeight w:val="393"/>
        </w:trPr>
        <w:tc>
          <w:tcPr>
            <w:tcW w:w="0" w:type="auto"/>
            <w:tcBorders>
              <w:top w:val="single" w:sz="18" w:space="0" w:color="C00000"/>
              <w:bottom w:val="single" w:sz="18" w:space="0" w:color="C00000"/>
            </w:tcBorders>
          </w:tcPr>
          <w:p w:rsidR="0078706B" w:rsidRPr="001A538A" w:rsidRDefault="0078706B" w:rsidP="0078706B">
            <w:pPr>
              <w:ind w:firstLine="0"/>
              <w:rPr>
                <w:color w:val="4F81BD" w:themeColor="accent1"/>
                <w:sz w:val="32"/>
                <w:szCs w:val="32"/>
              </w:rPr>
            </w:pPr>
            <w:r>
              <w:rPr>
                <w:b/>
                <w:bCs/>
                <w:color w:val="4F81BD" w:themeColor="accent1"/>
                <w:sz w:val="32"/>
                <w:szCs w:val="32"/>
              </w:rPr>
              <w:t>Кодекс корпоративного поведения</w:t>
            </w:r>
          </w:p>
        </w:tc>
      </w:tr>
    </w:tbl>
    <w:p w:rsidR="0078706B" w:rsidRPr="00386017" w:rsidRDefault="0078706B" w:rsidP="00002800"/>
    <w:p w:rsidR="00002800" w:rsidRPr="00386017" w:rsidRDefault="00002800" w:rsidP="00002800">
      <w:pPr>
        <w:rPr>
          <w:rFonts w:eastAsia="Calibri"/>
          <w:lang w:eastAsia="en-US"/>
        </w:rPr>
      </w:pPr>
      <w:r w:rsidRPr="00386017">
        <w:rPr>
          <w:rFonts w:eastAsia="Calibri"/>
          <w:lang w:eastAsia="en-US"/>
        </w:rPr>
        <w:t>Органами управления являются Общее собрание акционеров, Наблюдательный совет и Единоличный исполнительный орган.</w:t>
      </w:r>
    </w:p>
    <w:p w:rsidR="00002800" w:rsidRDefault="00002800" w:rsidP="00002800">
      <w:r w:rsidRPr="00386017">
        <w:t>Основой корпоративного поведения являются положения Устава Общества и Кодекс корпоративного поведения, одобренный Правительством Российской Федерации 28.11.2001 г. Сведения о соблюдении Корпорацией корпоративного поведения, определенного Кодексом корпоративного поведения, приведены ниже.</w:t>
      </w:r>
    </w:p>
    <w:p w:rsidR="00002800" w:rsidRDefault="00002800" w:rsidP="00002800">
      <w:pPr>
        <w:spacing w:after="120" w:line="20" w:lineRule="atLeast"/>
        <w:contextualSpacing/>
      </w:pPr>
    </w:p>
    <w:tbl>
      <w:tblPr>
        <w:tblW w:w="9851" w:type="dxa"/>
        <w:jc w:val="right"/>
        <w:tblBorders>
          <w:bottom w:val="single" w:sz="18" w:space="0" w:color="548DD4" w:themeColor="text2" w:themeTint="99"/>
          <w:insideH w:val="single" w:sz="4" w:space="0" w:color="808080" w:themeColor="background1" w:themeShade="80"/>
        </w:tblBorders>
        <w:tblLayout w:type="fixed"/>
        <w:tblCellMar>
          <w:left w:w="70" w:type="dxa"/>
          <w:right w:w="70" w:type="dxa"/>
        </w:tblCellMar>
        <w:tblLook w:val="04A0"/>
      </w:tblPr>
      <w:tblGrid>
        <w:gridCol w:w="7441"/>
        <w:gridCol w:w="2410"/>
      </w:tblGrid>
      <w:tr w:rsidR="00002800" w:rsidRPr="0078706B" w:rsidTr="00312550">
        <w:trPr>
          <w:trHeight w:val="54"/>
          <w:tblHeader/>
          <w:jc w:val="right"/>
        </w:trPr>
        <w:tc>
          <w:tcPr>
            <w:tcW w:w="7441"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vAlign w:val="center"/>
            <w:hideMark/>
          </w:tcPr>
          <w:p w:rsidR="00002800" w:rsidRPr="0078706B" w:rsidRDefault="00002800" w:rsidP="0078706B">
            <w:pPr>
              <w:ind w:left="-57" w:right="-57" w:firstLine="0"/>
              <w:jc w:val="center"/>
              <w:rPr>
                <w:b/>
              </w:rPr>
            </w:pPr>
            <w:r w:rsidRPr="0078706B">
              <w:rPr>
                <w:b/>
              </w:rPr>
              <w:t>Положение Кодекса корпоративного поведения</w:t>
            </w:r>
          </w:p>
        </w:tc>
        <w:tc>
          <w:tcPr>
            <w:tcW w:w="241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vAlign w:val="center"/>
            <w:hideMark/>
          </w:tcPr>
          <w:p w:rsidR="00002800" w:rsidRPr="0078706B" w:rsidRDefault="00002800" w:rsidP="0078706B">
            <w:pPr>
              <w:ind w:left="-57" w:right="-57" w:firstLine="0"/>
              <w:jc w:val="center"/>
              <w:rPr>
                <w:b/>
              </w:rPr>
            </w:pPr>
            <w:r w:rsidRPr="0078706B">
              <w:rPr>
                <w:b/>
              </w:rPr>
              <w:t>Сведения о соблюдении</w:t>
            </w:r>
          </w:p>
        </w:tc>
      </w:tr>
      <w:tr w:rsidR="00002800" w:rsidRPr="00411A48" w:rsidTr="00312550">
        <w:trPr>
          <w:trHeight w:val="1080"/>
          <w:tblHeader/>
          <w:jc w:val="right"/>
        </w:trPr>
        <w:tc>
          <w:tcPr>
            <w:tcW w:w="7441" w:type="dxa"/>
            <w:tcBorders>
              <w:top w:val="single" w:sz="8" w:space="0" w:color="B8CCE4" w:themeColor="accent1" w:themeTint="66"/>
              <w:bottom w:val="single" w:sz="8" w:space="0" w:color="808080" w:themeColor="background1" w:themeShade="80"/>
            </w:tcBorders>
            <w:vAlign w:val="center"/>
            <w:hideMark/>
          </w:tcPr>
          <w:p w:rsidR="00002800" w:rsidRPr="00411A48" w:rsidRDefault="00002800" w:rsidP="0078706B">
            <w:pPr>
              <w:ind w:left="-57" w:right="-57" w:firstLine="0"/>
              <w:jc w:val="left"/>
            </w:pPr>
            <w:r w:rsidRPr="00411A48">
              <w:t xml:space="preserve">Извещение акционеров о проведении общего собрания акционеров не  менее чем за 30 дней до даты его проведения независимо от вопросов, включенных в его повестку дня, если законодательством не предусмотрен больший срок </w:t>
            </w:r>
          </w:p>
        </w:tc>
        <w:tc>
          <w:tcPr>
            <w:tcW w:w="2410" w:type="dxa"/>
            <w:tcBorders>
              <w:top w:val="single" w:sz="8" w:space="0" w:color="B8CCE4" w:themeColor="accent1" w:themeTint="66"/>
              <w:bottom w:val="single" w:sz="8" w:space="0" w:color="808080" w:themeColor="background1" w:themeShade="80"/>
            </w:tcBorders>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1080"/>
          <w:tblHeader/>
          <w:jc w:val="right"/>
        </w:trPr>
        <w:tc>
          <w:tcPr>
            <w:tcW w:w="7441"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left"/>
            </w:pPr>
            <w:r w:rsidRPr="00411A48">
              <w:t xml:space="preserve">Наличие у акционеров возможности знакомиться со списком лиц,  имеющих право на участие в общем собрании акционеров, начиная со дня сообщения о проведении общего собрания акционеров и до закрытия очного общего собрания акционеров, а в случае заочного общего собрания акционеров – до даты окончания приема бюллетеней для голосования </w:t>
            </w:r>
          </w:p>
        </w:tc>
        <w:tc>
          <w:tcPr>
            <w:tcW w:w="2410"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1080"/>
          <w:tblHeader/>
          <w:jc w:val="right"/>
        </w:trPr>
        <w:tc>
          <w:tcPr>
            <w:tcW w:w="7441" w:type="dxa"/>
            <w:tcBorders>
              <w:top w:val="single" w:sz="8" w:space="0" w:color="808080" w:themeColor="background1" w:themeShade="80"/>
              <w:bottom w:val="single" w:sz="8" w:space="0" w:color="808080" w:themeColor="background1" w:themeShade="80"/>
            </w:tcBorders>
            <w:shd w:val="clear" w:color="auto" w:fill="auto"/>
            <w:vAlign w:val="center"/>
            <w:hideMark/>
          </w:tcPr>
          <w:p w:rsidR="00002800" w:rsidRPr="00411A48" w:rsidRDefault="00002800" w:rsidP="0078706B">
            <w:pPr>
              <w:ind w:left="-57" w:right="-57" w:firstLine="0"/>
              <w:jc w:val="left"/>
            </w:pPr>
            <w:proofErr w:type="gramStart"/>
            <w:r w:rsidRPr="00411A48">
              <w:t xml:space="preserve">Наличие у акционера возможности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 если учет его прав на акции осуществляется в системе ведения реестра акционеров, а в случае, если его права на акции учитываются на счете депо, - достаточность выписки со счета депо для осуществления вышеуказанных прав </w:t>
            </w:r>
            <w:proofErr w:type="gramEnd"/>
          </w:p>
        </w:tc>
        <w:tc>
          <w:tcPr>
            <w:tcW w:w="2410" w:type="dxa"/>
            <w:tcBorders>
              <w:top w:val="single" w:sz="8" w:space="0" w:color="808080" w:themeColor="background1" w:themeShade="80"/>
              <w:bottom w:val="single" w:sz="8" w:space="0" w:color="808080" w:themeColor="background1" w:themeShade="80"/>
            </w:tcBorders>
            <w:shd w:val="clear" w:color="auto" w:fill="auto"/>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64"/>
          <w:tblHeader/>
          <w:jc w:val="right"/>
        </w:trPr>
        <w:tc>
          <w:tcPr>
            <w:tcW w:w="7441"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left"/>
            </w:pPr>
            <w:r w:rsidRPr="00411A48">
              <w:t xml:space="preserve">Наличие во внутренних документах акционерного </w:t>
            </w:r>
            <w:proofErr w:type="gramStart"/>
            <w:r w:rsidRPr="00411A48">
              <w:t>общества процедуры регистрации участников общего собрания акционеров</w:t>
            </w:r>
            <w:proofErr w:type="gramEnd"/>
            <w:r w:rsidRPr="00411A48">
              <w:t xml:space="preserve"> </w:t>
            </w:r>
          </w:p>
        </w:tc>
        <w:tc>
          <w:tcPr>
            <w:tcW w:w="2410"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840"/>
          <w:tblHeader/>
          <w:jc w:val="right"/>
        </w:trPr>
        <w:tc>
          <w:tcPr>
            <w:tcW w:w="7441" w:type="dxa"/>
            <w:tcBorders>
              <w:top w:val="single" w:sz="8" w:space="0" w:color="808080" w:themeColor="background1" w:themeShade="80"/>
              <w:bottom w:val="single" w:sz="8"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left"/>
            </w:pPr>
            <w:r w:rsidRPr="00411A48">
              <w:t>Наличие в уставе акционерного общества полномочия Наблюдательного совета по ежегодному утверждению финансово-хозяйственного плана акционерного общества</w:t>
            </w:r>
          </w:p>
        </w:tc>
        <w:tc>
          <w:tcPr>
            <w:tcW w:w="2410" w:type="dxa"/>
            <w:tcBorders>
              <w:top w:val="single" w:sz="8" w:space="0" w:color="808080" w:themeColor="background1" w:themeShade="80"/>
              <w:bottom w:val="single" w:sz="8"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106"/>
          <w:tblHeader/>
          <w:jc w:val="right"/>
        </w:trPr>
        <w:tc>
          <w:tcPr>
            <w:tcW w:w="7441"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left"/>
            </w:pPr>
            <w:r w:rsidRPr="00411A48">
              <w:t xml:space="preserve">Наличие в уставе акционерного общества права Наблюдательного совета устанавливать требования к квалификации и размеру вознаграждения генерального директора, руководителей основных структурных подразделений акционерного общества </w:t>
            </w:r>
          </w:p>
        </w:tc>
        <w:tc>
          <w:tcPr>
            <w:tcW w:w="2410"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center"/>
            </w:pPr>
            <w:r w:rsidRPr="00411A48">
              <w:t>Соблюдается частично</w:t>
            </w:r>
          </w:p>
        </w:tc>
      </w:tr>
      <w:tr w:rsidR="00002800" w:rsidRPr="00411A48" w:rsidTr="00312550">
        <w:trPr>
          <w:trHeight w:val="64"/>
          <w:tblHeader/>
          <w:jc w:val="right"/>
        </w:trPr>
        <w:tc>
          <w:tcPr>
            <w:tcW w:w="7441" w:type="dxa"/>
            <w:tcBorders>
              <w:top w:val="single" w:sz="8" w:space="0" w:color="808080" w:themeColor="background1" w:themeShade="80"/>
              <w:bottom w:val="single" w:sz="8"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left"/>
            </w:pPr>
            <w:r w:rsidRPr="00411A48">
              <w:t xml:space="preserve">Наличие в уставе акционерного общества права Наблюдательного совета утверждать условия договора с генеральным директором </w:t>
            </w:r>
          </w:p>
        </w:tc>
        <w:tc>
          <w:tcPr>
            <w:tcW w:w="2410" w:type="dxa"/>
            <w:tcBorders>
              <w:top w:val="single" w:sz="8" w:space="0" w:color="808080" w:themeColor="background1" w:themeShade="80"/>
              <w:bottom w:val="single" w:sz="8"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64"/>
          <w:tblHeader/>
          <w:jc w:val="right"/>
        </w:trPr>
        <w:tc>
          <w:tcPr>
            <w:tcW w:w="7441"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hideMark/>
          </w:tcPr>
          <w:p w:rsidR="00002800" w:rsidRPr="00411A48" w:rsidRDefault="00002800" w:rsidP="0078706B">
            <w:pPr>
              <w:ind w:left="-57" w:right="-57" w:firstLine="0"/>
              <w:jc w:val="left"/>
            </w:pPr>
            <w:r w:rsidRPr="00411A48">
              <w:t xml:space="preserve">Наличие в составе Наблюдательного совета акционерного общества не менее 3 независимых директоров, отвечающих требованиям Кодекса корпоративного поведения </w:t>
            </w:r>
          </w:p>
        </w:tc>
        <w:tc>
          <w:tcPr>
            <w:tcW w:w="2410"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hideMark/>
          </w:tcPr>
          <w:p w:rsidR="00002800" w:rsidRPr="00411A48" w:rsidRDefault="00002800" w:rsidP="0078706B">
            <w:pPr>
              <w:ind w:left="-57" w:right="-57" w:firstLine="0"/>
              <w:jc w:val="center"/>
            </w:pPr>
            <w:r w:rsidRPr="00411A48">
              <w:t>Соблюдается</w:t>
            </w:r>
          </w:p>
        </w:tc>
      </w:tr>
    </w:tbl>
    <w:p w:rsidR="00056BBD" w:rsidRDefault="00056BBD">
      <w:r>
        <w:br w:type="page"/>
      </w:r>
    </w:p>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056BBD" w:rsidRPr="009B6870" w:rsidTr="00C80B63">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056BBD" w:rsidRPr="009B6870" w:rsidRDefault="00056BBD" w:rsidP="00C80B63">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7</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056BBD" w:rsidRPr="009B6870" w:rsidRDefault="00056BBD" w:rsidP="00C80B63">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056BBD" w:rsidRPr="009B6870" w:rsidRDefault="00056BBD" w:rsidP="00C80B63">
            <w:pPr>
              <w:ind w:firstLine="0"/>
              <w:rPr>
                <w:b/>
                <w:color w:val="FFFFFF" w:themeColor="background1"/>
                <w:sz w:val="28"/>
                <w:szCs w:val="28"/>
              </w:rPr>
            </w:pPr>
            <w:r>
              <w:rPr>
                <w:b/>
                <w:color w:val="FFFFFF" w:themeColor="background1"/>
                <w:sz w:val="28"/>
                <w:szCs w:val="28"/>
              </w:rPr>
              <w:t>КОРПОРАТИВНОЕ УПРАВЛЕНИЕ</w:t>
            </w:r>
          </w:p>
        </w:tc>
      </w:tr>
    </w:tbl>
    <w:p w:rsidR="00056BBD" w:rsidRDefault="00056BBD"/>
    <w:tbl>
      <w:tblPr>
        <w:tblW w:w="9851" w:type="dxa"/>
        <w:tblBorders>
          <w:bottom w:val="single" w:sz="18" w:space="0" w:color="548DD4" w:themeColor="text2" w:themeTint="99"/>
          <w:insideH w:val="single" w:sz="4" w:space="0" w:color="808080" w:themeColor="background1" w:themeShade="80"/>
        </w:tblBorders>
        <w:tblLayout w:type="fixed"/>
        <w:tblCellMar>
          <w:left w:w="70" w:type="dxa"/>
          <w:right w:w="70" w:type="dxa"/>
        </w:tblCellMar>
        <w:tblLook w:val="04A0"/>
      </w:tblPr>
      <w:tblGrid>
        <w:gridCol w:w="7441"/>
        <w:gridCol w:w="2410"/>
      </w:tblGrid>
      <w:tr w:rsidR="00056BBD" w:rsidRPr="0078706B" w:rsidTr="00312550">
        <w:trPr>
          <w:trHeight w:val="54"/>
          <w:tblHeader/>
        </w:trPr>
        <w:tc>
          <w:tcPr>
            <w:tcW w:w="7441"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vAlign w:val="center"/>
            <w:hideMark/>
          </w:tcPr>
          <w:p w:rsidR="00056BBD" w:rsidRPr="0078706B" w:rsidRDefault="00056BBD" w:rsidP="00C80B63">
            <w:pPr>
              <w:ind w:left="-57" w:right="-57" w:firstLine="0"/>
              <w:jc w:val="center"/>
              <w:rPr>
                <w:b/>
              </w:rPr>
            </w:pPr>
            <w:r w:rsidRPr="0078706B">
              <w:rPr>
                <w:b/>
              </w:rPr>
              <w:t>Положение Кодекса корпоративного поведения</w:t>
            </w:r>
          </w:p>
        </w:tc>
        <w:tc>
          <w:tcPr>
            <w:tcW w:w="241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vAlign w:val="center"/>
            <w:hideMark/>
          </w:tcPr>
          <w:p w:rsidR="00056BBD" w:rsidRPr="0078706B" w:rsidRDefault="00056BBD" w:rsidP="00C80B63">
            <w:pPr>
              <w:ind w:left="-57" w:right="-57" w:firstLine="0"/>
              <w:jc w:val="center"/>
              <w:rPr>
                <w:b/>
              </w:rPr>
            </w:pPr>
            <w:r w:rsidRPr="0078706B">
              <w:rPr>
                <w:b/>
              </w:rPr>
              <w:t>Сведения о соблюдении</w:t>
            </w:r>
          </w:p>
        </w:tc>
      </w:tr>
      <w:tr w:rsidR="00002800" w:rsidRPr="00411A48" w:rsidTr="00312550">
        <w:trPr>
          <w:trHeight w:val="520"/>
          <w:tblHeader/>
        </w:trPr>
        <w:tc>
          <w:tcPr>
            <w:tcW w:w="7441" w:type="dxa"/>
            <w:tcBorders>
              <w:top w:val="single" w:sz="8" w:space="0" w:color="B8CCE4" w:themeColor="accent1" w:themeTint="66"/>
              <w:bottom w:val="single" w:sz="4"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left"/>
            </w:pPr>
            <w:proofErr w:type="gramStart"/>
            <w:r w:rsidRPr="00411A48">
              <w:t>Отсутствие в составе Наблюдательного совета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roofErr w:type="gramEnd"/>
          </w:p>
        </w:tc>
        <w:tc>
          <w:tcPr>
            <w:tcW w:w="2410" w:type="dxa"/>
            <w:tcBorders>
              <w:top w:val="single" w:sz="8" w:space="0" w:color="B8CCE4" w:themeColor="accent1" w:themeTint="66"/>
              <w:bottom w:val="single" w:sz="4"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64"/>
          <w:tblHeader/>
        </w:trPr>
        <w:tc>
          <w:tcPr>
            <w:tcW w:w="7441"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left"/>
            </w:pPr>
            <w:r w:rsidRPr="00411A48">
              <w:t xml:space="preserve">Отсутствие в составе Наблюдательного совета акционерного общества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 </w:t>
            </w:r>
          </w:p>
        </w:tc>
        <w:tc>
          <w:tcPr>
            <w:tcW w:w="2410"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center"/>
            </w:pPr>
            <w:r>
              <w:t>С</w:t>
            </w:r>
            <w:r w:rsidRPr="00411A48">
              <w:t>облюдается</w:t>
            </w:r>
          </w:p>
        </w:tc>
      </w:tr>
      <w:tr w:rsidR="00002800" w:rsidRPr="00411A48" w:rsidTr="00312550">
        <w:trPr>
          <w:trHeight w:val="64"/>
          <w:tblHeader/>
        </w:trPr>
        <w:tc>
          <w:tcPr>
            <w:tcW w:w="7441" w:type="dxa"/>
            <w:tcBorders>
              <w:top w:val="single" w:sz="4" w:space="0" w:color="808080" w:themeColor="background1" w:themeShade="80"/>
              <w:bottom w:val="single" w:sz="4"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left"/>
            </w:pPr>
            <w:r w:rsidRPr="00411A48">
              <w:t xml:space="preserve">Наличие в уставе акционерного общества требования об избрании Наблюдательного совета кумулятивным голосованием </w:t>
            </w:r>
          </w:p>
        </w:tc>
        <w:tc>
          <w:tcPr>
            <w:tcW w:w="2410" w:type="dxa"/>
            <w:tcBorders>
              <w:top w:val="single" w:sz="4" w:space="0" w:color="808080" w:themeColor="background1" w:themeShade="80"/>
              <w:bottom w:val="single" w:sz="4"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600"/>
          <w:tblHeader/>
        </w:trPr>
        <w:tc>
          <w:tcPr>
            <w:tcW w:w="7441"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left"/>
            </w:pPr>
            <w:r w:rsidRPr="00411A48">
              <w:t xml:space="preserve">Наличие во внутренних документах акционерного </w:t>
            </w:r>
            <w:proofErr w:type="gramStart"/>
            <w:r w:rsidRPr="00411A48">
              <w:t>общества порядка проведения заседаний Наблюдательного совета</w:t>
            </w:r>
            <w:proofErr w:type="gramEnd"/>
          </w:p>
        </w:tc>
        <w:tc>
          <w:tcPr>
            <w:tcW w:w="2410"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64"/>
          <w:tblHeader/>
        </w:trPr>
        <w:tc>
          <w:tcPr>
            <w:tcW w:w="7441" w:type="dxa"/>
            <w:tcBorders>
              <w:top w:val="single" w:sz="4" w:space="0" w:color="808080" w:themeColor="background1" w:themeShade="80"/>
              <w:bottom w:val="single" w:sz="4"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left"/>
            </w:pPr>
            <w:r w:rsidRPr="00411A48">
              <w:t xml:space="preserve">Отсутствие в составе исполнительных органов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 </w:t>
            </w:r>
          </w:p>
        </w:tc>
        <w:tc>
          <w:tcPr>
            <w:tcW w:w="2410" w:type="dxa"/>
            <w:tcBorders>
              <w:top w:val="single" w:sz="4" w:space="0" w:color="808080" w:themeColor="background1" w:themeShade="80"/>
              <w:bottom w:val="single" w:sz="4"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64"/>
          <w:tblHeader/>
        </w:trPr>
        <w:tc>
          <w:tcPr>
            <w:tcW w:w="7441"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left"/>
            </w:pPr>
            <w:proofErr w:type="gramStart"/>
            <w:r w:rsidRPr="00411A48">
              <w:t xml:space="preserve">Отсутствие в составе исполнительных органов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 </w:t>
            </w:r>
            <w:proofErr w:type="gramEnd"/>
          </w:p>
        </w:tc>
        <w:tc>
          <w:tcPr>
            <w:tcW w:w="2410"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64"/>
          <w:tblHeader/>
        </w:trPr>
        <w:tc>
          <w:tcPr>
            <w:tcW w:w="7441" w:type="dxa"/>
            <w:tcBorders>
              <w:top w:val="single" w:sz="4" w:space="0" w:color="808080" w:themeColor="background1" w:themeShade="80"/>
              <w:bottom w:val="single" w:sz="4"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left"/>
            </w:pPr>
            <w:r w:rsidRPr="00411A48">
              <w:t>Установление в договоре, заключаемом акционерным обществом с Генеральным директором</w:t>
            </w:r>
            <w:r>
              <w:t>,</w:t>
            </w:r>
            <w:r w:rsidRPr="00411A48">
              <w:t xml:space="preserve"> ответствен</w:t>
            </w:r>
            <w:r>
              <w:t>ности за нарушение положений об</w:t>
            </w:r>
            <w:r w:rsidRPr="00411A48">
              <w:t xml:space="preserve"> использовании конфиденциальной и служебной информации</w:t>
            </w:r>
          </w:p>
        </w:tc>
        <w:tc>
          <w:tcPr>
            <w:tcW w:w="2410" w:type="dxa"/>
            <w:tcBorders>
              <w:top w:val="single" w:sz="4" w:space="0" w:color="808080" w:themeColor="background1" w:themeShade="80"/>
              <w:bottom w:val="single" w:sz="4" w:space="0" w:color="808080" w:themeColor="background1" w:themeShade="80"/>
            </w:tcBorders>
            <w:shd w:val="clear" w:color="auto" w:fill="FFFFFF" w:themeFill="background1"/>
            <w:vAlign w:val="center"/>
            <w:hideMark/>
          </w:tcPr>
          <w:p w:rsidR="00002800" w:rsidRPr="00E868A2" w:rsidRDefault="00002800" w:rsidP="0078706B">
            <w:pPr>
              <w:ind w:left="-57" w:right="-57" w:firstLine="0"/>
              <w:jc w:val="center"/>
            </w:pPr>
            <w:r w:rsidRPr="00E868A2">
              <w:t>Соблюдается</w:t>
            </w:r>
          </w:p>
        </w:tc>
      </w:tr>
      <w:tr w:rsidR="00002800" w:rsidRPr="00411A48" w:rsidTr="00312550">
        <w:trPr>
          <w:trHeight w:val="1440"/>
          <w:tblHeader/>
        </w:trPr>
        <w:tc>
          <w:tcPr>
            <w:tcW w:w="7441"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left"/>
            </w:pPr>
            <w:r w:rsidRPr="00411A48">
              <w:t>Наличие в акционерном обще</w:t>
            </w:r>
            <w:r>
              <w:t xml:space="preserve">стве специального должностного </w:t>
            </w:r>
            <w:r w:rsidRPr="00411A48">
              <w:t xml:space="preserve">лица (секретаря общества), задачей которого является обеспечение соблюдения органами и должностными лицами акционерного общества процедурных требований, гарантирующих реализацию прав и законных интересов акционеров общества </w:t>
            </w:r>
          </w:p>
        </w:tc>
        <w:tc>
          <w:tcPr>
            <w:tcW w:w="2410"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720"/>
          <w:tblHeader/>
        </w:trPr>
        <w:tc>
          <w:tcPr>
            <w:tcW w:w="7441" w:type="dxa"/>
            <w:tcBorders>
              <w:top w:val="single" w:sz="4" w:space="0" w:color="808080" w:themeColor="background1" w:themeShade="80"/>
              <w:bottom w:val="single" w:sz="4"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left"/>
            </w:pPr>
            <w:r w:rsidRPr="00411A48">
              <w:t>Наличие в уставе или внутренних документах акционерного общества порядка назначения (избрания) секретаря общества и обязанностей секретаря общества</w:t>
            </w:r>
          </w:p>
        </w:tc>
        <w:tc>
          <w:tcPr>
            <w:tcW w:w="2410" w:type="dxa"/>
            <w:tcBorders>
              <w:top w:val="single" w:sz="4" w:space="0" w:color="808080" w:themeColor="background1" w:themeShade="80"/>
              <w:bottom w:val="single" w:sz="4"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64"/>
          <w:tblHeader/>
        </w:trPr>
        <w:tc>
          <w:tcPr>
            <w:tcW w:w="7441"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left"/>
            </w:pPr>
            <w:r w:rsidRPr="00411A48">
              <w:t xml:space="preserve">Наличие в уставе или внутренних документах акционерного общества требования об одобрении крупной сделки до ее совершения </w:t>
            </w:r>
          </w:p>
        </w:tc>
        <w:tc>
          <w:tcPr>
            <w:tcW w:w="2410"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64"/>
          <w:tblHeader/>
        </w:trPr>
        <w:tc>
          <w:tcPr>
            <w:tcW w:w="7441" w:type="dxa"/>
            <w:tcBorders>
              <w:top w:val="single" w:sz="4" w:space="0" w:color="808080" w:themeColor="background1" w:themeShade="80"/>
              <w:bottom w:val="single" w:sz="4"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left"/>
            </w:pPr>
            <w:r w:rsidRPr="00411A48">
              <w:t>Отсутствие в уставе акционерного общества освобождения приобретателя от обязанности предложить акционерам продать принадлежащие им обыкновен</w:t>
            </w:r>
            <w:r>
              <w:t xml:space="preserve">ные акции общества (эмиссионные </w:t>
            </w:r>
            <w:r w:rsidRPr="00411A48">
              <w:t xml:space="preserve">ценные бумаги, конвертируемые в обыкновенные акции) при поглощении </w:t>
            </w:r>
          </w:p>
        </w:tc>
        <w:tc>
          <w:tcPr>
            <w:tcW w:w="2410" w:type="dxa"/>
            <w:tcBorders>
              <w:top w:val="single" w:sz="4" w:space="0" w:color="808080" w:themeColor="background1" w:themeShade="80"/>
              <w:bottom w:val="single" w:sz="4" w:space="0" w:color="808080" w:themeColor="background1" w:themeShade="80"/>
            </w:tcBorders>
            <w:shd w:val="clear" w:color="auto" w:fill="FFFFFF" w:themeFill="background1"/>
            <w:vAlign w:val="center"/>
            <w:hideMark/>
          </w:tcPr>
          <w:p w:rsidR="00002800" w:rsidRPr="00411A48" w:rsidRDefault="00002800" w:rsidP="0078706B">
            <w:pPr>
              <w:ind w:left="-57" w:right="-57" w:firstLine="0"/>
              <w:jc w:val="center"/>
            </w:pPr>
            <w:r w:rsidRPr="00411A48">
              <w:t>Соблюдается</w:t>
            </w:r>
          </w:p>
        </w:tc>
      </w:tr>
      <w:tr w:rsidR="00002800" w:rsidRPr="00411A48" w:rsidTr="00312550">
        <w:trPr>
          <w:trHeight w:val="64"/>
          <w:tblHeader/>
        </w:trPr>
        <w:tc>
          <w:tcPr>
            <w:tcW w:w="7441"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02800" w:rsidP="0078706B">
            <w:pPr>
              <w:ind w:left="-57" w:right="-57" w:firstLine="0"/>
              <w:jc w:val="left"/>
            </w:pPr>
            <w:r w:rsidRPr="00411A48">
              <w:t xml:space="preserve">Раскрытие информации Корпорацией </w:t>
            </w:r>
          </w:p>
        </w:tc>
        <w:tc>
          <w:tcPr>
            <w:tcW w:w="2410"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002800" w:rsidRPr="00411A48" w:rsidRDefault="00056BBD" w:rsidP="00056BBD">
            <w:pPr>
              <w:ind w:left="-57" w:right="-57" w:firstLine="0"/>
              <w:jc w:val="center"/>
            </w:pPr>
            <w:r>
              <w:t>Выполняется</w:t>
            </w:r>
            <w:r w:rsidR="00002800" w:rsidRPr="00411A48">
              <w:t xml:space="preserve"> в </w:t>
            </w:r>
            <w:proofErr w:type="spellStart"/>
            <w:proofErr w:type="gramStart"/>
            <w:r w:rsidR="00002800" w:rsidRPr="00411A48">
              <w:t>соответст</w:t>
            </w:r>
            <w:r>
              <w:t>-</w:t>
            </w:r>
            <w:r w:rsidR="00002800" w:rsidRPr="00411A48">
              <w:t>вии</w:t>
            </w:r>
            <w:proofErr w:type="spellEnd"/>
            <w:proofErr w:type="gramEnd"/>
            <w:r w:rsidR="00002800" w:rsidRPr="00411A48">
              <w:t xml:space="preserve"> с действующим законодательством </w:t>
            </w:r>
            <w:r>
              <w:t>РФ</w:t>
            </w:r>
          </w:p>
        </w:tc>
      </w:tr>
      <w:tr w:rsidR="00002800" w:rsidRPr="00411A48" w:rsidTr="00312550">
        <w:trPr>
          <w:trHeight w:val="844"/>
          <w:tblHeader/>
        </w:trPr>
        <w:tc>
          <w:tcPr>
            <w:tcW w:w="7441" w:type="dxa"/>
            <w:tcBorders>
              <w:top w:val="single" w:sz="4" w:space="0" w:color="808080" w:themeColor="background1" w:themeShade="80"/>
              <w:bottom w:val="single" w:sz="24" w:space="0" w:color="548DD4" w:themeColor="text2" w:themeTint="99"/>
            </w:tcBorders>
            <w:shd w:val="clear" w:color="auto" w:fill="FFFFFF" w:themeFill="background1"/>
            <w:vAlign w:val="center"/>
            <w:hideMark/>
          </w:tcPr>
          <w:p w:rsidR="00002800" w:rsidRPr="00411A48" w:rsidRDefault="00002800" w:rsidP="0078706B">
            <w:pPr>
              <w:ind w:left="-57" w:right="-57" w:firstLine="0"/>
              <w:jc w:val="left"/>
            </w:pPr>
            <w:r w:rsidRPr="00411A48">
              <w:t>Осуществление финансовой отчетности и учета общества</w:t>
            </w:r>
          </w:p>
        </w:tc>
        <w:tc>
          <w:tcPr>
            <w:tcW w:w="2410" w:type="dxa"/>
            <w:tcBorders>
              <w:top w:val="single" w:sz="4" w:space="0" w:color="808080" w:themeColor="background1" w:themeShade="80"/>
              <w:bottom w:val="single" w:sz="24" w:space="0" w:color="548DD4" w:themeColor="text2" w:themeTint="99"/>
            </w:tcBorders>
            <w:shd w:val="clear" w:color="auto" w:fill="FFFFFF" w:themeFill="background1"/>
            <w:vAlign w:val="center"/>
            <w:hideMark/>
          </w:tcPr>
          <w:p w:rsidR="00002800" w:rsidRPr="00411A48" w:rsidRDefault="00056BBD" w:rsidP="00056BBD">
            <w:pPr>
              <w:ind w:left="-57" w:right="-57" w:firstLine="0"/>
              <w:jc w:val="center"/>
            </w:pPr>
            <w:r>
              <w:t>Готовится</w:t>
            </w:r>
            <w:r w:rsidR="00002800" w:rsidRPr="00411A48">
              <w:t xml:space="preserve"> в соответствии со стандартами, предусмотренными в </w:t>
            </w:r>
            <w:r>
              <w:t>РФ</w:t>
            </w:r>
          </w:p>
        </w:tc>
      </w:tr>
    </w:tbl>
    <w:p w:rsidR="00002800" w:rsidRDefault="00002800" w:rsidP="00002800">
      <w:pPr>
        <w:spacing w:line="276" w:lineRule="auto"/>
        <w:ind w:firstLine="708"/>
        <w:rPr>
          <w:sz w:val="24"/>
          <w:szCs w:val="24"/>
        </w:rPr>
      </w:pPr>
    </w:p>
    <w:p w:rsidR="00056BBD" w:rsidRDefault="00056BBD" w:rsidP="00056BBD"/>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D13601" w:rsidTr="00D13601">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13601" w:rsidRPr="0089013A" w:rsidRDefault="00D13601" w:rsidP="00D13601">
            <w:pPr>
              <w:ind w:firstLine="0"/>
              <w:jc w:val="right"/>
              <w:rPr>
                <w:b/>
                <w:color w:val="FFFFFF" w:themeColor="background1"/>
                <w:sz w:val="28"/>
                <w:szCs w:val="28"/>
              </w:rPr>
            </w:pPr>
            <w:r>
              <w:rPr>
                <w:b/>
                <w:color w:val="FFFFFF" w:themeColor="background1"/>
                <w:sz w:val="28"/>
                <w:szCs w:val="28"/>
              </w:rPr>
              <w:t>КОРПОРАТИВНОЕ УПРАВЛЕНИЕ</w:t>
            </w:r>
          </w:p>
        </w:tc>
        <w:tc>
          <w:tcPr>
            <w:tcW w:w="284" w:type="dxa"/>
            <w:tcBorders>
              <w:top w:val="nil"/>
              <w:left w:val="single" w:sz="4" w:space="0" w:color="4F81BD" w:themeColor="accent1"/>
              <w:bottom w:val="nil"/>
              <w:right w:val="single" w:sz="4" w:space="0" w:color="808080" w:themeColor="background1" w:themeShade="80"/>
            </w:tcBorders>
          </w:tcPr>
          <w:p w:rsidR="00D13601" w:rsidRDefault="00D13601" w:rsidP="00D13601">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13601" w:rsidRPr="0089013A" w:rsidRDefault="00D13601" w:rsidP="00D13601">
            <w:pPr>
              <w:ind w:firstLine="0"/>
              <w:jc w:val="center"/>
              <w:rPr>
                <w:b/>
                <w:color w:val="FFFFFF" w:themeColor="background1"/>
                <w:sz w:val="36"/>
                <w:szCs w:val="36"/>
              </w:rPr>
            </w:pPr>
            <w:r>
              <w:rPr>
                <w:b/>
                <w:color w:val="FFFFFF" w:themeColor="background1"/>
                <w:sz w:val="36"/>
                <w:szCs w:val="36"/>
              </w:rPr>
              <w:t>7</w:t>
            </w:r>
          </w:p>
        </w:tc>
      </w:tr>
    </w:tbl>
    <w:p w:rsidR="00002800" w:rsidRDefault="00002800" w:rsidP="00056BBD">
      <w:r w:rsidRPr="005C3614">
        <w:t>Следование остальным положениям Кодекса корпоративного поведения не предусмотрено Уставом и действующими локальными актами Корпорации.</w:t>
      </w:r>
    </w:p>
    <w:p w:rsidR="00002800" w:rsidRDefault="00002800" w:rsidP="00056BBD"/>
    <w:p w:rsidR="00002800" w:rsidRPr="00CA5E4E" w:rsidRDefault="00002800" w:rsidP="00056BBD">
      <w:pPr>
        <w:rPr>
          <w:b/>
        </w:rPr>
      </w:pPr>
      <w:r w:rsidRPr="00CA5E4E">
        <w:rPr>
          <w:b/>
        </w:rPr>
        <w:t>Отчет о выплате объявленных (начисленных) дивидендов по акциям акционерного общества</w:t>
      </w:r>
      <w:r w:rsidR="006A4293">
        <w:rPr>
          <w:b/>
        </w:rPr>
        <w:t>.</w:t>
      </w:r>
    </w:p>
    <w:p w:rsidR="00002800" w:rsidRPr="00CA5E4E" w:rsidRDefault="00002800" w:rsidP="00056BBD">
      <w:r w:rsidRPr="00CA5E4E">
        <w:t>По итогам 2010 года согласно рекомендации Наблюдательного совета Корпорации и решению годового общего собрания акционеров Корпорации дивиденды по акциям Корпорации не выплачивались.</w:t>
      </w:r>
    </w:p>
    <w:p w:rsidR="00002800" w:rsidRPr="00CA5E4E" w:rsidRDefault="00002800" w:rsidP="00056BBD">
      <w:r w:rsidRPr="00CA5E4E">
        <w:t>Решение о выплате дивидендов по итогам 2011 года будет принято на Годовом общем собрании акционеров.</w:t>
      </w:r>
    </w:p>
    <w:p w:rsidR="00002800" w:rsidRDefault="00002800" w:rsidP="00056BBD">
      <w:pPr>
        <w:rPr>
          <w:b/>
        </w:rPr>
      </w:pPr>
    </w:p>
    <w:p w:rsidR="00002800" w:rsidRPr="00A053B7" w:rsidRDefault="00002800" w:rsidP="00250BB2">
      <w:pPr>
        <w:outlineLvl w:val="0"/>
        <w:rPr>
          <w:b/>
        </w:rPr>
      </w:pPr>
      <w:r w:rsidRPr="00A053B7">
        <w:rPr>
          <w:b/>
        </w:rPr>
        <w:t>Организация договорной работы в Корпорации</w:t>
      </w:r>
      <w:r w:rsidR="006A4293" w:rsidRPr="00A053B7">
        <w:rPr>
          <w:b/>
        </w:rPr>
        <w:t>.</w:t>
      </w:r>
    </w:p>
    <w:p w:rsidR="00002800" w:rsidRPr="00CA5E4E" w:rsidRDefault="00002800" w:rsidP="00056BBD">
      <w:r w:rsidRPr="00CA5E4E">
        <w:t xml:space="preserve">Договорная работа в Корпорации осуществляется в соответствии с Положением о порядке осуществления договорной работы в ОАО «Корпорация Урал Промышленный – Урал Полярный», утверждённым приказом </w:t>
      </w:r>
      <w:r w:rsidR="006A4293">
        <w:t>исполняющего обязанности</w:t>
      </w:r>
      <w:r w:rsidRPr="00CA5E4E">
        <w:t xml:space="preserve"> Генерального директора 19.01.2010. </w:t>
      </w:r>
    </w:p>
    <w:p w:rsidR="00002800" w:rsidRDefault="00002800" w:rsidP="00056BBD">
      <w:pPr>
        <w:rPr>
          <w:rFonts w:eastAsia="Calibri"/>
          <w:b/>
          <w:bCs/>
        </w:rPr>
      </w:pPr>
    </w:p>
    <w:p w:rsidR="00002800" w:rsidRPr="00A053B7" w:rsidRDefault="00002800" w:rsidP="00250BB2">
      <w:pPr>
        <w:outlineLvl w:val="0"/>
        <w:rPr>
          <w:rFonts w:eastAsia="Calibri"/>
          <w:b/>
        </w:rPr>
      </w:pPr>
      <w:r w:rsidRPr="00A053B7">
        <w:rPr>
          <w:rFonts w:eastAsia="Calibri"/>
          <w:b/>
        </w:rPr>
        <w:t>Информация о совершенных Корпорацией крупных сделках</w:t>
      </w:r>
      <w:r w:rsidR="006A4293" w:rsidRPr="00A053B7">
        <w:rPr>
          <w:rFonts w:eastAsia="Calibri"/>
          <w:b/>
        </w:rPr>
        <w:t>.</w:t>
      </w:r>
    </w:p>
    <w:p w:rsidR="00002800" w:rsidRPr="00CA5E4E" w:rsidRDefault="00002800" w:rsidP="00056BBD">
      <w:pPr>
        <w:rPr>
          <w:rFonts w:eastAsia="Calibri"/>
        </w:rPr>
      </w:pPr>
      <w:proofErr w:type="gramStart"/>
      <w:r w:rsidRPr="00CA5E4E">
        <w:rPr>
          <w:rFonts w:eastAsia="Calibri"/>
        </w:rPr>
        <w:t xml:space="preserve">Перечень совершенных акционерным обществом в отчетном году сделок, признаваемых в соответствии с Федеральным </w:t>
      </w:r>
      <w:hyperlink r:id="rId49" w:history="1">
        <w:r w:rsidRPr="00CA5E4E">
          <w:rPr>
            <w:rFonts w:eastAsia="Calibri"/>
          </w:rPr>
          <w:t>законом</w:t>
        </w:r>
      </w:hyperlink>
      <w:r w:rsidRPr="00CA5E4E">
        <w:rPr>
          <w:rFonts w:eastAsia="Calibri"/>
        </w:rPr>
        <w:t xml:space="preserve"> «Об акционерных обществах» крупными сделками, а также иных сделок, на совершение которых в соответствии с уставом акционерного общества распространяется порядок одобрения крупных сделок, с указанием по каждой сделке ее существенных условий и органа управления акционерного общества, принявшего решение о ее одобрении, является </w:t>
      </w:r>
      <w:r w:rsidR="006A4293" w:rsidRPr="00FA3528">
        <w:rPr>
          <w:rFonts w:eastAsia="Calibri"/>
        </w:rPr>
        <w:t>П</w:t>
      </w:r>
      <w:r w:rsidRPr="00FA3528">
        <w:rPr>
          <w:rFonts w:eastAsia="Calibri"/>
        </w:rPr>
        <w:t xml:space="preserve">риложением </w:t>
      </w:r>
      <w:r w:rsidR="00083CD5" w:rsidRPr="00FA3528">
        <w:rPr>
          <w:rFonts w:eastAsia="Calibri"/>
        </w:rPr>
        <w:t>1</w:t>
      </w:r>
      <w:r w:rsidR="00D13601">
        <w:rPr>
          <w:rFonts w:eastAsia="Calibri"/>
        </w:rPr>
        <w:t xml:space="preserve"> </w:t>
      </w:r>
      <w:r w:rsidRPr="00FA3528">
        <w:rPr>
          <w:rFonts w:eastAsia="Calibri"/>
        </w:rPr>
        <w:t>к настоящему</w:t>
      </w:r>
      <w:proofErr w:type="gramEnd"/>
      <w:r w:rsidRPr="00CA5E4E">
        <w:rPr>
          <w:rFonts w:eastAsia="Calibri"/>
        </w:rPr>
        <w:t xml:space="preserve"> </w:t>
      </w:r>
      <w:r w:rsidR="006A4293">
        <w:rPr>
          <w:rFonts w:eastAsia="Calibri"/>
        </w:rPr>
        <w:t xml:space="preserve">Годовому </w:t>
      </w:r>
      <w:r w:rsidRPr="00CA5E4E">
        <w:rPr>
          <w:rFonts w:eastAsia="Calibri"/>
        </w:rPr>
        <w:t>отчёту.</w:t>
      </w:r>
    </w:p>
    <w:p w:rsidR="00002800" w:rsidRDefault="00002800" w:rsidP="00056BBD">
      <w:pPr>
        <w:rPr>
          <w:rFonts w:eastAsia="Calibri"/>
          <w:b/>
          <w:bCs/>
        </w:rPr>
      </w:pPr>
    </w:p>
    <w:p w:rsidR="00002800" w:rsidRPr="00CA5E4E" w:rsidRDefault="00002800" w:rsidP="00056BBD">
      <w:pPr>
        <w:rPr>
          <w:rFonts w:eastAsia="Calibri"/>
          <w:b/>
          <w:bCs/>
        </w:rPr>
      </w:pPr>
      <w:r w:rsidRPr="00CA5E4E">
        <w:rPr>
          <w:rFonts w:eastAsia="Calibri"/>
          <w:b/>
          <w:bCs/>
        </w:rPr>
        <w:t>Информация о сделках Корпорации, в совершении которых имеется заи</w:t>
      </w:r>
      <w:r>
        <w:rPr>
          <w:rFonts w:eastAsia="Calibri"/>
          <w:b/>
          <w:bCs/>
        </w:rPr>
        <w:t>н</w:t>
      </w:r>
      <w:r w:rsidRPr="00CA5E4E">
        <w:rPr>
          <w:rFonts w:eastAsia="Calibri"/>
          <w:b/>
          <w:bCs/>
        </w:rPr>
        <w:t>тересованность</w:t>
      </w:r>
      <w:r w:rsidR="006A4293">
        <w:rPr>
          <w:rFonts w:eastAsia="Calibri"/>
          <w:b/>
          <w:bCs/>
        </w:rPr>
        <w:t>.</w:t>
      </w:r>
    </w:p>
    <w:p w:rsidR="003A3C32" w:rsidRDefault="00002800" w:rsidP="00056BBD">
      <w:pPr>
        <w:rPr>
          <w:rFonts w:eastAsia="Calibri"/>
        </w:rPr>
      </w:pPr>
      <w:proofErr w:type="gramStart"/>
      <w:r w:rsidRPr="00CA5E4E">
        <w:rPr>
          <w:rFonts w:eastAsia="Calibri"/>
        </w:rPr>
        <w:t xml:space="preserve">Перечень совершенных акционерным обществом в отчетном году сделок, признаваемых в соответствии с Федеральным </w:t>
      </w:r>
      <w:hyperlink r:id="rId50" w:history="1">
        <w:r w:rsidRPr="00CA5E4E">
          <w:rPr>
            <w:rFonts w:eastAsia="Calibri"/>
          </w:rPr>
          <w:t>законом</w:t>
        </w:r>
      </w:hyperlink>
      <w:r w:rsidRPr="00CA5E4E">
        <w:rPr>
          <w:rFonts w:eastAsia="Calibri"/>
        </w:rPr>
        <w:t xml:space="preserve"> «Об акционерных обществах» сделками, в совершении которых имелась заинтересованность и необходимость одобрения которых уполномоченным органом управления акционерного общества предусмотрена </w:t>
      </w:r>
      <w:hyperlink r:id="rId51" w:history="1">
        <w:r w:rsidRPr="00CA5E4E">
          <w:rPr>
            <w:rFonts w:eastAsia="Calibri"/>
          </w:rPr>
          <w:t>главой XI</w:t>
        </w:r>
      </w:hyperlink>
      <w:r w:rsidRPr="00CA5E4E">
        <w:rPr>
          <w:rFonts w:eastAsia="Calibri"/>
        </w:rPr>
        <w:t xml:space="preserve"> Федерального закона «Об акционерных обществах», с указанием по каждой сделке заинтересованного лица (лиц), существенных условий и органа управления акционерного общества, принявшего решение о ее одобрении</w:t>
      </w:r>
      <w:proofErr w:type="gramEnd"/>
      <w:r w:rsidRPr="00CA5E4E">
        <w:rPr>
          <w:rFonts w:eastAsia="Calibri"/>
        </w:rPr>
        <w:t xml:space="preserve">, является </w:t>
      </w:r>
      <w:r w:rsidR="006A4293" w:rsidRPr="00FA3528">
        <w:rPr>
          <w:rFonts w:eastAsia="Calibri"/>
        </w:rPr>
        <w:t>П</w:t>
      </w:r>
      <w:r w:rsidRPr="00FA3528">
        <w:rPr>
          <w:rFonts w:eastAsia="Calibri"/>
        </w:rPr>
        <w:t xml:space="preserve">риложением </w:t>
      </w:r>
      <w:r w:rsidR="00083CD5">
        <w:rPr>
          <w:rFonts w:eastAsia="Calibri"/>
        </w:rPr>
        <w:t>2</w:t>
      </w:r>
      <w:r w:rsidRPr="00CA5E4E">
        <w:rPr>
          <w:rFonts w:eastAsia="Calibri"/>
        </w:rPr>
        <w:t xml:space="preserve"> к настоящему </w:t>
      </w:r>
      <w:r w:rsidR="006A4293">
        <w:rPr>
          <w:rFonts w:eastAsia="Calibri"/>
        </w:rPr>
        <w:t xml:space="preserve">Годовому </w:t>
      </w:r>
      <w:r w:rsidRPr="00CA5E4E">
        <w:rPr>
          <w:rFonts w:eastAsia="Calibri"/>
        </w:rPr>
        <w:t>отчёту.</w:t>
      </w:r>
    </w:p>
    <w:p w:rsidR="006A4293" w:rsidRDefault="006A4293" w:rsidP="00056BBD">
      <w:pPr>
        <w:rPr>
          <w:rFonts w:eastAsia="Calibri"/>
        </w:rPr>
      </w:pPr>
    </w:p>
    <w:p w:rsidR="006A4293" w:rsidRDefault="006A4293" w:rsidP="00056BBD">
      <w:pPr>
        <w:sectPr w:rsidR="006A4293" w:rsidSect="00933339">
          <w:pgSz w:w="11906" w:h="16838" w:code="9"/>
          <w:pgMar w:top="794" w:right="1134" w:bottom="1134" w:left="2835" w:header="709" w:footer="709" w:gutter="0"/>
          <w:cols w:space="708"/>
          <w:docGrid w:linePitch="360"/>
        </w:sectPr>
      </w:pPr>
    </w:p>
    <w:tbl>
      <w:tblPr>
        <w:tblpPr w:leftFromText="180" w:rightFromText="180" w:vertAnchor="text" w:tblpX="-1026" w:tblpY="1"/>
        <w:tblOverlap w:val="never"/>
        <w:tblW w:w="1201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4F81BD" w:themeFill="accent1"/>
        <w:tblLook w:val="04A0"/>
      </w:tblPr>
      <w:tblGrid>
        <w:gridCol w:w="250"/>
        <w:gridCol w:w="709"/>
        <w:gridCol w:w="11056"/>
      </w:tblGrid>
      <w:tr w:rsidR="00731687" w:rsidRPr="00245E0C" w:rsidTr="00F816FC">
        <w:trPr>
          <w:trHeight w:val="270"/>
        </w:trPr>
        <w:tc>
          <w:tcPr>
            <w:tcW w:w="250" w:type="dxa"/>
            <w:shd w:val="clear" w:color="auto" w:fill="4F81BD" w:themeFill="accent1"/>
          </w:tcPr>
          <w:p w:rsidR="00731687" w:rsidRPr="00245E0C" w:rsidRDefault="00731687" w:rsidP="00F816FC">
            <w:pPr>
              <w:pStyle w:val="aa"/>
            </w:pPr>
          </w:p>
        </w:tc>
        <w:tc>
          <w:tcPr>
            <w:tcW w:w="11765" w:type="dxa"/>
            <w:gridSpan w:val="2"/>
            <w:shd w:val="clear" w:color="auto" w:fill="4F81BD" w:themeFill="accent1"/>
          </w:tcPr>
          <w:p w:rsidR="00731687" w:rsidRPr="00245E0C" w:rsidRDefault="00731687" w:rsidP="00F816FC">
            <w:pPr>
              <w:pStyle w:val="aa"/>
            </w:pPr>
          </w:p>
        </w:tc>
      </w:tr>
      <w:tr w:rsidR="00731687" w:rsidRPr="00245E0C" w:rsidTr="00F816FC">
        <w:trPr>
          <w:trHeight w:val="390"/>
        </w:trPr>
        <w:tc>
          <w:tcPr>
            <w:tcW w:w="250" w:type="dxa"/>
            <w:shd w:val="clear" w:color="auto" w:fill="4F81BD" w:themeFill="accent1"/>
          </w:tcPr>
          <w:p w:rsidR="00731687" w:rsidRPr="00934148" w:rsidRDefault="00731687" w:rsidP="00F816FC">
            <w:pPr>
              <w:pStyle w:val="aa"/>
            </w:pPr>
          </w:p>
        </w:tc>
        <w:tc>
          <w:tcPr>
            <w:tcW w:w="709" w:type="dxa"/>
            <w:shd w:val="clear" w:color="auto" w:fill="4F81BD" w:themeFill="accent1"/>
          </w:tcPr>
          <w:p w:rsidR="00731687" w:rsidRPr="00934148" w:rsidRDefault="00731687" w:rsidP="00F816FC">
            <w:pPr>
              <w:pStyle w:val="aa"/>
            </w:pPr>
          </w:p>
        </w:tc>
        <w:tc>
          <w:tcPr>
            <w:tcW w:w="11056" w:type="dxa"/>
            <w:shd w:val="clear" w:color="auto" w:fill="4F81BD" w:themeFill="accent1"/>
          </w:tcPr>
          <w:p w:rsidR="00731687" w:rsidRPr="00934148" w:rsidRDefault="00731687" w:rsidP="00F816FC">
            <w:pPr>
              <w:pStyle w:val="aa"/>
            </w:pPr>
          </w:p>
        </w:tc>
      </w:tr>
      <w:tr w:rsidR="00731687" w:rsidRPr="00245E0C" w:rsidTr="00F816FC">
        <w:trPr>
          <w:trHeight w:val="647"/>
        </w:trPr>
        <w:tc>
          <w:tcPr>
            <w:tcW w:w="250" w:type="dxa"/>
            <w:shd w:val="clear" w:color="auto" w:fill="4F81BD" w:themeFill="accent1"/>
            <w:vAlign w:val="bottom"/>
          </w:tcPr>
          <w:p w:rsidR="00731687" w:rsidRPr="00245E0C" w:rsidRDefault="00731687" w:rsidP="00F816FC">
            <w:pPr>
              <w:pStyle w:val="aa"/>
            </w:pPr>
          </w:p>
        </w:tc>
        <w:tc>
          <w:tcPr>
            <w:tcW w:w="709" w:type="dxa"/>
            <w:shd w:val="clear" w:color="auto" w:fill="808080" w:themeFill="background1" w:themeFillShade="80"/>
            <w:vAlign w:val="bottom"/>
          </w:tcPr>
          <w:p w:rsidR="00731687" w:rsidRPr="00A86933" w:rsidRDefault="00731687" w:rsidP="00F816FC">
            <w:pPr>
              <w:pStyle w:val="aa"/>
              <w:ind w:firstLine="34"/>
              <w:jc w:val="center"/>
              <w:rPr>
                <w:b/>
                <w:color w:val="FFFFFF" w:themeColor="background1"/>
                <w:sz w:val="36"/>
                <w:szCs w:val="36"/>
              </w:rPr>
            </w:pPr>
            <w:r>
              <w:rPr>
                <w:b/>
                <w:color w:val="FFFFFF" w:themeColor="background1"/>
                <w:sz w:val="36"/>
                <w:szCs w:val="36"/>
              </w:rPr>
              <w:t>8</w:t>
            </w:r>
          </w:p>
        </w:tc>
        <w:tc>
          <w:tcPr>
            <w:tcW w:w="11056" w:type="dxa"/>
            <w:shd w:val="clear" w:color="auto" w:fill="4F81BD" w:themeFill="accent1"/>
            <w:vAlign w:val="bottom"/>
          </w:tcPr>
          <w:p w:rsidR="00731687" w:rsidRPr="0048407F" w:rsidRDefault="00731687" w:rsidP="0048407F">
            <w:pPr>
              <w:ind w:firstLine="0"/>
              <w:rPr>
                <w:color w:val="FFFFFF" w:themeColor="background1"/>
                <w:sz w:val="36"/>
                <w:szCs w:val="36"/>
              </w:rPr>
            </w:pPr>
            <w:r w:rsidRPr="0048407F">
              <w:rPr>
                <w:color w:val="FFFFFF" w:themeColor="background1"/>
                <w:sz w:val="36"/>
                <w:szCs w:val="36"/>
              </w:rPr>
              <w:t>ИСТОЧНИКИ ФИНАНСИРОВАНИЯ КОРПОРАЦИИ</w:t>
            </w:r>
          </w:p>
        </w:tc>
      </w:tr>
    </w:tbl>
    <w:p w:rsidR="006A4293" w:rsidRDefault="006A4293" w:rsidP="00056BBD"/>
    <w:tbl>
      <w:tblPr>
        <w:tblW w:w="0" w:type="auto"/>
        <w:tblBorders>
          <w:top w:val="single" w:sz="18" w:space="0" w:color="C00000"/>
          <w:bottom w:val="single" w:sz="18" w:space="0" w:color="C00000"/>
        </w:tblBorders>
        <w:tblLook w:val="04A0"/>
      </w:tblPr>
      <w:tblGrid>
        <w:gridCol w:w="5652"/>
      </w:tblGrid>
      <w:tr w:rsidR="005874E3" w:rsidTr="00FE445C">
        <w:trPr>
          <w:trHeight w:val="393"/>
        </w:trPr>
        <w:tc>
          <w:tcPr>
            <w:tcW w:w="0" w:type="auto"/>
            <w:tcBorders>
              <w:top w:val="single" w:sz="18" w:space="0" w:color="C00000"/>
              <w:bottom w:val="single" w:sz="18" w:space="0" w:color="C00000"/>
            </w:tcBorders>
          </w:tcPr>
          <w:p w:rsidR="005874E3" w:rsidRPr="001A538A" w:rsidRDefault="005874E3" w:rsidP="00C80B63">
            <w:pPr>
              <w:ind w:firstLine="0"/>
              <w:rPr>
                <w:color w:val="4F81BD" w:themeColor="accent1"/>
                <w:sz w:val="32"/>
                <w:szCs w:val="32"/>
              </w:rPr>
            </w:pPr>
            <w:r>
              <w:rPr>
                <w:b/>
                <w:bCs/>
                <w:color w:val="4F81BD" w:themeColor="accent1"/>
                <w:sz w:val="32"/>
                <w:szCs w:val="32"/>
              </w:rPr>
              <w:t>Формирование собственного капитала</w:t>
            </w:r>
          </w:p>
        </w:tc>
      </w:tr>
    </w:tbl>
    <w:p w:rsidR="005874E3" w:rsidRDefault="00F978F3" w:rsidP="00691639">
      <w:pPr>
        <w:rPr>
          <w:rFonts w:eastAsia="Calibri"/>
          <w:b/>
        </w:rPr>
      </w:pPr>
      <w:r w:rsidRPr="00F978F3">
        <w:rPr>
          <w:rFonts w:eastAsia="Calibri"/>
          <w:bCs/>
          <w:iCs/>
          <w:noProof/>
        </w:rPr>
        <w:pict>
          <v:shape id="_x0000_s1179" type="#_x0000_t202" style="position:absolute;left:0;text-align:left;margin-left:408.3pt;margin-top:3.75pt;width:100.9pt;height:114.35pt;z-index:251817984;mso-height-percent:200;mso-position-horizontal-relative:text;mso-position-vertical-relative:text;mso-height-percent:200;mso-width-relative:margin;mso-height-relative:margin;v-text-anchor:middle" stroked="f">
            <v:textbox style="mso-next-textbox:#_x0000_s1179;mso-fit-shape-to-text:t" inset="0,0,0,0">
              <w:txbxContent>
                <w:p w:rsidR="004D1F67" w:rsidRDefault="004D1F67" w:rsidP="00FA7722">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80"/>
                      <w:szCs w:val="80"/>
                    </w:rPr>
                    <w:t>9,61</w:t>
                  </w:r>
                </w:p>
                <w:p w:rsidR="004D1F67" w:rsidRPr="00C8632D" w:rsidRDefault="004D1F67" w:rsidP="00FA7722">
                  <w:pPr>
                    <w:ind w:firstLine="0"/>
                    <w:jc w:val="center"/>
                    <w:rPr>
                      <w:rFonts w:ascii="Monotype Corsiva" w:hAnsi="Monotype Corsiva"/>
                      <w:color w:val="365F91" w:themeColor="accent1" w:themeShade="BF"/>
                      <w:sz w:val="80"/>
                      <w:szCs w:val="80"/>
                    </w:rPr>
                  </w:pPr>
                  <w:r>
                    <w:rPr>
                      <w:rFonts w:ascii="Monotype Corsiva" w:hAnsi="Monotype Corsiva"/>
                      <w:color w:val="365F91" w:themeColor="accent1" w:themeShade="BF"/>
                      <w:sz w:val="52"/>
                      <w:szCs w:val="52"/>
                    </w:rPr>
                    <w:t>млрд. руб.</w:t>
                  </w:r>
                  <w:r w:rsidRPr="00C8632D">
                    <w:rPr>
                      <w:rFonts w:ascii="Monotype Corsiva" w:hAnsi="Monotype Corsiva"/>
                      <w:color w:val="365F91" w:themeColor="accent1" w:themeShade="BF"/>
                      <w:sz w:val="80"/>
                      <w:szCs w:val="80"/>
                    </w:rPr>
                    <w:t xml:space="preserve"> </w:t>
                  </w:r>
                </w:p>
                <w:p w:rsidR="004D1F67" w:rsidRPr="003B69BD" w:rsidRDefault="004D1F67" w:rsidP="00FA7722">
                  <w:pPr>
                    <w:ind w:firstLine="0"/>
                    <w:jc w:val="center"/>
                    <w:rPr>
                      <w:b/>
                      <w:color w:val="808080" w:themeColor="background1" w:themeShade="80"/>
                    </w:rPr>
                  </w:pPr>
                  <w:r>
                    <w:rPr>
                      <w:b/>
                      <w:color w:val="808080" w:themeColor="background1" w:themeShade="80"/>
                    </w:rPr>
                    <w:t>уставный капитал Корпорации на 31.12.2011</w:t>
                  </w:r>
                </w:p>
              </w:txbxContent>
            </v:textbox>
          </v:shape>
        </w:pict>
      </w:r>
    </w:p>
    <w:p w:rsidR="00691639" w:rsidRPr="00125E88" w:rsidRDefault="00691639" w:rsidP="00691639">
      <w:pPr>
        <w:rPr>
          <w:rFonts w:eastAsia="Calibri"/>
        </w:rPr>
      </w:pPr>
      <w:proofErr w:type="gramStart"/>
      <w:r w:rsidRPr="00125E88">
        <w:rPr>
          <w:rFonts w:eastAsia="Calibri"/>
        </w:rPr>
        <w:t xml:space="preserve">С  момента создания Корпорации до 31.12.2011 осуществлено шесть выпусков акций (1 – основной, 5 </w:t>
      </w:r>
      <w:r w:rsidR="00A93C27">
        <w:rPr>
          <w:rFonts w:eastAsia="Calibri"/>
        </w:rPr>
        <w:t>–</w:t>
      </w:r>
      <w:r w:rsidRPr="00125E88">
        <w:rPr>
          <w:rFonts w:eastAsia="Calibri"/>
        </w:rPr>
        <w:t xml:space="preserve"> дополнительных).</w:t>
      </w:r>
      <w:proofErr w:type="gramEnd"/>
    </w:p>
    <w:p w:rsidR="00691639" w:rsidRPr="00125E88" w:rsidRDefault="00691639" w:rsidP="00691639">
      <w:pPr>
        <w:rPr>
          <w:rFonts w:eastAsia="Calibri"/>
          <w:bCs/>
          <w:iCs/>
        </w:rPr>
      </w:pPr>
      <w:r w:rsidRPr="00125E88">
        <w:rPr>
          <w:rFonts w:eastAsia="Calibri"/>
          <w:bCs/>
          <w:iCs/>
        </w:rPr>
        <w:t xml:space="preserve">Уставный капитал Корпорации по состоянию на </w:t>
      </w:r>
      <w:r w:rsidR="00A93C27">
        <w:rPr>
          <w:rFonts w:eastAsia="Calibri"/>
          <w:bCs/>
          <w:iCs/>
        </w:rPr>
        <w:t>31.12.2011</w:t>
      </w:r>
      <w:r w:rsidRPr="00125E88">
        <w:rPr>
          <w:rFonts w:eastAsia="Calibri"/>
          <w:bCs/>
          <w:iCs/>
        </w:rPr>
        <w:t xml:space="preserve"> </w:t>
      </w:r>
      <w:proofErr w:type="gramStart"/>
      <w:r w:rsidRPr="00125E88">
        <w:rPr>
          <w:rFonts w:eastAsia="Calibri"/>
          <w:bCs/>
          <w:iCs/>
        </w:rPr>
        <w:t>составлял 9 610 856 000 рублей и был</w:t>
      </w:r>
      <w:proofErr w:type="gramEnd"/>
      <w:r w:rsidRPr="00125E88">
        <w:rPr>
          <w:rFonts w:eastAsia="Calibri"/>
          <w:bCs/>
          <w:iCs/>
        </w:rPr>
        <w:t xml:space="preserve"> разделен на 9 610 856 обыкновенных именных бездокументарных акций номинальной стоимостью 1000 рублей каждая.</w:t>
      </w:r>
    </w:p>
    <w:p w:rsidR="00691639" w:rsidRPr="00A053B7" w:rsidRDefault="00691639" w:rsidP="00250BB2">
      <w:pPr>
        <w:outlineLvl w:val="0"/>
        <w:rPr>
          <w:rFonts w:eastAsia="Calibri"/>
          <w:b/>
        </w:rPr>
      </w:pPr>
      <w:r w:rsidRPr="00A053B7">
        <w:rPr>
          <w:rFonts w:eastAsia="Calibri"/>
          <w:b/>
        </w:rPr>
        <w:t>Сведения об изменении размера уставного капитала.</w:t>
      </w:r>
    </w:p>
    <w:p w:rsidR="00691639" w:rsidRPr="00125E88" w:rsidRDefault="00691639" w:rsidP="00691639">
      <w:pPr>
        <w:rPr>
          <w:rFonts w:eastAsia="Calibri"/>
        </w:rPr>
      </w:pPr>
      <w:r w:rsidRPr="00125E88">
        <w:rPr>
          <w:rFonts w:eastAsia="Calibri"/>
        </w:rPr>
        <w:t xml:space="preserve">В </w:t>
      </w:r>
      <w:r w:rsidR="00A93C27">
        <w:rPr>
          <w:rFonts w:eastAsia="Calibri"/>
        </w:rPr>
        <w:t>2011 году</w:t>
      </w:r>
      <w:r w:rsidRPr="00125E88">
        <w:rPr>
          <w:rFonts w:eastAsia="Calibri"/>
        </w:rPr>
        <w:t xml:space="preserve"> Корпорацией были осуществлены два выпуска ценных бумаг:</w:t>
      </w:r>
    </w:p>
    <w:p w:rsidR="00691639" w:rsidRDefault="00691639" w:rsidP="00691639">
      <w:pPr>
        <w:spacing w:line="276" w:lineRule="auto"/>
        <w:rPr>
          <w:sz w:val="24"/>
          <w:szCs w:val="24"/>
        </w:rPr>
      </w:pPr>
    </w:p>
    <w:tbl>
      <w:tblPr>
        <w:tblW w:w="8367" w:type="dxa"/>
        <w:tblInd w:w="70" w:type="dxa"/>
        <w:tblBorders>
          <w:bottom w:val="single" w:sz="18" w:space="0" w:color="548DD4" w:themeColor="text2" w:themeTint="99"/>
          <w:insideH w:val="single" w:sz="4" w:space="0" w:color="808080" w:themeColor="background1" w:themeShade="80"/>
        </w:tblBorders>
        <w:tblLayout w:type="fixed"/>
        <w:tblCellMar>
          <w:left w:w="70" w:type="dxa"/>
          <w:right w:w="70" w:type="dxa"/>
        </w:tblCellMar>
        <w:tblLook w:val="0000"/>
      </w:tblPr>
      <w:tblGrid>
        <w:gridCol w:w="5389"/>
        <w:gridCol w:w="2978"/>
      </w:tblGrid>
      <w:tr w:rsidR="00691639" w:rsidRPr="00411A48" w:rsidTr="00312550">
        <w:trPr>
          <w:cantSplit/>
          <w:trHeight w:val="54"/>
        </w:trPr>
        <w:tc>
          <w:tcPr>
            <w:tcW w:w="5389"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vAlign w:val="center"/>
          </w:tcPr>
          <w:p w:rsidR="00691639" w:rsidRPr="00A93C27" w:rsidRDefault="00FA7722" w:rsidP="00FA7722">
            <w:pPr>
              <w:ind w:firstLine="0"/>
              <w:jc w:val="left"/>
              <w:rPr>
                <w:b/>
              </w:rPr>
            </w:pPr>
            <w:r>
              <w:rPr>
                <w:b/>
              </w:rPr>
              <w:t>Эмиссия 4</w:t>
            </w:r>
          </w:p>
        </w:tc>
        <w:tc>
          <w:tcPr>
            <w:tcW w:w="2978"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vAlign w:val="center"/>
          </w:tcPr>
          <w:p w:rsidR="00691639" w:rsidRPr="00A93C27" w:rsidRDefault="00691639" w:rsidP="00A93C27">
            <w:pPr>
              <w:ind w:firstLine="0"/>
              <w:jc w:val="center"/>
              <w:rPr>
                <w:b/>
              </w:rPr>
            </w:pPr>
          </w:p>
        </w:tc>
      </w:tr>
      <w:tr w:rsidR="00FA7722" w:rsidRPr="00411A48" w:rsidTr="00312550">
        <w:trPr>
          <w:cantSplit/>
          <w:trHeight w:val="64"/>
        </w:trPr>
        <w:tc>
          <w:tcPr>
            <w:tcW w:w="5389" w:type="dxa"/>
            <w:tcBorders>
              <w:top w:val="single" w:sz="8" w:space="0" w:color="B8CCE4" w:themeColor="accent1" w:themeTint="66"/>
              <w:bottom w:val="single" w:sz="8" w:space="0" w:color="808080" w:themeColor="background1" w:themeShade="80"/>
            </w:tcBorders>
            <w:shd w:val="clear" w:color="auto" w:fill="FFFFFF" w:themeFill="background1"/>
            <w:vAlign w:val="center"/>
          </w:tcPr>
          <w:p w:rsidR="00FA7722" w:rsidRPr="00411A48" w:rsidRDefault="00FA7722" w:rsidP="00FA7722">
            <w:pPr>
              <w:ind w:firstLine="0"/>
              <w:jc w:val="left"/>
            </w:pPr>
            <w:r w:rsidRPr="00FA7722">
              <w:t>Форма, вид, категория (тип) или серия ценной бумаги</w:t>
            </w:r>
          </w:p>
        </w:tc>
        <w:tc>
          <w:tcPr>
            <w:tcW w:w="2978" w:type="dxa"/>
            <w:tcBorders>
              <w:top w:val="single" w:sz="8" w:space="0" w:color="B8CCE4" w:themeColor="accent1" w:themeTint="66"/>
              <w:bottom w:val="single" w:sz="8" w:space="0" w:color="808080" w:themeColor="background1" w:themeShade="80"/>
            </w:tcBorders>
            <w:shd w:val="clear" w:color="auto" w:fill="FFFFFF" w:themeFill="background1"/>
            <w:vAlign w:val="center"/>
          </w:tcPr>
          <w:p w:rsidR="00FA7722" w:rsidRPr="00411A48" w:rsidRDefault="00FA7722" w:rsidP="00FA7722">
            <w:pPr>
              <w:ind w:firstLine="0"/>
              <w:jc w:val="left"/>
            </w:pPr>
            <w:r w:rsidRPr="00FA7722">
              <w:t>Обыкновенные именные бездокументарные акции</w:t>
            </w:r>
          </w:p>
        </w:tc>
      </w:tr>
      <w:tr w:rsidR="00691639" w:rsidRPr="00411A48" w:rsidTr="00312550">
        <w:trPr>
          <w:cantSplit/>
          <w:trHeight w:val="54"/>
        </w:trPr>
        <w:tc>
          <w:tcPr>
            <w:tcW w:w="5389"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Способ размещения</w:t>
            </w:r>
          </w:p>
        </w:tc>
        <w:tc>
          <w:tcPr>
            <w:tcW w:w="2978"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Закрытая подписка</w:t>
            </w:r>
          </w:p>
        </w:tc>
      </w:tr>
      <w:tr w:rsidR="00FA7722" w:rsidRPr="00411A48" w:rsidTr="00312550">
        <w:trPr>
          <w:cantSplit/>
          <w:trHeight w:val="64"/>
        </w:trPr>
        <w:tc>
          <w:tcPr>
            <w:tcW w:w="5389"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rsidR="00FA7722" w:rsidRPr="00411A48" w:rsidRDefault="00FA7722" w:rsidP="00FA7722">
            <w:pPr>
              <w:ind w:firstLine="0"/>
              <w:jc w:val="left"/>
            </w:pPr>
            <w:r>
              <w:t>Дата начала размещения /</w:t>
            </w:r>
            <w:r w:rsidRPr="00411A48">
              <w:t xml:space="preserve"> </w:t>
            </w:r>
            <w:r>
              <w:t>Д</w:t>
            </w:r>
            <w:r w:rsidRPr="00411A48">
              <w:t xml:space="preserve">ата окончания размещения </w:t>
            </w:r>
          </w:p>
        </w:tc>
        <w:tc>
          <w:tcPr>
            <w:tcW w:w="2978"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rsidR="00FA7722" w:rsidRPr="00411A48" w:rsidRDefault="00FA7722" w:rsidP="00FA7722">
            <w:pPr>
              <w:ind w:firstLine="0"/>
              <w:jc w:val="left"/>
            </w:pPr>
            <w:r w:rsidRPr="00411A48">
              <w:t>10.02.2011</w:t>
            </w:r>
            <w:r>
              <w:t xml:space="preserve"> / </w:t>
            </w:r>
            <w:r w:rsidRPr="00411A48">
              <w:t>12.05.2011</w:t>
            </w:r>
          </w:p>
        </w:tc>
      </w:tr>
      <w:tr w:rsidR="00691639" w:rsidRPr="00411A48" w:rsidTr="00312550">
        <w:trPr>
          <w:cantSplit/>
          <w:trHeight w:val="130"/>
        </w:trPr>
        <w:tc>
          <w:tcPr>
            <w:tcW w:w="5389"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Государственный регистрационный номер и дата государственной реги</w:t>
            </w:r>
            <w:r w:rsidR="00A93C27">
              <w:t>страции выпуска ценных бумаг</w:t>
            </w:r>
          </w:p>
        </w:tc>
        <w:tc>
          <w:tcPr>
            <w:tcW w:w="2978"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1-01-32851-</w:t>
            </w:r>
            <w:r w:rsidRPr="00411A48">
              <w:rPr>
                <w:lang w:val="en-US"/>
              </w:rPr>
              <w:t xml:space="preserve">D </w:t>
            </w:r>
            <w:r w:rsidRPr="00411A48">
              <w:t>-004</w:t>
            </w:r>
            <w:r w:rsidRPr="00411A48">
              <w:rPr>
                <w:lang w:val="en-US"/>
              </w:rPr>
              <w:t>D</w:t>
            </w:r>
            <w:r w:rsidR="00A93C27">
              <w:t xml:space="preserve"> </w:t>
            </w:r>
            <w:r w:rsidRPr="00411A48">
              <w:t>от</w:t>
            </w:r>
            <w:r w:rsidRPr="00411A48">
              <w:rPr>
                <w:lang w:val="en-US"/>
              </w:rPr>
              <w:t xml:space="preserve"> 1</w:t>
            </w:r>
            <w:r w:rsidRPr="00411A48">
              <w:t>0.</w:t>
            </w:r>
            <w:r w:rsidRPr="00411A48">
              <w:rPr>
                <w:lang w:val="en-US"/>
              </w:rPr>
              <w:t>02</w:t>
            </w:r>
            <w:r w:rsidRPr="00411A48">
              <w:t>.</w:t>
            </w:r>
            <w:r w:rsidRPr="00411A48">
              <w:rPr>
                <w:lang w:val="en-US"/>
              </w:rPr>
              <w:t>201</w:t>
            </w:r>
            <w:r w:rsidRPr="00411A48">
              <w:t>1</w:t>
            </w:r>
          </w:p>
        </w:tc>
      </w:tr>
      <w:tr w:rsidR="00691639" w:rsidRPr="00411A48" w:rsidTr="00312550">
        <w:trPr>
          <w:cantSplit/>
          <w:trHeight w:val="360"/>
        </w:trPr>
        <w:tc>
          <w:tcPr>
            <w:tcW w:w="5389"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rsidR="00691639" w:rsidRPr="00411A48" w:rsidRDefault="00691639" w:rsidP="00A93C27">
            <w:pPr>
              <w:ind w:firstLine="0"/>
              <w:jc w:val="left"/>
            </w:pPr>
            <w:r w:rsidRPr="00411A48">
              <w:t>Орган, осуществивший государственную реги</w:t>
            </w:r>
            <w:r w:rsidR="00A93C27">
              <w:t>страцию выпуска ценных бумаг</w:t>
            </w:r>
          </w:p>
        </w:tc>
        <w:tc>
          <w:tcPr>
            <w:tcW w:w="2978"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rsidR="00691639" w:rsidRPr="00411A48" w:rsidRDefault="00691639" w:rsidP="00A93C27">
            <w:pPr>
              <w:ind w:firstLine="0"/>
              <w:jc w:val="left"/>
            </w:pPr>
            <w:r w:rsidRPr="00411A48">
              <w:t>ФСФР России</w:t>
            </w:r>
          </w:p>
        </w:tc>
      </w:tr>
      <w:tr w:rsidR="00691639" w:rsidRPr="00411A48" w:rsidTr="00312550">
        <w:trPr>
          <w:cantSplit/>
          <w:trHeight w:val="480"/>
        </w:trPr>
        <w:tc>
          <w:tcPr>
            <w:tcW w:w="5389"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Общий объем выпуска (по номинальной стоимости) в соответствии с р</w:t>
            </w:r>
            <w:r w:rsidR="00A93C27">
              <w:t>ешением о выпуске ценных бумаг</w:t>
            </w:r>
          </w:p>
        </w:tc>
        <w:tc>
          <w:tcPr>
            <w:tcW w:w="2978"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4 000 000 000 руб.</w:t>
            </w:r>
          </w:p>
        </w:tc>
      </w:tr>
      <w:tr w:rsidR="00691639" w:rsidRPr="00411A48" w:rsidTr="00312550">
        <w:trPr>
          <w:cantSplit/>
          <w:trHeight w:val="182"/>
        </w:trPr>
        <w:tc>
          <w:tcPr>
            <w:tcW w:w="5389"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rsidR="00691639" w:rsidRPr="00411A48" w:rsidRDefault="00691639" w:rsidP="00A93C27">
            <w:pPr>
              <w:ind w:firstLine="0"/>
              <w:jc w:val="left"/>
            </w:pPr>
            <w:r w:rsidRPr="00411A48">
              <w:t xml:space="preserve">Орган, зарегистрировавший отчет об итогах выпуска </w:t>
            </w:r>
          </w:p>
          <w:p w:rsidR="00691639" w:rsidRPr="00411A48" w:rsidRDefault="00691639" w:rsidP="00A93C27">
            <w:pPr>
              <w:ind w:firstLine="0"/>
              <w:jc w:val="left"/>
            </w:pPr>
            <w:r w:rsidRPr="00411A48">
              <w:t>ц</w:t>
            </w:r>
            <w:r w:rsidR="00A93C27">
              <w:t>енных бумаг, дата регистрации</w:t>
            </w:r>
          </w:p>
        </w:tc>
        <w:tc>
          <w:tcPr>
            <w:tcW w:w="2978"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rsidR="00691639" w:rsidRPr="00411A48" w:rsidRDefault="00691639" w:rsidP="00A93C27">
            <w:pPr>
              <w:ind w:firstLine="0"/>
              <w:jc w:val="left"/>
            </w:pPr>
            <w:r w:rsidRPr="00411A48">
              <w:t>ФСФР России уведомление о гос</w:t>
            </w:r>
            <w:r w:rsidR="00A93C27">
              <w:t xml:space="preserve">ударственной </w:t>
            </w:r>
            <w:r w:rsidRPr="00411A48">
              <w:t>регистрации отчета</w:t>
            </w:r>
            <w:r w:rsidR="00A93C27">
              <w:t xml:space="preserve"> </w:t>
            </w:r>
            <w:r w:rsidRPr="00411A48">
              <w:t>от 12.05.2011</w:t>
            </w:r>
          </w:p>
        </w:tc>
      </w:tr>
      <w:tr w:rsidR="00691639" w:rsidRPr="00411A48" w:rsidTr="00312550">
        <w:trPr>
          <w:cantSplit/>
          <w:trHeight w:val="600"/>
        </w:trPr>
        <w:tc>
          <w:tcPr>
            <w:tcW w:w="5389"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Общий объем выпуска (по номинальной стоимости) в соответствии с зарегистрированным отчетом об итогах выпуска ценных бумаг</w:t>
            </w:r>
          </w:p>
        </w:tc>
        <w:tc>
          <w:tcPr>
            <w:tcW w:w="2978"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4 000 000 000 руб.</w:t>
            </w:r>
          </w:p>
        </w:tc>
      </w:tr>
      <w:tr w:rsidR="00691639" w:rsidRPr="00411A48" w:rsidTr="00312550">
        <w:trPr>
          <w:cantSplit/>
          <w:trHeight w:val="383"/>
        </w:trPr>
        <w:tc>
          <w:tcPr>
            <w:tcW w:w="5389" w:type="dxa"/>
            <w:tcBorders>
              <w:top w:val="single" w:sz="8" w:space="0" w:color="808080" w:themeColor="background1" w:themeShade="80"/>
              <w:bottom w:val="single" w:sz="24" w:space="0" w:color="548DD4" w:themeColor="text2" w:themeTint="99"/>
            </w:tcBorders>
            <w:shd w:val="clear" w:color="auto" w:fill="FFFFFF" w:themeFill="background1"/>
            <w:vAlign w:val="center"/>
          </w:tcPr>
          <w:p w:rsidR="00691639" w:rsidRPr="00411A48" w:rsidRDefault="00691639" w:rsidP="00A93C27">
            <w:pPr>
              <w:ind w:firstLine="0"/>
              <w:jc w:val="left"/>
            </w:pPr>
            <w:r w:rsidRPr="00411A48">
              <w:t xml:space="preserve">Сведения о состоянии выпуска ценных бумаг </w:t>
            </w:r>
          </w:p>
        </w:tc>
        <w:tc>
          <w:tcPr>
            <w:tcW w:w="2978" w:type="dxa"/>
            <w:tcBorders>
              <w:top w:val="single" w:sz="8" w:space="0" w:color="808080" w:themeColor="background1" w:themeShade="80"/>
              <w:bottom w:val="single" w:sz="24" w:space="0" w:color="548DD4" w:themeColor="text2" w:themeTint="99"/>
            </w:tcBorders>
            <w:shd w:val="clear" w:color="auto" w:fill="FFFFFF" w:themeFill="background1"/>
            <w:vAlign w:val="center"/>
          </w:tcPr>
          <w:p w:rsidR="00691639" w:rsidRPr="00411A48" w:rsidRDefault="00691639" w:rsidP="00A93C27">
            <w:pPr>
              <w:ind w:firstLine="0"/>
              <w:jc w:val="left"/>
            </w:pPr>
            <w:r w:rsidRPr="00411A48">
              <w:t>Размещение завершено в отчётном периоде</w:t>
            </w:r>
          </w:p>
        </w:tc>
      </w:tr>
    </w:tbl>
    <w:p w:rsidR="00691639" w:rsidRPr="00411A48" w:rsidRDefault="00691639" w:rsidP="00A93C27"/>
    <w:tbl>
      <w:tblPr>
        <w:tblW w:w="8364" w:type="dxa"/>
        <w:tblInd w:w="70" w:type="dxa"/>
        <w:tblBorders>
          <w:top w:val="single" w:sz="4" w:space="0" w:color="808080" w:themeColor="background1" w:themeShade="80"/>
          <w:bottom w:val="single" w:sz="18" w:space="0" w:color="548DD4" w:themeColor="text2" w:themeTint="99"/>
          <w:insideH w:val="single" w:sz="4" w:space="0" w:color="808080" w:themeColor="background1" w:themeShade="80"/>
        </w:tblBorders>
        <w:tblLayout w:type="fixed"/>
        <w:tblCellMar>
          <w:left w:w="70" w:type="dxa"/>
          <w:right w:w="70" w:type="dxa"/>
        </w:tblCellMar>
        <w:tblLook w:val="0000"/>
      </w:tblPr>
      <w:tblGrid>
        <w:gridCol w:w="5387"/>
        <w:gridCol w:w="2977"/>
      </w:tblGrid>
      <w:tr w:rsidR="00691639" w:rsidRPr="00411A48" w:rsidTr="00312550">
        <w:trPr>
          <w:cantSplit/>
          <w:trHeight w:val="54"/>
        </w:trPr>
        <w:tc>
          <w:tcPr>
            <w:tcW w:w="5387"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vAlign w:val="center"/>
          </w:tcPr>
          <w:p w:rsidR="00691639" w:rsidRPr="00A93C27" w:rsidRDefault="00FA7722" w:rsidP="00FA7722">
            <w:pPr>
              <w:ind w:firstLine="0"/>
              <w:jc w:val="left"/>
              <w:rPr>
                <w:b/>
              </w:rPr>
            </w:pPr>
            <w:r>
              <w:rPr>
                <w:b/>
              </w:rPr>
              <w:t>Эмиссия 5</w:t>
            </w:r>
          </w:p>
        </w:tc>
        <w:tc>
          <w:tcPr>
            <w:tcW w:w="2977"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vAlign w:val="center"/>
          </w:tcPr>
          <w:p w:rsidR="00691639" w:rsidRPr="00A93C27" w:rsidRDefault="00691639" w:rsidP="00A93C27">
            <w:pPr>
              <w:ind w:firstLine="0"/>
              <w:jc w:val="center"/>
              <w:rPr>
                <w:b/>
              </w:rPr>
            </w:pPr>
          </w:p>
        </w:tc>
      </w:tr>
      <w:tr w:rsidR="00FA7722" w:rsidRPr="00411A48" w:rsidTr="00312550">
        <w:tblPrEx>
          <w:tblBorders>
            <w:top w:val="none" w:sz="0" w:space="0" w:color="auto"/>
          </w:tblBorders>
        </w:tblPrEx>
        <w:trPr>
          <w:cantSplit/>
          <w:trHeight w:val="64"/>
        </w:trPr>
        <w:tc>
          <w:tcPr>
            <w:tcW w:w="5387" w:type="dxa"/>
            <w:tcBorders>
              <w:top w:val="single" w:sz="8" w:space="0" w:color="B8CCE4" w:themeColor="accent1" w:themeTint="66"/>
              <w:bottom w:val="single" w:sz="8" w:space="0" w:color="808080" w:themeColor="background1" w:themeShade="80"/>
            </w:tcBorders>
            <w:shd w:val="clear" w:color="auto" w:fill="FFFFFF" w:themeFill="background1"/>
            <w:vAlign w:val="center"/>
          </w:tcPr>
          <w:p w:rsidR="00FA7722" w:rsidRPr="00411A48" w:rsidRDefault="00FA7722" w:rsidP="00FA7722">
            <w:pPr>
              <w:ind w:firstLine="0"/>
              <w:jc w:val="left"/>
            </w:pPr>
            <w:r w:rsidRPr="00FA7722">
              <w:t>Форма, вид, категория (тип) или серия ценной бумаги</w:t>
            </w:r>
          </w:p>
        </w:tc>
        <w:tc>
          <w:tcPr>
            <w:tcW w:w="2977" w:type="dxa"/>
            <w:tcBorders>
              <w:top w:val="single" w:sz="8" w:space="0" w:color="B8CCE4" w:themeColor="accent1" w:themeTint="66"/>
              <w:bottom w:val="single" w:sz="8" w:space="0" w:color="808080" w:themeColor="background1" w:themeShade="80"/>
            </w:tcBorders>
            <w:shd w:val="clear" w:color="auto" w:fill="FFFFFF" w:themeFill="background1"/>
            <w:vAlign w:val="center"/>
          </w:tcPr>
          <w:p w:rsidR="00FA7722" w:rsidRPr="00411A48" w:rsidRDefault="00FA7722" w:rsidP="00FA7722">
            <w:pPr>
              <w:ind w:firstLine="0"/>
              <w:jc w:val="left"/>
            </w:pPr>
            <w:r w:rsidRPr="00FA7722">
              <w:t>Обыкновенные именные бездокументарные акции</w:t>
            </w:r>
          </w:p>
        </w:tc>
      </w:tr>
      <w:tr w:rsidR="00691639" w:rsidRPr="00411A48" w:rsidTr="00312550">
        <w:trPr>
          <w:cantSplit/>
          <w:trHeight w:val="54"/>
        </w:trPr>
        <w:tc>
          <w:tcPr>
            <w:tcW w:w="538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 xml:space="preserve">Способ размещения  </w:t>
            </w:r>
          </w:p>
        </w:tc>
        <w:tc>
          <w:tcPr>
            <w:tcW w:w="297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Закрытая подписка</w:t>
            </w:r>
          </w:p>
        </w:tc>
      </w:tr>
      <w:tr w:rsidR="00691639" w:rsidRPr="00411A48" w:rsidTr="00312550">
        <w:trPr>
          <w:cantSplit/>
          <w:trHeight w:val="64"/>
        </w:trPr>
        <w:tc>
          <w:tcPr>
            <w:tcW w:w="5387"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rsidR="00691639" w:rsidRPr="00411A48" w:rsidRDefault="00691639" w:rsidP="00A93C27">
            <w:pPr>
              <w:ind w:firstLine="0"/>
              <w:jc w:val="left"/>
            </w:pPr>
            <w:r w:rsidRPr="00411A48">
              <w:t>Дата начала размещения</w:t>
            </w:r>
            <w:r w:rsidR="00A93C27">
              <w:t xml:space="preserve"> /</w:t>
            </w:r>
            <w:r w:rsidRPr="00411A48">
              <w:t xml:space="preserve"> </w:t>
            </w:r>
            <w:r w:rsidR="00A93C27">
              <w:t>Д</w:t>
            </w:r>
            <w:r w:rsidRPr="00411A48">
              <w:t xml:space="preserve">ата окончания размещения </w:t>
            </w:r>
          </w:p>
        </w:tc>
        <w:tc>
          <w:tcPr>
            <w:tcW w:w="2977"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rsidR="00691639" w:rsidRPr="00411A48" w:rsidRDefault="00691639" w:rsidP="00A93C27">
            <w:pPr>
              <w:ind w:firstLine="0"/>
              <w:jc w:val="left"/>
            </w:pPr>
            <w:r w:rsidRPr="00411A48">
              <w:rPr>
                <w:bCs/>
                <w:iCs/>
              </w:rPr>
              <w:t>10.10.2011</w:t>
            </w:r>
            <w:r w:rsidR="00A93C27">
              <w:rPr>
                <w:bCs/>
                <w:iCs/>
              </w:rPr>
              <w:t xml:space="preserve"> / </w:t>
            </w:r>
            <w:r w:rsidRPr="00411A48">
              <w:t>10.01.2012</w:t>
            </w:r>
          </w:p>
        </w:tc>
      </w:tr>
      <w:tr w:rsidR="00691639" w:rsidRPr="00411A48" w:rsidTr="00312550">
        <w:trPr>
          <w:cantSplit/>
          <w:trHeight w:val="480"/>
        </w:trPr>
        <w:tc>
          <w:tcPr>
            <w:tcW w:w="538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Государственный регистрационный номер и дата государственной регистрации выпуска ценных бумаг</w:t>
            </w:r>
          </w:p>
        </w:tc>
        <w:tc>
          <w:tcPr>
            <w:tcW w:w="297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1-01-32851-</w:t>
            </w:r>
            <w:r w:rsidRPr="00411A48">
              <w:rPr>
                <w:lang w:val="en-US"/>
              </w:rPr>
              <w:t xml:space="preserve">D </w:t>
            </w:r>
            <w:r w:rsidRPr="00411A48">
              <w:t>-005</w:t>
            </w:r>
            <w:r w:rsidRPr="00411A48">
              <w:rPr>
                <w:lang w:val="en-US"/>
              </w:rPr>
              <w:t>D</w:t>
            </w:r>
            <w:r w:rsidR="00A93C27">
              <w:t xml:space="preserve"> </w:t>
            </w:r>
            <w:r w:rsidRPr="00411A48">
              <w:t>от</w:t>
            </w:r>
            <w:r w:rsidRPr="00411A48">
              <w:rPr>
                <w:lang w:val="en-US"/>
              </w:rPr>
              <w:t xml:space="preserve"> 1</w:t>
            </w:r>
            <w:r w:rsidRPr="00411A48">
              <w:t>3.</w:t>
            </w:r>
            <w:r w:rsidRPr="00411A48">
              <w:rPr>
                <w:lang w:val="en-US"/>
              </w:rPr>
              <w:t>0</w:t>
            </w:r>
            <w:r w:rsidRPr="00411A48">
              <w:t>9.</w:t>
            </w:r>
            <w:r w:rsidRPr="00411A48">
              <w:rPr>
                <w:lang w:val="en-US"/>
              </w:rPr>
              <w:t>201</w:t>
            </w:r>
            <w:r w:rsidRPr="00411A48">
              <w:t>1</w:t>
            </w:r>
          </w:p>
        </w:tc>
      </w:tr>
      <w:tr w:rsidR="00691639" w:rsidRPr="00411A48" w:rsidTr="00312550">
        <w:trPr>
          <w:cantSplit/>
          <w:trHeight w:val="64"/>
        </w:trPr>
        <w:tc>
          <w:tcPr>
            <w:tcW w:w="5387"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rsidR="00691639" w:rsidRPr="00411A48" w:rsidRDefault="00691639" w:rsidP="00A93C27">
            <w:pPr>
              <w:ind w:firstLine="0"/>
              <w:jc w:val="left"/>
            </w:pPr>
            <w:r w:rsidRPr="00411A48">
              <w:t>Орган, осуществивший государственную регистрацию выпуска ценных бумаг</w:t>
            </w:r>
          </w:p>
        </w:tc>
        <w:tc>
          <w:tcPr>
            <w:tcW w:w="2977"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rsidR="00691639" w:rsidRPr="00411A48" w:rsidRDefault="00691639" w:rsidP="00A93C27">
            <w:pPr>
              <w:ind w:firstLine="0"/>
              <w:jc w:val="left"/>
            </w:pPr>
            <w:r w:rsidRPr="00411A48">
              <w:t>ФСФР России</w:t>
            </w:r>
          </w:p>
        </w:tc>
      </w:tr>
      <w:tr w:rsidR="00691639" w:rsidRPr="00411A48" w:rsidTr="00312550">
        <w:trPr>
          <w:cantSplit/>
          <w:trHeight w:val="64"/>
        </w:trPr>
        <w:tc>
          <w:tcPr>
            <w:tcW w:w="538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t>Общий объем выпуска (по номинальной стоимости) в соответствии с решением о выпуске ценных бумаг</w:t>
            </w:r>
          </w:p>
        </w:tc>
        <w:tc>
          <w:tcPr>
            <w:tcW w:w="297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91639" w:rsidRPr="00411A48" w:rsidRDefault="00691639" w:rsidP="00A93C27">
            <w:pPr>
              <w:ind w:firstLine="0"/>
              <w:jc w:val="left"/>
            </w:pPr>
            <w:r w:rsidRPr="00411A48">
              <w:rPr>
                <w:bCs/>
                <w:iCs/>
              </w:rPr>
              <w:t xml:space="preserve">8 371 000 </w:t>
            </w:r>
            <w:proofErr w:type="spellStart"/>
            <w:r w:rsidRPr="00411A48">
              <w:rPr>
                <w:bCs/>
                <w:iCs/>
              </w:rPr>
              <w:t>000</w:t>
            </w:r>
            <w:proofErr w:type="spellEnd"/>
            <w:r w:rsidRPr="00411A48">
              <w:rPr>
                <w:bCs/>
                <w:iCs/>
              </w:rPr>
              <w:t xml:space="preserve"> </w:t>
            </w:r>
            <w:r w:rsidRPr="00411A48">
              <w:t>руб.</w:t>
            </w:r>
          </w:p>
        </w:tc>
      </w:tr>
      <w:tr w:rsidR="00691639" w:rsidRPr="00411A48" w:rsidTr="00312550">
        <w:trPr>
          <w:cantSplit/>
          <w:trHeight w:val="121"/>
        </w:trPr>
        <w:tc>
          <w:tcPr>
            <w:tcW w:w="5387" w:type="dxa"/>
            <w:tcBorders>
              <w:top w:val="single" w:sz="8" w:space="0" w:color="808080" w:themeColor="background1" w:themeShade="80"/>
              <w:bottom w:val="single" w:sz="24" w:space="0" w:color="548DD4" w:themeColor="text2" w:themeTint="99"/>
            </w:tcBorders>
            <w:shd w:val="clear" w:color="auto" w:fill="FFFFFF" w:themeFill="background1"/>
            <w:vAlign w:val="center"/>
          </w:tcPr>
          <w:p w:rsidR="00691639" w:rsidRPr="00411A48" w:rsidRDefault="00691639" w:rsidP="00A93C27">
            <w:pPr>
              <w:ind w:firstLine="0"/>
              <w:jc w:val="left"/>
            </w:pPr>
            <w:r w:rsidRPr="00411A48">
              <w:t xml:space="preserve">Орган, зарегистрировавший отчет об итогах выпуска </w:t>
            </w:r>
          </w:p>
          <w:p w:rsidR="00691639" w:rsidRPr="00411A48" w:rsidRDefault="00691639" w:rsidP="00A93C27">
            <w:pPr>
              <w:ind w:firstLine="0"/>
              <w:jc w:val="left"/>
            </w:pPr>
            <w:r w:rsidRPr="00411A48">
              <w:t>ценных бумаг, дата регистрации</w:t>
            </w:r>
          </w:p>
        </w:tc>
        <w:tc>
          <w:tcPr>
            <w:tcW w:w="2977" w:type="dxa"/>
            <w:tcBorders>
              <w:top w:val="single" w:sz="8" w:space="0" w:color="808080" w:themeColor="background1" w:themeShade="80"/>
              <w:bottom w:val="single" w:sz="24" w:space="0" w:color="548DD4" w:themeColor="text2" w:themeTint="99"/>
            </w:tcBorders>
            <w:shd w:val="clear" w:color="auto" w:fill="FFFFFF" w:themeFill="background1"/>
            <w:vAlign w:val="center"/>
          </w:tcPr>
          <w:p w:rsidR="00691639" w:rsidRPr="00411A48" w:rsidRDefault="00691639" w:rsidP="00A93C27">
            <w:pPr>
              <w:ind w:firstLine="0"/>
              <w:jc w:val="left"/>
            </w:pPr>
            <w:r w:rsidRPr="00411A48">
              <w:t>ФСФР России уведомление о гос</w:t>
            </w:r>
            <w:r w:rsidR="00A93C27">
              <w:t>ударственной</w:t>
            </w:r>
            <w:r w:rsidRPr="00411A48">
              <w:t xml:space="preserve"> регистрации отчета</w:t>
            </w:r>
            <w:r w:rsidR="00A93C27">
              <w:t xml:space="preserve"> </w:t>
            </w:r>
            <w:r w:rsidRPr="00411A48">
              <w:t>от 09.02.2012</w:t>
            </w:r>
          </w:p>
        </w:tc>
      </w:tr>
    </w:tbl>
    <w:p w:rsidR="00FA7722" w:rsidRDefault="00FA7722"/>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D13601" w:rsidTr="00D13601">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13601" w:rsidRPr="0089013A" w:rsidRDefault="00D13601" w:rsidP="00D13601">
            <w:pPr>
              <w:ind w:firstLine="0"/>
              <w:jc w:val="right"/>
              <w:rPr>
                <w:b/>
                <w:color w:val="FFFFFF" w:themeColor="background1"/>
                <w:sz w:val="28"/>
                <w:szCs w:val="28"/>
              </w:rPr>
            </w:pPr>
            <w:r>
              <w:rPr>
                <w:b/>
                <w:color w:val="FFFFFF" w:themeColor="background1"/>
                <w:sz w:val="28"/>
                <w:szCs w:val="28"/>
              </w:rPr>
              <w:t>ИСТОЧНИКИ ФИНАНСИРОВАНИЯ КОРПОРАЦИИ</w:t>
            </w:r>
          </w:p>
        </w:tc>
        <w:tc>
          <w:tcPr>
            <w:tcW w:w="284" w:type="dxa"/>
            <w:tcBorders>
              <w:top w:val="nil"/>
              <w:left w:val="single" w:sz="4" w:space="0" w:color="4F81BD" w:themeColor="accent1"/>
              <w:bottom w:val="nil"/>
              <w:right w:val="single" w:sz="4" w:space="0" w:color="808080" w:themeColor="background1" w:themeShade="80"/>
            </w:tcBorders>
          </w:tcPr>
          <w:p w:rsidR="00D13601" w:rsidRDefault="00D13601" w:rsidP="00D13601">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13601" w:rsidRPr="0089013A" w:rsidRDefault="00D13601" w:rsidP="00D13601">
            <w:pPr>
              <w:ind w:firstLine="0"/>
              <w:jc w:val="center"/>
              <w:rPr>
                <w:b/>
                <w:color w:val="FFFFFF" w:themeColor="background1"/>
                <w:sz w:val="36"/>
                <w:szCs w:val="36"/>
              </w:rPr>
            </w:pPr>
            <w:r>
              <w:rPr>
                <w:b/>
                <w:color w:val="FFFFFF" w:themeColor="background1"/>
                <w:sz w:val="36"/>
                <w:szCs w:val="36"/>
              </w:rPr>
              <w:t>8</w:t>
            </w:r>
          </w:p>
        </w:tc>
      </w:tr>
    </w:tbl>
    <w:tbl>
      <w:tblPr>
        <w:tblW w:w="8433" w:type="dxa"/>
        <w:jc w:val="right"/>
        <w:tblBorders>
          <w:top w:val="single" w:sz="4" w:space="0" w:color="808080" w:themeColor="background1" w:themeShade="80"/>
          <w:bottom w:val="single" w:sz="18" w:space="0" w:color="548DD4" w:themeColor="text2" w:themeTint="99"/>
          <w:insideH w:val="single" w:sz="4" w:space="0" w:color="808080" w:themeColor="background1" w:themeShade="80"/>
        </w:tblBorders>
        <w:tblLayout w:type="fixed"/>
        <w:tblCellMar>
          <w:left w:w="70" w:type="dxa"/>
          <w:right w:w="70" w:type="dxa"/>
        </w:tblCellMar>
        <w:tblLook w:val="0000"/>
      </w:tblPr>
      <w:tblGrid>
        <w:gridCol w:w="5448"/>
        <w:gridCol w:w="2985"/>
      </w:tblGrid>
      <w:tr w:rsidR="00FA7722" w:rsidRPr="00A93C27" w:rsidTr="00F816FC">
        <w:trPr>
          <w:cantSplit/>
          <w:trHeight w:val="54"/>
          <w:jc w:val="right"/>
        </w:trPr>
        <w:tc>
          <w:tcPr>
            <w:tcW w:w="5448"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vAlign w:val="center"/>
          </w:tcPr>
          <w:p w:rsidR="00FA7722" w:rsidRPr="00A93C27" w:rsidRDefault="00FA7722" w:rsidP="00FA7722">
            <w:pPr>
              <w:ind w:firstLine="0"/>
              <w:jc w:val="left"/>
              <w:rPr>
                <w:b/>
              </w:rPr>
            </w:pPr>
            <w:r>
              <w:rPr>
                <w:b/>
              </w:rPr>
              <w:t>Эмиссия 5</w:t>
            </w:r>
          </w:p>
        </w:tc>
        <w:tc>
          <w:tcPr>
            <w:tcW w:w="2985"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vAlign w:val="center"/>
          </w:tcPr>
          <w:p w:rsidR="00FA7722" w:rsidRPr="00A93C27" w:rsidRDefault="00FA7722" w:rsidP="00FA7722">
            <w:pPr>
              <w:ind w:firstLine="0"/>
              <w:jc w:val="center"/>
              <w:rPr>
                <w:b/>
              </w:rPr>
            </w:pPr>
          </w:p>
        </w:tc>
      </w:tr>
      <w:tr w:rsidR="00691639" w:rsidRPr="00411A48" w:rsidTr="00F816FC">
        <w:trPr>
          <w:cantSplit/>
          <w:trHeight w:val="64"/>
          <w:jc w:val="right"/>
        </w:trPr>
        <w:tc>
          <w:tcPr>
            <w:tcW w:w="5448" w:type="dxa"/>
            <w:vAlign w:val="center"/>
          </w:tcPr>
          <w:p w:rsidR="00691639" w:rsidRPr="00411A48" w:rsidRDefault="00691639" w:rsidP="00A93C27">
            <w:pPr>
              <w:ind w:firstLine="0"/>
              <w:jc w:val="left"/>
            </w:pPr>
            <w:r w:rsidRPr="00411A48">
              <w:t>Общий объем выпуска (по номинальной стоимости) в соответствии с зарегистрированным отчетом об итогах выпуска ценных бумаг</w:t>
            </w:r>
          </w:p>
        </w:tc>
        <w:tc>
          <w:tcPr>
            <w:tcW w:w="2985" w:type="dxa"/>
            <w:vAlign w:val="center"/>
          </w:tcPr>
          <w:p w:rsidR="00691639" w:rsidRPr="00411A48" w:rsidRDefault="00691639" w:rsidP="00A93C27">
            <w:pPr>
              <w:ind w:firstLine="0"/>
              <w:jc w:val="left"/>
            </w:pPr>
            <w:r w:rsidRPr="00411A48">
              <w:rPr>
                <w:bCs/>
                <w:iCs/>
              </w:rPr>
              <w:t xml:space="preserve">8 371 000 </w:t>
            </w:r>
            <w:proofErr w:type="spellStart"/>
            <w:r w:rsidRPr="00411A48">
              <w:rPr>
                <w:bCs/>
                <w:iCs/>
              </w:rPr>
              <w:t>000</w:t>
            </w:r>
            <w:proofErr w:type="spellEnd"/>
            <w:r w:rsidRPr="00411A48">
              <w:rPr>
                <w:bCs/>
                <w:iCs/>
              </w:rPr>
              <w:t xml:space="preserve"> </w:t>
            </w:r>
            <w:r w:rsidRPr="00411A48">
              <w:t>руб.</w:t>
            </w:r>
          </w:p>
        </w:tc>
      </w:tr>
      <w:tr w:rsidR="00691639" w:rsidRPr="00411A48" w:rsidTr="00312550">
        <w:trPr>
          <w:cantSplit/>
          <w:trHeight w:val="383"/>
          <w:jc w:val="right"/>
        </w:trPr>
        <w:tc>
          <w:tcPr>
            <w:tcW w:w="5448" w:type="dxa"/>
            <w:tcBorders>
              <w:bottom w:val="single" w:sz="24" w:space="0" w:color="548DD4" w:themeColor="text2" w:themeTint="99"/>
            </w:tcBorders>
            <w:shd w:val="clear" w:color="auto" w:fill="F2F2F2" w:themeFill="background1" w:themeFillShade="F2"/>
            <w:vAlign w:val="center"/>
          </w:tcPr>
          <w:p w:rsidR="00691639" w:rsidRPr="00411A48" w:rsidRDefault="00691639" w:rsidP="00A93C27">
            <w:pPr>
              <w:ind w:firstLine="0"/>
              <w:jc w:val="left"/>
            </w:pPr>
            <w:r w:rsidRPr="00411A48">
              <w:t>Сведения о</w:t>
            </w:r>
            <w:r>
              <w:t xml:space="preserve"> состоянии выпуска ценных бумаг</w:t>
            </w:r>
          </w:p>
        </w:tc>
        <w:tc>
          <w:tcPr>
            <w:tcW w:w="2985" w:type="dxa"/>
            <w:tcBorders>
              <w:bottom w:val="single" w:sz="24" w:space="0" w:color="548DD4" w:themeColor="text2" w:themeTint="99"/>
            </w:tcBorders>
            <w:shd w:val="clear" w:color="auto" w:fill="F2F2F2" w:themeFill="background1" w:themeFillShade="F2"/>
            <w:vAlign w:val="center"/>
          </w:tcPr>
          <w:p w:rsidR="00691639" w:rsidRPr="00411A48" w:rsidRDefault="00691639" w:rsidP="00A93C27">
            <w:pPr>
              <w:ind w:firstLine="0"/>
              <w:jc w:val="left"/>
            </w:pPr>
            <w:r w:rsidRPr="00411A48">
              <w:t>Размещение завершено после окончания отчётного периода</w:t>
            </w:r>
          </w:p>
        </w:tc>
      </w:tr>
    </w:tbl>
    <w:p w:rsidR="006A4293" w:rsidRDefault="006A4293" w:rsidP="00056BBD"/>
    <w:tbl>
      <w:tblPr>
        <w:tblW w:w="0" w:type="auto"/>
        <w:tblBorders>
          <w:top w:val="single" w:sz="18" w:space="0" w:color="C00000"/>
          <w:bottom w:val="single" w:sz="18" w:space="0" w:color="C00000"/>
        </w:tblBorders>
        <w:tblLook w:val="04A0"/>
      </w:tblPr>
      <w:tblGrid>
        <w:gridCol w:w="3710"/>
      </w:tblGrid>
      <w:tr w:rsidR="00FA7722" w:rsidTr="00FE445C">
        <w:trPr>
          <w:trHeight w:val="393"/>
        </w:trPr>
        <w:tc>
          <w:tcPr>
            <w:tcW w:w="0" w:type="auto"/>
            <w:tcBorders>
              <w:top w:val="single" w:sz="18" w:space="0" w:color="C00000"/>
              <w:bottom w:val="single" w:sz="18" w:space="0" w:color="C00000"/>
            </w:tcBorders>
          </w:tcPr>
          <w:p w:rsidR="00FA7722" w:rsidRPr="001A538A" w:rsidRDefault="00FA7722" w:rsidP="00FA7722">
            <w:pPr>
              <w:ind w:firstLine="0"/>
              <w:rPr>
                <w:color w:val="4F81BD" w:themeColor="accent1"/>
                <w:sz w:val="32"/>
                <w:szCs w:val="32"/>
              </w:rPr>
            </w:pPr>
            <w:r>
              <w:rPr>
                <w:b/>
                <w:bCs/>
                <w:color w:val="4F81BD" w:themeColor="accent1"/>
                <w:sz w:val="32"/>
                <w:szCs w:val="32"/>
              </w:rPr>
              <w:t>Сведения об акционерах</w:t>
            </w:r>
          </w:p>
        </w:tc>
      </w:tr>
    </w:tbl>
    <w:p w:rsidR="00FA7722" w:rsidRDefault="00FA7722" w:rsidP="00056BBD"/>
    <w:p w:rsidR="00FA7722" w:rsidRDefault="00FA7722" w:rsidP="00FA7722">
      <w:r>
        <w:t>По состоянию на 31.12.2011 в реестре владельцев именных ценных бумаг Корпорации были зарегистрированы следующие лица:</w:t>
      </w:r>
    </w:p>
    <w:p w:rsidR="00FA7722" w:rsidRDefault="00FA7722" w:rsidP="00FA7722"/>
    <w:tbl>
      <w:tblPr>
        <w:tblW w:w="8341" w:type="dxa"/>
        <w:jc w:val="right"/>
        <w:tblBorders>
          <w:top w:val="single" w:sz="8" w:space="0" w:color="B8CCE4" w:themeColor="accent1" w:themeTint="66"/>
          <w:bottom w:val="single" w:sz="18" w:space="0" w:color="548DD4" w:themeColor="text2" w:themeTint="99"/>
          <w:insideH w:val="single" w:sz="8" w:space="0" w:color="808080" w:themeColor="background1" w:themeShade="80"/>
        </w:tblBorders>
        <w:tblLayout w:type="fixed"/>
        <w:tblCellMar>
          <w:left w:w="70" w:type="dxa"/>
          <w:right w:w="70" w:type="dxa"/>
        </w:tblCellMar>
        <w:tblLook w:val="0000"/>
      </w:tblPr>
      <w:tblGrid>
        <w:gridCol w:w="6842"/>
        <w:gridCol w:w="1499"/>
      </w:tblGrid>
      <w:tr w:rsidR="00FA7722" w:rsidRPr="00411A48" w:rsidTr="00312550">
        <w:trPr>
          <w:cantSplit/>
          <w:trHeight w:val="1125"/>
          <w:jc w:val="right"/>
        </w:trPr>
        <w:tc>
          <w:tcPr>
            <w:tcW w:w="6842" w:type="dxa"/>
            <w:shd w:val="clear" w:color="auto" w:fill="F2F2F2" w:themeFill="background1" w:themeFillShade="F2"/>
            <w:vAlign w:val="center"/>
          </w:tcPr>
          <w:p w:rsidR="00FA7722" w:rsidRPr="00411A48" w:rsidRDefault="00FA7722" w:rsidP="00FA7722">
            <w:pPr>
              <w:ind w:firstLine="0"/>
              <w:jc w:val="left"/>
            </w:pPr>
            <w:r>
              <w:t>Тюменская область, в лице Департамента имущественных отношений Тюменской области</w:t>
            </w:r>
          </w:p>
        </w:tc>
        <w:tc>
          <w:tcPr>
            <w:tcW w:w="1499" w:type="dxa"/>
            <w:shd w:val="clear" w:color="auto" w:fill="F2F2F2" w:themeFill="background1" w:themeFillShade="F2"/>
            <w:vAlign w:val="center"/>
          </w:tcPr>
          <w:p w:rsidR="00FA7722" w:rsidRPr="00411A48" w:rsidRDefault="00F90C2C" w:rsidP="00F90C2C">
            <w:pPr>
              <w:ind w:firstLine="0"/>
              <w:jc w:val="left"/>
            </w:pPr>
            <w:r>
              <w:rPr>
                <w:noProof/>
              </w:rPr>
              <w:drawing>
                <wp:inline distT="0" distB="0" distL="0" distR="0">
                  <wp:extent cx="793855" cy="633314"/>
                  <wp:effectExtent l="19050" t="0" r="6245" b="0"/>
                  <wp:docPr id="111" name="Рисунок 31" descr="C:\Documents and Settings\izmaylov\Мои документы\Мои рисунки\Coat_of_arms_of_Tyumen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izmaylov\Мои документы\Мои рисунки\Coat_of_arms_of_Tyumen_Oblast.png"/>
                          <pic:cNvPicPr>
                            <a:picLocks noChangeAspect="1" noChangeArrowheads="1"/>
                          </pic:cNvPicPr>
                        </pic:nvPicPr>
                        <pic:blipFill>
                          <a:blip r:embed="rId52" cstate="print"/>
                          <a:srcRect/>
                          <a:stretch>
                            <a:fillRect/>
                          </a:stretch>
                        </pic:blipFill>
                        <pic:spPr bwMode="auto">
                          <a:xfrm>
                            <a:off x="0" y="0"/>
                            <a:ext cx="793701" cy="633191"/>
                          </a:xfrm>
                          <a:prstGeom prst="rect">
                            <a:avLst/>
                          </a:prstGeom>
                          <a:noFill/>
                          <a:ln w="9525">
                            <a:noFill/>
                            <a:miter lim="800000"/>
                            <a:headEnd/>
                            <a:tailEnd/>
                          </a:ln>
                        </pic:spPr>
                      </pic:pic>
                    </a:graphicData>
                  </a:graphic>
                </wp:inline>
              </w:drawing>
            </w:r>
          </w:p>
        </w:tc>
      </w:tr>
      <w:tr w:rsidR="00FA7722" w:rsidRPr="00411A48" w:rsidTr="00312550">
        <w:trPr>
          <w:cantSplit/>
          <w:trHeight w:val="1254"/>
          <w:jc w:val="right"/>
        </w:trPr>
        <w:tc>
          <w:tcPr>
            <w:tcW w:w="6842" w:type="dxa"/>
            <w:vAlign w:val="center"/>
          </w:tcPr>
          <w:p w:rsidR="00FA7722" w:rsidRPr="00411A48" w:rsidRDefault="00FA7722" w:rsidP="00FA7722">
            <w:pPr>
              <w:ind w:firstLine="0"/>
              <w:jc w:val="left"/>
            </w:pPr>
            <w:r>
              <w:t>Челябинская область, в лице Министерства промышленности и природных ресурсов Челябинской области</w:t>
            </w:r>
          </w:p>
        </w:tc>
        <w:tc>
          <w:tcPr>
            <w:tcW w:w="1499" w:type="dxa"/>
            <w:vAlign w:val="center"/>
          </w:tcPr>
          <w:p w:rsidR="00FA7722" w:rsidRPr="00411A48" w:rsidRDefault="00F90C2C" w:rsidP="00FA7722">
            <w:pPr>
              <w:ind w:firstLine="0"/>
              <w:jc w:val="left"/>
            </w:pPr>
            <w:r w:rsidRPr="00F90C2C">
              <w:rPr>
                <w:noProof/>
              </w:rPr>
              <w:drawing>
                <wp:anchor distT="0" distB="0" distL="114300" distR="114300" simplePos="0" relativeHeight="251820032" behindDoc="0" locked="0" layoutInCell="1" allowOverlap="1">
                  <wp:simplePos x="0" y="0"/>
                  <wp:positionH relativeFrom="column">
                    <wp:posOffset>113030</wp:posOffset>
                  </wp:positionH>
                  <wp:positionV relativeFrom="paragraph">
                    <wp:posOffset>-18415</wp:posOffset>
                  </wp:positionV>
                  <wp:extent cx="636270" cy="672465"/>
                  <wp:effectExtent l="19050" t="0" r="0" b="0"/>
                  <wp:wrapNone/>
                  <wp:docPr id="116" name="Рисунок 2" descr="Герб Челябин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Челябинской области"/>
                          <pic:cNvPicPr>
                            <a:picLocks noChangeAspect="1" noChangeArrowheads="1"/>
                          </pic:cNvPicPr>
                        </pic:nvPicPr>
                        <pic:blipFill>
                          <a:blip r:embed="rId53"/>
                          <a:srcRect/>
                          <a:stretch>
                            <a:fillRect/>
                          </a:stretch>
                        </pic:blipFill>
                        <pic:spPr bwMode="auto">
                          <a:xfrm>
                            <a:off x="0" y="0"/>
                            <a:ext cx="636270" cy="672465"/>
                          </a:xfrm>
                          <a:prstGeom prst="rect">
                            <a:avLst/>
                          </a:prstGeom>
                          <a:noFill/>
                          <a:ln w="9525">
                            <a:noFill/>
                            <a:miter lim="800000"/>
                            <a:headEnd/>
                            <a:tailEnd/>
                          </a:ln>
                        </pic:spPr>
                      </pic:pic>
                    </a:graphicData>
                  </a:graphic>
                </wp:anchor>
              </w:drawing>
            </w:r>
          </w:p>
        </w:tc>
      </w:tr>
      <w:tr w:rsidR="00FA7722" w:rsidRPr="00411A48" w:rsidTr="00312550">
        <w:trPr>
          <w:cantSplit/>
          <w:trHeight w:val="1268"/>
          <w:jc w:val="right"/>
        </w:trPr>
        <w:tc>
          <w:tcPr>
            <w:tcW w:w="6842" w:type="dxa"/>
            <w:shd w:val="clear" w:color="auto" w:fill="F2F2F2" w:themeFill="background1" w:themeFillShade="F2"/>
            <w:vAlign w:val="center"/>
          </w:tcPr>
          <w:p w:rsidR="00FA7722" w:rsidRPr="00411A48" w:rsidRDefault="00FA7722" w:rsidP="00FA7722">
            <w:pPr>
              <w:ind w:firstLine="0"/>
              <w:jc w:val="left"/>
            </w:pPr>
            <w:r>
              <w:t xml:space="preserve">Ханты-Мансийский автономный округ - </w:t>
            </w:r>
            <w:proofErr w:type="spellStart"/>
            <w:r>
              <w:t>Югра</w:t>
            </w:r>
            <w:proofErr w:type="spellEnd"/>
            <w:r>
              <w:t xml:space="preserve">, в лице Департамента государственной собственности Ханты-Мансийского автономного округа -  </w:t>
            </w:r>
            <w:proofErr w:type="spellStart"/>
            <w:r>
              <w:t>Югры</w:t>
            </w:r>
            <w:proofErr w:type="spellEnd"/>
          </w:p>
        </w:tc>
        <w:tc>
          <w:tcPr>
            <w:tcW w:w="1499" w:type="dxa"/>
            <w:shd w:val="clear" w:color="auto" w:fill="F2F2F2" w:themeFill="background1" w:themeFillShade="F2"/>
            <w:vAlign w:val="center"/>
          </w:tcPr>
          <w:p w:rsidR="00FA7722" w:rsidRPr="00411A48" w:rsidRDefault="00F90C2C" w:rsidP="00F90C2C">
            <w:pPr>
              <w:ind w:firstLine="0"/>
              <w:jc w:val="center"/>
            </w:pPr>
            <w:r>
              <w:rPr>
                <w:noProof/>
              </w:rPr>
              <w:drawing>
                <wp:inline distT="0" distB="0" distL="0" distR="0">
                  <wp:extent cx="624387" cy="724619"/>
                  <wp:effectExtent l="19050" t="0" r="4263" b="0"/>
                  <wp:docPr id="113" name="Рисунок 32" descr="C:\Documents and Settings\izmaylov\Мои документы\Мои рисунки\Coat_of_Arms_of_Yugr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izmaylov\Мои документы\Мои рисунки\Coat_of_Arms_of_Yugra.svg.png"/>
                          <pic:cNvPicPr>
                            <a:picLocks noChangeAspect="1" noChangeArrowheads="1"/>
                          </pic:cNvPicPr>
                        </pic:nvPicPr>
                        <pic:blipFill>
                          <a:blip r:embed="rId54" cstate="print"/>
                          <a:srcRect/>
                          <a:stretch>
                            <a:fillRect/>
                          </a:stretch>
                        </pic:blipFill>
                        <pic:spPr bwMode="auto">
                          <a:xfrm>
                            <a:off x="0" y="0"/>
                            <a:ext cx="628296" cy="729156"/>
                          </a:xfrm>
                          <a:prstGeom prst="rect">
                            <a:avLst/>
                          </a:prstGeom>
                          <a:noFill/>
                          <a:ln w="9525">
                            <a:noFill/>
                            <a:miter lim="800000"/>
                            <a:headEnd/>
                            <a:tailEnd/>
                          </a:ln>
                        </pic:spPr>
                      </pic:pic>
                    </a:graphicData>
                  </a:graphic>
                </wp:inline>
              </w:drawing>
            </w:r>
          </w:p>
        </w:tc>
      </w:tr>
      <w:tr w:rsidR="00FA7722" w:rsidRPr="00411A48" w:rsidTr="00312550">
        <w:trPr>
          <w:cantSplit/>
          <w:trHeight w:val="1259"/>
          <w:jc w:val="right"/>
        </w:trPr>
        <w:tc>
          <w:tcPr>
            <w:tcW w:w="6842" w:type="dxa"/>
            <w:vAlign w:val="center"/>
          </w:tcPr>
          <w:p w:rsidR="00FA7722" w:rsidRPr="00411A48" w:rsidRDefault="00FA7722" w:rsidP="00FA7722">
            <w:pPr>
              <w:ind w:firstLine="0"/>
              <w:jc w:val="left"/>
            </w:pPr>
            <w:r>
              <w:t>Ямало-Ненецкий автономный округ, в лице департамента имущественных отношений Ямало-Ненецкого автономного округа</w:t>
            </w:r>
          </w:p>
        </w:tc>
        <w:tc>
          <w:tcPr>
            <w:tcW w:w="1499" w:type="dxa"/>
            <w:vAlign w:val="center"/>
          </w:tcPr>
          <w:p w:rsidR="00FA7722" w:rsidRPr="00411A48" w:rsidRDefault="00F90C2C" w:rsidP="00F90C2C">
            <w:pPr>
              <w:ind w:firstLine="0"/>
              <w:jc w:val="center"/>
            </w:pPr>
            <w:r>
              <w:rPr>
                <w:noProof/>
              </w:rPr>
              <w:drawing>
                <wp:inline distT="0" distB="0" distL="0" distR="0">
                  <wp:extent cx="522813" cy="711457"/>
                  <wp:effectExtent l="19050" t="0" r="0" b="0"/>
                  <wp:docPr id="115" name="Рисунок 33" descr="C:\Documents and Settings\izmaylov\Мои документы\Мои рисунки\Coat_of_Arms_of_Yamal_Nenet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izmaylov\Мои документы\Мои рисунки\Coat_of_Arms_of_Yamal_Nenetsia.png"/>
                          <pic:cNvPicPr>
                            <a:picLocks noChangeAspect="1" noChangeArrowheads="1"/>
                          </pic:cNvPicPr>
                        </pic:nvPicPr>
                        <pic:blipFill>
                          <a:blip r:embed="rId55"/>
                          <a:srcRect/>
                          <a:stretch>
                            <a:fillRect/>
                          </a:stretch>
                        </pic:blipFill>
                        <pic:spPr bwMode="auto">
                          <a:xfrm>
                            <a:off x="0" y="0"/>
                            <a:ext cx="521838" cy="710130"/>
                          </a:xfrm>
                          <a:prstGeom prst="rect">
                            <a:avLst/>
                          </a:prstGeom>
                          <a:noFill/>
                          <a:ln w="9525">
                            <a:noFill/>
                            <a:miter lim="800000"/>
                            <a:headEnd/>
                            <a:tailEnd/>
                          </a:ln>
                        </pic:spPr>
                      </pic:pic>
                    </a:graphicData>
                  </a:graphic>
                </wp:inline>
              </w:drawing>
            </w:r>
          </w:p>
        </w:tc>
      </w:tr>
      <w:tr w:rsidR="00FA7722" w:rsidRPr="00411A48" w:rsidTr="00312550">
        <w:trPr>
          <w:cantSplit/>
          <w:trHeight w:val="1277"/>
          <w:jc w:val="right"/>
        </w:trPr>
        <w:tc>
          <w:tcPr>
            <w:tcW w:w="6842" w:type="dxa"/>
            <w:shd w:val="clear" w:color="auto" w:fill="F2F2F2" w:themeFill="background1" w:themeFillShade="F2"/>
            <w:vAlign w:val="center"/>
          </w:tcPr>
          <w:p w:rsidR="00FA7722" w:rsidRPr="00411A48" w:rsidRDefault="00FA7722" w:rsidP="00FA7722">
            <w:pPr>
              <w:ind w:firstLine="0"/>
              <w:jc w:val="left"/>
            </w:pPr>
            <w:r>
              <w:t>Государственное унитарное предприятие Свердловской области «Распорядительная дирекция Мингосимущества Свердловской области»</w:t>
            </w:r>
          </w:p>
        </w:tc>
        <w:tc>
          <w:tcPr>
            <w:tcW w:w="1499" w:type="dxa"/>
            <w:shd w:val="clear" w:color="auto" w:fill="F2F2F2" w:themeFill="background1" w:themeFillShade="F2"/>
            <w:vAlign w:val="center"/>
          </w:tcPr>
          <w:p w:rsidR="00FA7722" w:rsidRPr="00411A48" w:rsidRDefault="00FA7722" w:rsidP="00F90C2C">
            <w:pPr>
              <w:ind w:firstLine="0"/>
              <w:jc w:val="center"/>
            </w:pPr>
            <w:r>
              <w:rPr>
                <w:noProof/>
              </w:rPr>
              <w:drawing>
                <wp:inline distT="0" distB="0" distL="0" distR="0">
                  <wp:extent cx="400540" cy="715993"/>
                  <wp:effectExtent l="19050" t="0" r="0" b="0"/>
                  <wp:docPr id="110" name="Рисунок 30" descr="C:\Documents and Settings\izmaylov\Мои документы\Мои рисунки\logo_гуп мугис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izmaylov\Мои документы\Мои рисунки\logo_гуп мугисо.png"/>
                          <pic:cNvPicPr>
                            <a:picLocks noChangeAspect="1" noChangeArrowheads="1"/>
                          </pic:cNvPicPr>
                        </pic:nvPicPr>
                        <pic:blipFill>
                          <a:blip r:embed="rId56"/>
                          <a:srcRect/>
                          <a:stretch>
                            <a:fillRect/>
                          </a:stretch>
                        </pic:blipFill>
                        <pic:spPr bwMode="auto">
                          <a:xfrm>
                            <a:off x="0" y="0"/>
                            <a:ext cx="405621" cy="725076"/>
                          </a:xfrm>
                          <a:prstGeom prst="rect">
                            <a:avLst/>
                          </a:prstGeom>
                          <a:noFill/>
                          <a:ln w="9525">
                            <a:noFill/>
                            <a:miter lim="800000"/>
                            <a:headEnd/>
                            <a:tailEnd/>
                          </a:ln>
                        </pic:spPr>
                      </pic:pic>
                    </a:graphicData>
                  </a:graphic>
                </wp:inline>
              </w:drawing>
            </w:r>
          </w:p>
        </w:tc>
      </w:tr>
      <w:tr w:rsidR="00FA7722" w:rsidRPr="00411A48" w:rsidTr="00312550">
        <w:trPr>
          <w:cantSplit/>
          <w:trHeight w:val="1111"/>
          <w:jc w:val="right"/>
        </w:trPr>
        <w:tc>
          <w:tcPr>
            <w:tcW w:w="6842" w:type="dxa"/>
            <w:tcBorders>
              <w:bottom w:val="single" w:sz="24" w:space="0" w:color="548DD4" w:themeColor="text2" w:themeTint="99"/>
            </w:tcBorders>
            <w:shd w:val="clear" w:color="auto" w:fill="FFFFFF" w:themeFill="background1"/>
            <w:vAlign w:val="center"/>
          </w:tcPr>
          <w:p w:rsidR="00FA7722" w:rsidRPr="00411A48" w:rsidRDefault="00FA7722" w:rsidP="00FA7722">
            <w:pPr>
              <w:ind w:firstLine="0"/>
              <w:jc w:val="left"/>
            </w:pPr>
            <w:r>
              <w:t>Общество с ограниченной ответственностью «</w:t>
            </w:r>
            <w:proofErr w:type="spellStart"/>
            <w:r>
              <w:t>УралСтройТехнологии</w:t>
            </w:r>
            <w:proofErr w:type="spellEnd"/>
            <w:r>
              <w:t>»</w:t>
            </w:r>
          </w:p>
        </w:tc>
        <w:tc>
          <w:tcPr>
            <w:tcW w:w="1499" w:type="dxa"/>
            <w:tcBorders>
              <w:bottom w:val="single" w:sz="24" w:space="0" w:color="548DD4" w:themeColor="text2" w:themeTint="99"/>
            </w:tcBorders>
            <w:shd w:val="clear" w:color="auto" w:fill="FFFFFF" w:themeFill="background1"/>
            <w:vAlign w:val="center"/>
          </w:tcPr>
          <w:p w:rsidR="00FA7722" w:rsidRPr="00411A48" w:rsidRDefault="00FA7722" w:rsidP="00FA7722">
            <w:pPr>
              <w:ind w:firstLine="0"/>
              <w:jc w:val="left"/>
            </w:pPr>
          </w:p>
        </w:tc>
      </w:tr>
    </w:tbl>
    <w:p w:rsidR="00FA7722" w:rsidRDefault="00FA7722" w:rsidP="00FA7722"/>
    <w:tbl>
      <w:tblPr>
        <w:tblW w:w="0" w:type="auto"/>
        <w:tblBorders>
          <w:top w:val="single" w:sz="18" w:space="0" w:color="C00000"/>
          <w:bottom w:val="single" w:sz="18" w:space="0" w:color="C00000"/>
        </w:tblBorders>
        <w:tblLook w:val="04A0"/>
      </w:tblPr>
      <w:tblGrid>
        <w:gridCol w:w="6617"/>
      </w:tblGrid>
      <w:tr w:rsidR="00083CD5" w:rsidTr="00FE445C">
        <w:trPr>
          <w:trHeight w:val="393"/>
        </w:trPr>
        <w:tc>
          <w:tcPr>
            <w:tcW w:w="0" w:type="auto"/>
            <w:tcBorders>
              <w:top w:val="single" w:sz="18" w:space="0" w:color="C00000"/>
              <w:bottom w:val="single" w:sz="18" w:space="0" w:color="C00000"/>
            </w:tcBorders>
          </w:tcPr>
          <w:p w:rsidR="00083CD5" w:rsidRPr="001A538A" w:rsidRDefault="00083CD5" w:rsidP="00083CD5">
            <w:pPr>
              <w:ind w:firstLine="0"/>
              <w:rPr>
                <w:color w:val="4F81BD" w:themeColor="accent1"/>
                <w:sz w:val="32"/>
                <w:szCs w:val="32"/>
              </w:rPr>
            </w:pPr>
            <w:r>
              <w:rPr>
                <w:b/>
                <w:bCs/>
                <w:color w:val="4F81BD" w:themeColor="accent1"/>
                <w:sz w:val="32"/>
                <w:szCs w:val="32"/>
              </w:rPr>
              <w:t xml:space="preserve">Сведения </w:t>
            </w:r>
            <w:r w:rsidR="004D1F67">
              <w:rPr>
                <w:b/>
                <w:bCs/>
                <w:color w:val="4F81BD" w:themeColor="accent1"/>
                <w:sz w:val="32"/>
                <w:szCs w:val="32"/>
              </w:rPr>
              <w:t xml:space="preserve">о </w:t>
            </w:r>
            <w:r>
              <w:rPr>
                <w:b/>
                <w:bCs/>
                <w:color w:val="4F81BD" w:themeColor="accent1"/>
                <w:sz w:val="32"/>
                <w:szCs w:val="32"/>
              </w:rPr>
              <w:t>привлеченных кредитах и займах</w:t>
            </w:r>
          </w:p>
        </w:tc>
      </w:tr>
    </w:tbl>
    <w:p w:rsidR="00F816FC" w:rsidRDefault="00F816FC" w:rsidP="00FF42B6"/>
    <w:p w:rsidR="00FF42B6" w:rsidRPr="00083CD5" w:rsidRDefault="00083CD5" w:rsidP="00FF42B6">
      <w:r w:rsidRPr="00083CD5">
        <w:t>На 31.12.2011 у Корпорации отсутствуют привлеченные кредиты и займы.</w:t>
      </w:r>
    </w:p>
    <w:p w:rsidR="00182DD7" w:rsidRDefault="00083CD5" w:rsidP="00FF42B6">
      <w:r w:rsidRPr="00083CD5">
        <w:t>Работа с  кредитными учреждениями велась дочерними и зависимыми обществами в рамках проектной деятельности</w:t>
      </w:r>
      <w:r w:rsidR="00FF42B6" w:rsidRPr="00083CD5">
        <w:t>.</w:t>
      </w:r>
    </w:p>
    <w:p w:rsidR="005874E3" w:rsidRDefault="005874E3" w:rsidP="00056BBD"/>
    <w:p w:rsidR="006A4293" w:rsidRDefault="006A4293" w:rsidP="00056BBD"/>
    <w:p w:rsidR="005874E3" w:rsidRDefault="005874E3" w:rsidP="00056BBD">
      <w:pPr>
        <w:sectPr w:rsidR="005874E3" w:rsidSect="00933339">
          <w:pgSz w:w="11906" w:h="16838" w:code="9"/>
          <w:pgMar w:top="794" w:right="1134" w:bottom="1134" w:left="2835" w:header="709" w:footer="709" w:gutter="0"/>
          <w:cols w:space="708"/>
          <w:docGrid w:linePitch="360"/>
        </w:sectPr>
      </w:pPr>
    </w:p>
    <w:tbl>
      <w:tblPr>
        <w:tblpPr w:leftFromText="180" w:rightFromText="180" w:vertAnchor="text" w:tblpX="-1026" w:tblpY="1"/>
        <w:tblOverlap w:val="never"/>
        <w:tblW w:w="1201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4F81BD" w:themeFill="accent1"/>
        <w:tblLook w:val="04A0"/>
      </w:tblPr>
      <w:tblGrid>
        <w:gridCol w:w="250"/>
        <w:gridCol w:w="709"/>
        <w:gridCol w:w="11056"/>
      </w:tblGrid>
      <w:tr w:rsidR="00F816FC" w:rsidRPr="00245E0C" w:rsidTr="00F816FC">
        <w:trPr>
          <w:trHeight w:val="270"/>
        </w:trPr>
        <w:tc>
          <w:tcPr>
            <w:tcW w:w="250" w:type="dxa"/>
            <w:shd w:val="clear" w:color="auto" w:fill="4F81BD" w:themeFill="accent1"/>
          </w:tcPr>
          <w:p w:rsidR="00F816FC" w:rsidRPr="00245E0C" w:rsidRDefault="00F816FC" w:rsidP="00F816FC">
            <w:pPr>
              <w:pStyle w:val="aa"/>
            </w:pPr>
          </w:p>
        </w:tc>
        <w:tc>
          <w:tcPr>
            <w:tcW w:w="11765" w:type="dxa"/>
            <w:gridSpan w:val="2"/>
            <w:shd w:val="clear" w:color="auto" w:fill="4F81BD" w:themeFill="accent1"/>
          </w:tcPr>
          <w:p w:rsidR="00F816FC" w:rsidRPr="00245E0C" w:rsidRDefault="00F816FC" w:rsidP="00F816FC">
            <w:pPr>
              <w:pStyle w:val="aa"/>
            </w:pPr>
          </w:p>
        </w:tc>
      </w:tr>
      <w:tr w:rsidR="00F816FC" w:rsidRPr="00245E0C" w:rsidTr="00F816FC">
        <w:trPr>
          <w:trHeight w:val="390"/>
        </w:trPr>
        <w:tc>
          <w:tcPr>
            <w:tcW w:w="250" w:type="dxa"/>
            <w:shd w:val="clear" w:color="auto" w:fill="4F81BD" w:themeFill="accent1"/>
          </w:tcPr>
          <w:p w:rsidR="00F816FC" w:rsidRPr="00934148" w:rsidRDefault="00F816FC" w:rsidP="00F816FC">
            <w:pPr>
              <w:pStyle w:val="aa"/>
            </w:pPr>
          </w:p>
        </w:tc>
        <w:tc>
          <w:tcPr>
            <w:tcW w:w="709" w:type="dxa"/>
            <w:shd w:val="clear" w:color="auto" w:fill="4F81BD" w:themeFill="accent1"/>
          </w:tcPr>
          <w:p w:rsidR="00F816FC" w:rsidRPr="00934148" w:rsidRDefault="00F816FC" w:rsidP="00F816FC">
            <w:pPr>
              <w:pStyle w:val="aa"/>
            </w:pPr>
          </w:p>
        </w:tc>
        <w:tc>
          <w:tcPr>
            <w:tcW w:w="11056" w:type="dxa"/>
            <w:shd w:val="clear" w:color="auto" w:fill="4F81BD" w:themeFill="accent1"/>
          </w:tcPr>
          <w:p w:rsidR="00F816FC" w:rsidRPr="00934148" w:rsidRDefault="00F816FC" w:rsidP="00F816FC">
            <w:pPr>
              <w:pStyle w:val="aa"/>
            </w:pPr>
          </w:p>
        </w:tc>
      </w:tr>
      <w:tr w:rsidR="00F816FC" w:rsidRPr="00245E0C" w:rsidTr="00F816FC">
        <w:trPr>
          <w:trHeight w:val="647"/>
        </w:trPr>
        <w:tc>
          <w:tcPr>
            <w:tcW w:w="250" w:type="dxa"/>
            <w:shd w:val="clear" w:color="auto" w:fill="4F81BD" w:themeFill="accent1"/>
            <w:vAlign w:val="bottom"/>
          </w:tcPr>
          <w:p w:rsidR="00F816FC" w:rsidRPr="00245E0C" w:rsidRDefault="00F816FC" w:rsidP="00F816FC">
            <w:pPr>
              <w:pStyle w:val="aa"/>
            </w:pPr>
          </w:p>
        </w:tc>
        <w:tc>
          <w:tcPr>
            <w:tcW w:w="709" w:type="dxa"/>
            <w:shd w:val="clear" w:color="auto" w:fill="808080" w:themeFill="background1" w:themeFillShade="80"/>
            <w:vAlign w:val="bottom"/>
          </w:tcPr>
          <w:p w:rsidR="00F816FC" w:rsidRPr="00A86933" w:rsidRDefault="00F816FC" w:rsidP="00F816FC">
            <w:pPr>
              <w:pStyle w:val="aa"/>
              <w:ind w:firstLine="34"/>
              <w:jc w:val="center"/>
              <w:rPr>
                <w:b/>
                <w:color w:val="FFFFFF" w:themeColor="background1"/>
                <w:sz w:val="36"/>
                <w:szCs w:val="36"/>
              </w:rPr>
            </w:pPr>
            <w:r>
              <w:rPr>
                <w:b/>
                <w:color w:val="FFFFFF" w:themeColor="background1"/>
                <w:sz w:val="36"/>
                <w:szCs w:val="36"/>
              </w:rPr>
              <w:t>9</w:t>
            </w:r>
          </w:p>
        </w:tc>
        <w:tc>
          <w:tcPr>
            <w:tcW w:w="11056" w:type="dxa"/>
            <w:shd w:val="clear" w:color="auto" w:fill="4F81BD" w:themeFill="accent1"/>
            <w:vAlign w:val="bottom"/>
          </w:tcPr>
          <w:p w:rsidR="00F816FC" w:rsidRPr="0048407F" w:rsidRDefault="00F816FC" w:rsidP="0048407F">
            <w:pPr>
              <w:ind w:firstLine="0"/>
              <w:rPr>
                <w:color w:val="FFFFFF" w:themeColor="background1"/>
                <w:sz w:val="36"/>
                <w:szCs w:val="36"/>
              </w:rPr>
            </w:pPr>
            <w:r w:rsidRPr="0048407F">
              <w:rPr>
                <w:color w:val="FFFFFF" w:themeColor="background1"/>
                <w:sz w:val="36"/>
                <w:szCs w:val="36"/>
              </w:rPr>
              <w:t>АНАЛИЗ ФАКТОРОВ РИСКА</w:t>
            </w:r>
          </w:p>
        </w:tc>
      </w:tr>
    </w:tbl>
    <w:p w:rsidR="005874E3" w:rsidRDefault="005874E3" w:rsidP="00056BBD"/>
    <w:p w:rsidR="00166BAF" w:rsidRDefault="00166BAF" w:rsidP="00166BAF">
      <w:r>
        <w:t>Управление рисками – неотъемлемая часть системы корпоративного управления Корпорации и предусматривает участие подразделений в процессе выявления и оценки рисков. Корпорация постоянно расширяет область исследования потенциальных угроз и опасностей, использует информацию о рисках при принятии управленческих решений.</w:t>
      </w:r>
    </w:p>
    <w:p w:rsidR="00FF42B6" w:rsidRDefault="00166BAF" w:rsidP="00166BAF">
      <w:r>
        <w:t>Общий подход к управлению рисками Корпорации основан на комплексе мероприятий, показанных на схеме ниже:</w:t>
      </w:r>
    </w:p>
    <w:p w:rsidR="00166BAF" w:rsidRDefault="00166BAF" w:rsidP="00166BAF"/>
    <w:p w:rsidR="00166BAF" w:rsidRDefault="00166BAF" w:rsidP="00F816FC">
      <w:pPr>
        <w:ind w:firstLine="0"/>
        <w:jc w:val="center"/>
      </w:pPr>
      <w:r w:rsidRPr="00166BAF">
        <w:rPr>
          <w:noProof/>
        </w:rPr>
        <w:drawing>
          <wp:inline distT="0" distB="0" distL="0" distR="0">
            <wp:extent cx="5039995" cy="1018659"/>
            <wp:effectExtent l="19050" t="0" r="8255" b="0"/>
            <wp:docPr id="1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a:stretch>
                      <a:fillRect/>
                    </a:stretch>
                  </pic:blipFill>
                  <pic:spPr bwMode="auto">
                    <a:xfrm>
                      <a:off x="0" y="0"/>
                      <a:ext cx="5039995" cy="1018659"/>
                    </a:xfrm>
                    <a:prstGeom prst="rect">
                      <a:avLst/>
                    </a:prstGeom>
                    <a:noFill/>
                    <a:ln w="9525">
                      <a:noFill/>
                      <a:miter lim="800000"/>
                      <a:headEnd/>
                      <a:tailEnd/>
                    </a:ln>
                  </pic:spPr>
                </pic:pic>
              </a:graphicData>
            </a:graphic>
          </wp:inline>
        </w:drawing>
      </w:r>
    </w:p>
    <w:p w:rsidR="00AA64F5" w:rsidRDefault="00AA64F5" w:rsidP="00AA64F5"/>
    <w:p w:rsidR="00AA64F5" w:rsidRPr="00AA64F5" w:rsidRDefault="00AA64F5" w:rsidP="00AA64F5">
      <w:r w:rsidRPr="00AA64F5">
        <w:t>Специфика Корпорации определяет совокупность ключевых рисков, связанных с процессом реализации инвестиционных проектов. Подход, используемый для классификации рисков и факторов риска, включает анализ основных последствий, в результате которых наступает рисковое событие и механизмы минимизации, которые могут применяться в целях либо ликвидации рисков или – в зависимости от обстоятельств – сделать риски управляемыми или уменьшить их последствия до минимального уровня.</w:t>
      </w:r>
    </w:p>
    <w:p w:rsidR="00AA64F5" w:rsidRPr="00AA64F5" w:rsidRDefault="00AA64F5" w:rsidP="00AA64F5">
      <w:r w:rsidRPr="00AA64F5">
        <w:t>Некоторые из рассматриваемых рисков обусловлены характером и спецификой деятельности Корпорации. Эти риски могут быть минимизированы путем управления данными рисками. Другие риски, в частности, юридические, политические и макроэкономические, не могут быть полностью устранены, поскольку являются внешними по отношению к Корпорации.</w:t>
      </w:r>
    </w:p>
    <w:p w:rsidR="00AA64F5" w:rsidRPr="00AA64F5" w:rsidRDefault="00AA64F5" w:rsidP="00AA64F5">
      <w:r w:rsidRPr="00AA64F5">
        <w:t>Следуя этому подходу, риски, описанные ниже, классифицируются на основе конкретного влияния или обстоятельства, вызвавшего рисковое событие либо внешних событий.</w:t>
      </w:r>
    </w:p>
    <w:p w:rsidR="00AA64F5" w:rsidRDefault="00AA64F5" w:rsidP="00AA64F5">
      <w:r w:rsidRPr="00AA64F5">
        <w:t xml:space="preserve">Поскольку основной деятельностью Корпорации является реализация инвестиционных проектов, то и основные риски Корпорации следует рассматривать как проектные. </w:t>
      </w:r>
    </w:p>
    <w:p w:rsidR="00D57B9E" w:rsidRPr="00AA64F5" w:rsidRDefault="00D57B9E" w:rsidP="00AA64F5"/>
    <w:p w:rsidR="00AA64F5" w:rsidRPr="00AA64F5" w:rsidRDefault="00AA64F5" w:rsidP="00AA64F5">
      <w:r w:rsidRPr="00AA64F5">
        <w:rPr>
          <w:b/>
          <w:bCs/>
        </w:rPr>
        <w:t xml:space="preserve">Коммерческие риски. </w:t>
      </w:r>
      <w:r w:rsidRPr="00AA64F5">
        <w:t xml:space="preserve">Коммерческие риски представляют собой совокупность рисков, возникающих в процессе реализации товаров, работ и услуг. </w:t>
      </w:r>
      <w:proofErr w:type="gramStart"/>
      <w:r w:rsidRPr="00AA64F5">
        <w:t xml:space="preserve">Основными предпосылками коммерческих рисков являются </w:t>
      </w:r>
      <w:proofErr w:type="spellStart"/>
      <w:r w:rsidRPr="00AA64F5">
        <w:t>волатильность</w:t>
      </w:r>
      <w:proofErr w:type="spellEnd"/>
      <w:r w:rsidRPr="00AA64F5">
        <w:t xml:space="preserve"> спроса на товары, работы, услуги, ограниченность поставщиков, сложность цепочки</w:t>
      </w:r>
      <w:r w:rsidR="00D57B9E">
        <w:t xml:space="preserve"> </w:t>
      </w:r>
      <w:r w:rsidRPr="00AA64F5">
        <w:t>поставок, особенности физических свойств товаров, работ, услуг (портативность, сохранность и т.д.).</w:t>
      </w:r>
      <w:proofErr w:type="gramEnd"/>
      <w:r w:rsidRPr="00AA64F5">
        <w:t xml:space="preserve"> Эти риски обычно возникают из ассоциированных с конкретными условиями договоров сторон, участвующих в процессе проектирования и планирования, строительства и снабжения, закупок и</w:t>
      </w:r>
      <w:r w:rsidR="00D57B9E">
        <w:t xml:space="preserve"> </w:t>
      </w:r>
      <w:r w:rsidRPr="00AA64F5">
        <w:t>т.д.</w:t>
      </w:r>
    </w:p>
    <w:p w:rsidR="001C4350" w:rsidRDefault="00AA64F5" w:rsidP="00AA64F5">
      <w:r w:rsidRPr="00AA64F5">
        <w:t xml:space="preserve">Применительно к </w:t>
      </w:r>
      <w:r w:rsidR="00D57B9E">
        <w:t>инвестиционным п</w:t>
      </w:r>
      <w:r w:rsidRPr="00AA64F5">
        <w:t xml:space="preserve">роектам Корпорации, ключевые коммерческие риски сводятся к особенностям ценообразования и порядку построения взаимоотношений между участниками проектов и рынка в целом. Риски, связанные с проектами и определяемые как коммерческие, концентрируют внимание на двух различных областях </w:t>
      </w:r>
      <w:r w:rsidR="00D57B9E">
        <w:t>–</w:t>
      </w:r>
      <w:r w:rsidRPr="00AA64F5">
        <w:t xml:space="preserve"> условиях контракта и рыночных услови</w:t>
      </w:r>
      <w:r w:rsidR="00D57B9E">
        <w:t xml:space="preserve">ях </w:t>
      </w:r>
      <w:r w:rsidRPr="00AA64F5">
        <w:t>и специфик</w:t>
      </w:r>
      <w:r w:rsidR="00D57B9E">
        <w:t>е.</w:t>
      </w:r>
      <w:r w:rsidRPr="00AA64F5">
        <w:t xml:space="preserve"> </w:t>
      </w:r>
      <w:r w:rsidR="00D57B9E">
        <w:t>С</w:t>
      </w:r>
      <w:r w:rsidRPr="00AA64F5">
        <w:t xml:space="preserve">ходство в способе нивелирования этих рисков </w:t>
      </w:r>
      <w:r w:rsidR="001C4350">
        <w:t xml:space="preserve"> </w:t>
      </w:r>
      <w:r w:rsidRPr="00AA64F5">
        <w:t xml:space="preserve">или </w:t>
      </w:r>
      <w:r w:rsidR="001C4350">
        <w:t xml:space="preserve">  </w:t>
      </w:r>
      <w:r w:rsidRPr="00AA64F5">
        <w:t xml:space="preserve">их </w:t>
      </w:r>
      <w:r w:rsidR="001C4350">
        <w:t xml:space="preserve">  </w:t>
      </w:r>
      <w:r w:rsidRPr="00AA64F5">
        <w:t xml:space="preserve">снижения </w:t>
      </w:r>
      <w:r w:rsidR="001C4350">
        <w:t xml:space="preserve">  </w:t>
      </w:r>
      <w:proofErr w:type="gramStart"/>
      <w:r w:rsidRPr="00AA64F5">
        <w:t>до</w:t>
      </w:r>
      <w:proofErr w:type="gramEnd"/>
      <w:r w:rsidRPr="00AA64F5">
        <w:t xml:space="preserve"> </w:t>
      </w:r>
    </w:p>
    <w:p w:rsidR="001C4350" w:rsidRDefault="001C4350" w:rsidP="00AA64F5"/>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D13601" w:rsidTr="00D13601">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13601" w:rsidRPr="0089013A" w:rsidRDefault="00D13601" w:rsidP="00D13601">
            <w:pPr>
              <w:ind w:firstLine="0"/>
              <w:jc w:val="right"/>
              <w:rPr>
                <w:b/>
                <w:color w:val="FFFFFF" w:themeColor="background1"/>
                <w:sz w:val="28"/>
                <w:szCs w:val="28"/>
              </w:rPr>
            </w:pPr>
            <w:r>
              <w:rPr>
                <w:b/>
                <w:color w:val="FFFFFF" w:themeColor="background1"/>
                <w:sz w:val="28"/>
                <w:szCs w:val="28"/>
              </w:rPr>
              <w:lastRenderedPageBreak/>
              <w:t>АНАЛИЗ ФАКТОРОВ РИСКА</w:t>
            </w:r>
          </w:p>
        </w:tc>
        <w:tc>
          <w:tcPr>
            <w:tcW w:w="284" w:type="dxa"/>
            <w:tcBorders>
              <w:top w:val="nil"/>
              <w:left w:val="single" w:sz="4" w:space="0" w:color="4F81BD" w:themeColor="accent1"/>
              <w:bottom w:val="nil"/>
              <w:right w:val="single" w:sz="4" w:space="0" w:color="808080" w:themeColor="background1" w:themeShade="80"/>
            </w:tcBorders>
          </w:tcPr>
          <w:p w:rsidR="00D13601" w:rsidRDefault="00D13601" w:rsidP="00D13601">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13601" w:rsidRPr="0089013A" w:rsidRDefault="00D13601" w:rsidP="00D13601">
            <w:pPr>
              <w:ind w:firstLine="0"/>
              <w:jc w:val="center"/>
              <w:rPr>
                <w:b/>
                <w:color w:val="FFFFFF" w:themeColor="background1"/>
                <w:sz w:val="36"/>
                <w:szCs w:val="36"/>
              </w:rPr>
            </w:pPr>
            <w:r>
              <w:rPr>
                <w:b/>
                <w:color w:val="FFFFFF" w:themeColor="background1"/>
                <w:sz w:val="36"/>
                <w:szCs w:val="36"/>
              </w:rPr>
              <w:t>9</w:t>
            </w:r>
          </w:p>
        </w:tc>
      </w:tr>
    </w:tbl>
    <w:p w:rsidR="00D13601" w:rsidRDefault="00D13601" w:rsidP="00AA64F5"/>
    <w:p w:rsidR="00AA64F5" w:rsidRPr="00AA64F5" w:rsidRDefault="00AA64F5" w:rsidP="001C4350">
      <w:pPr>
        <w:ind w:firstLine="0"/>
      </w:pPr>
      <w:r w:rsidRPr="00AA64F5">
        <w:t>приемлемого уровня влечет за собой необходимость тщательного структурирования обязатель</w:t>
      </w:r>
      <w:proofErr w:type="gramStart"/>
      <w:r w:rsidRPr="00AA64F5">
        <w:t>ств ст</w:t>
      </w:r>
      <w:proofErr w:type="gramEnd"/>
      <w:r w:rsidRPr="00AA64F5">
        <w:t>орон и</w:t>
      </w:r>
      <w:r w:rsidR="00D57B9E">
        <w:t xml:space="preserve"> </w:t>
      </w:r>
      <w:r w:rsidRPr="00AA64F5">
        <w:t>обеспечения достаточных гарантий и страхования, включенных в условия контракта.</w:t>
      </w:r>
    </w:p>
    <w:p w:rsidR="00D57B9E" w:rsidRDefault="00AA64F5" w:rsidP="00AA64F5">
      <w:r w:rsidRPr="00AA64F5">
        <w:t xml:space="preserve">Что касается ценообразования, то Корпорация подвержена тарифному риску. Это относится к проектам </w:t>
      </w:r>
      <w:r w:rsidR="00D57B9E">
        <w:t xml:space="preserve">ТЭС </w:t>
      </w:r>
      <w:r w:rsidRPr="00AA64F5">
        <w:t xml:space="preserve">«Харп-12», ТЭС </w:t>
      </w:r>
      <w:r w:rsidR="00D57B9E">
        <w:t>«</w:t>
      </w:r>
      <w:r w:rsidRPr="00AA64F5">
        <w:t>Полярная», прое</w:t>
      </w:r>
      <w:proofErr w:type="gramStart"/>
      <w:r w:rsidRPr="00AA64F5">
        <w:t>кт стр</w:t>
      </w:r>
      <w:proofErr w:type="gramEnd"/>
      <w:r w:rsidRPr="00AA64F5">
        <w:t>оительства инфраструктуры трубопроводной системы «</w:t>
      </w:r>
      <w:proofErr w:type="spellStart"/>
      <w:r w:rsidRPr="00AA64F5">
        <w:t>Пурпе</w:t>
      </w:r>
      <w:proofErr w:type="spellEnd"/>
      <w:r w:rsidR="00D57B9E">
        <w:t xml:space="preserve"> – </w:t>
      </w:r>
      <w:proofErr w:type="spellStart"/>
      <w:r w:rsidR="00D57B9E">
        <w:t>Самотлор</w:t>
      </w:r>
      <w:proofErr w:type="spellEnd"/>
      <w:r w:rsidR="00D57B9E">
        <w:t xml:space="preserve">», «Заполярье – </w:t>
      </w:r>
      <w:proofErr w:type="spellStart"/>
      <w:r w:rsidR="00D57B9E">
        <w:t>Пурпе</w:t>
      </w:r>
      <w:proofErr w:type="spellEnd"/>
      <w:r w:rsidR="00D57B9E">
        <w:t>»</w:t>
      </w:r>
      <w:r w:rsidR="001C4350">
        <w:t xml:space="preserve"> в части высоковольтных линий электропередач</w:t>
      </w:r>
      <w:r w:rsidR="00D57B9E">
        <w:t>, проект</w:t>
      </w:r>
      <w:r w:rsidRPr="00AA64F5">
        <w:t xml:space="preserve"> повышения </w:t>
      </w:r>
      <w:proofErr w:type="spellStart"/>
      <w:r w:rsidRPr="00AA64F5">
        <w:t>энергоэффективности</w:t>
      </w:r>
      <w:proofErr w:type="spellEnd"/>
      <w:r w:rsidRPr="00AA64F5">
        <w:t xml:space="preserve"> тепловых источников. </w:t>
      </w:r>
    </w:p>
    <w:p w:rsidR="00AA64F5" w:rsidRPr="00AA64F5" w:rsidRDefault="00AA64F5" w:rsidP="00AA64F5">
      <w:r w:rsidRPr="00AA64F5">
        <w:t>Для минимизации риска неблагоприятного изменения тарифов Корпорация активно взаимодействует, выстраивая долгосрочные отношения, с региональными регулирующими органами Федеральной службы по тарифам, добивается применения механизма индексации тарифов.</w:t>
      </w:r>
    </w:p>
    <w:p w:rsidR="00AA64F5" w:rsidRPr="00AA64F5" w:rsidRDefault="00AA64F5" w:rsidP="00AA64F5">
      <w:r w:rsidRPr="00AA64F5">
        <w:t>Риск неблагоприятного изменения цен на продукцию проектов Корпорация минимизирует путем заключения предварительных соглашений о будущих поставках, а также тщательно анализируя рынки сбыта продукции проектов и диверсифицируя каналы продаж.</w:t>
      </w:r>
    </w:p>
    <w:p w:rsidR="00AA64F5" w:rsidRPr="00AA64F5" w:rsidRDefault="00AA64F5" w:rsidP="00AA64F5">
      <w:r w:rsidRPr="00AA64F5">
        <w:t>Риски, связанные с возможным изменением цен на закупаемые товары, работы, услуги Корпорация снижает, заключая долгосрочные договоры по ценам, привязанным к периоду поставки, а также проводя конкурсные процедуры по отбору поставщика.</w:t>
      </w:r>
    </w:p>
    <w:p w:rsidR="00AA64F5" w:rsidRPr="00AA64F5" w:rsidRDefault="00AA64F5" w:rsidP="00AA64F5">
      <w:proofErr w:type="gramStart"/>
      <w:r w:rsidRPr="00AA64F5">
        <w:t xml:space="preserve">Риски, связанные с возможным изменением цен на предоставляемые Корпорации и ее дочерним обществам услуги подрядных организаций по проектированию, строительству, </w:t>
      </w:r>
      <w:r w:rsidR="0036226B">
        <w:t>строительно-монтажным и пуско-наладочным работам</w:t>
      </w:r>
      <w:r w:rsidRPr="00AA64F5">
        <w:t xml:space="preserve"> и </w:t>
      </w:r>
      <w:r w:rsidR="0036226B">
        <w:t>др.</w:t>
      </w:r>
      <w:r w:rsidRPr="00AA64F5">
        <w:t xml:space="preserve"> существуют, но Корпорация предпринимает необходимые действия для минимизации указанных рисков, </w:t>
      </w:r>
      <w:r w:rsidR="0036226B">
        <w:t>включая</w:t>
      </w:r>
      <w:r w:rsidRPr="00AA64F5">
        <w:t>:</w:t>
      </w:r>
      <w:r w:rsidR="0036226B">
        <w:t xml:space="preserve"> </w:t>
      </w:r>
      <w:r w:rsidRPr="00AA64F5">
        <w:t>заключение долгосрочных договоров по оказанию услуг, в которых цена услуг зафиксирована и обеспечивает необходимый уровень рентабельности;</w:t>
      </w:r>
      <w:proofErr w:type="gramEnd"/>
      <w:r w:rsidR="0036226B">
        <w:t xml:space="preserve"> </w:t>
      </w:r>
      <w:r w:rsidRPr="00AA64F5">
        <w:t>использование возможности привлечения альтернативных подрядчиков.</w:t>
      </w:r>
    </w:p>
    <w:p w:rsidR="001C4350" w:rsidRDefault="001C4350" w:rsidP="00AA64F5">
      <w:pPr>
        <w:rPr>
          <w:b/>
          <w:bCs/>
        </w:rPr>
      </w:pPr>
    </w:p>
    <w:p w:rsidR="00AA64F5" w:rsidRPr="00AA64F5" w:rsidRDefault="00AA64F5" w:rsidP="00AA64F5">
      <w:r w:rsidRPr="00AA64F5">
        <w:rPr>
          <w:b/>
          <w:bCs/>
        </w:rPr>
        <w:t xml:space="preserve">Технические риски. </w:t>
      </w:r>
      <w:r w:rsidRPr="00AA64F5">
        <w:t>Технические риски Проекта представляют собой менее масштабные риски и, как правило, являются узкоспециализированными. В то же время, данная группа рисков является наиболее обширной, так как включает в себя широкий спектр различных угроз, которые сопровождают реализацию инвестиционных проектов на всех стадиях</w:t>
      </w:r>
      <w:r w:rsidR="001C4350">
        <w:t xml:space="preserve"> </w:t>
      </w:r>
      <w:r w:rsidRPr="00AA64F5">
        <w:t>– проектирование, строительство, эксплуатация, и охватывают как структуру финансирования инвестиционного проекта, так и обязательства третьих сторон (таких, как подрядчики, поставщики, операторы и т.п.). Будучи наиболее распространенной и простой группой рисков, связанных с проектами, они с определенной точки зрения являются самыми сложными рисками</w:t>
      </w:r>
      <w:r w:rsidR="001C4350">
        <w:t xml:space="preserve"> для решения методами смягчения.</w:t>
      </w:r>
      <w:r w:rsidRPr="00AA64F5">
        <w:t xml:space="preserve"> </w:t>
      </w:r>
      <w:r w:rsidR="001C4350">
        <w:t>Эти риски</w:t>
      </w:r>
      <w:r w:rsidRPr="00AA64F5">
        <w:t xml:space="preserve"> не просто требуют тщательного структурирования контрактов, но и значительных усилий со стороны ввода эффективного контроля, стороннего наблюдения и проверки обеспечения работ, выполняемых сторонами, прямо или косвенно связанными с инвестиционными проектами.</w:t>
      </w:r>
    </w:p>
    <w:p w:rsidR="00AA64F5" w:rsidRPr="00AA64F5" w:rsidRDefault="00AA64F5" w:rsidP="00AA64F5">
      <w:r w:rsidRPr="00AA64F5">
        <w:t>Наиболее вероятные технические риски применительно к проектам Корпорации следующие:</w:t>
      </w:r>
    </w:p>
    <w:p w:rsidR="001C4350" w:rsidRDefault="00AA64F5" w:rsidP="00AA64F5">
      <w:r w:rsidRPr="00AA64F5">
        <w:t xml:space="preserve">1. Нарушение экологических норм в ходе реализации инвестиционных проектов. Риск минимизируется мероприятиями направленными на своевременное выявление действий, которые могут причинять ущерб окружающей среде и закреплением в договоре с генеральными подрядчиками / </w:t>
      </w:r>
      <w:proofErr w:type="gramStart"/>
      <w:r w:rsidRPr="00AA64F5">
        <w:t>подрядчиками</w:t>
      </w:r>
      <w:proofErr w:type="gramEnd"/>
      <w:r w:rsidRPr="00AA64F5">
        <w:t xml:space="preserve"> положений об ответственности за нарушение экологических норм. Корпорация строго следит за выполнением мероприятий по рекультивации нарушенных земель в соответствии с проектной документацией.</w:t>
      </w:r>
    </w:p>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1C4350" w:rsidRPr="009B6870" w:rsidTr="001C4350">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1C4350" w:rsidRPr="009B6870" w:rsidRDefault="001C4350" w:rsidP="001C4350">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9</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1C4350" w:rsidRPr="009B6870" w:rsidRDefault="001C4350" w:rsidP="001C4350">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1C4350" w:rsidRPr="009B6870" w:rsidRDefault="001C4350" w:rsidP="001C4350">
            <w:pPr>
              <w:ind w:firstLine="0"/>
              <w:rPr>
                <w:b/>
                <w:color w:val="FFFFFF" w:themeColor="background1"/>
                <w:sz w:val="28"/>
                <w:szCs w:val="28"/>
              </w:rPr>
            </w:pPr>
            <w:r w:rsidRPr="001C4350">
              <w:rPr>
                <w:b/>
                <w:color w:val="FFFFFF" w:themeColor="background1"/>
                <w:sz w:val="28"/>
                <w:szCs w:val="28"/>
              </w:rPr>
              <w:t>АНАЛИЗ ФАКТОРОВ РИСКА</w:t>
            </w:r>
          </w:p>
        </w:tc>
      </w:tr>
    </w:tbl>
    <w:p w:rsidR="001C4350" w:rsidRDefault="001C4350" w:rsidP="00AA64F5"/>
    <w:p w:rsidR="00AA64F5" w:rsidRPr="00AA64F5" w:rsidRDefault="00AA64F5" w:rsidP="00AA64F5">
      <w:r w:rsidRPr="00AA64F5">
        <w:t>2. Невыполнение сроков строительства и ввода объектов в эксплуатацию генеральными подрядчиками / субподрядчиками. Риск минимизируется следующими мероприятиями</w:t>
      </w:r>
      <w:r w:rsidRPr="001C4350">
        <w:t>:</w:t>
      </w:r>
    </w:p>
    <w:p w:rsidR="00AA64F5" w:rsidRPr="00AA64F5" w:rsidRDefault="001C4350" w:rsidP="003C6CAC">
      <w:pPr>
        <w:numPr>
          <w:ilvl w:val="0"/>
          <w:numId w:val="15"/>
        </w:numPr>
      </w:pPr>
      <w:r>
        <w:t>у</w:t>
      </w:r>
      <w:r w:rsidR="00AA64F5" w:rsidRPr="00AA64F5">
        <w:t>величением и ужесточением критериев по выбору генеральных подрядчиков, проектно-изыскательских институтов, постав</w:t>
      </w:r>
      <w:r>
        <w:t>щиков оборудования и материалов;</w:t>
      </w:r>
    </w:p>
    <w:p w:rsidR="00AA64F5" w:rsidRPr="00AA64F5" w:rsidRDefault="001C4350" w:rsidP="003C6CAC">
      <w:pPr>
        <w:numPr>
          <w:ilvl w:val="0"/>
          <w:numId w:val="15"/>
        </w:numPr>
      </w:pPr>
      <w:r>
        <w:t>в</w:t>
      </w:r>
      <w:r w:rsidR="00AA64F5" w:rsidRPr="00AA64F5">
        <w:t>ключением в договоры подряда банков</w:t>
      </w:r>
      <w:r>
        <w:t>ских гарантий на возврат аванса;</w:t>
      </w:r>
    </w:p>
    <w:p w:rsidR="00AA64F5" w:rsidRPr="00AA64F5" w:rsidRDefault="001C4350" w:rsidP="003C6CAC">
      <w:pPr>
        <w:numPr>
          <w:ilvl w:val="0"/>
          <w:numId w:val="15"/>
        </w:numPr>
      </w:pPr>
      <w:r>
        <w:t>у</w:t>
      </w:r>
      <w:r w:rsidR="00AA64F5" w:rsidRPr="00AA64F5">
        <w:t>величением штрафных санкций за срыв сроков выполнени</w:t>
      </w:r>
      <w:r>
        <w:t>я работ и поставки оборудования;</w:t>
      </w:r>
    </w:p>
    <w:p w:rsidR="00AA64F5" w:rsidRPr="00AA64F5" w:rsidRDefault="001C4350" w:rsidP="003C6CAC">
      <w:pPr>
        <w:numPr>
          <w:ilvl w:val="0"/>
          <w:numId w:val="15"/>
        </w:numPr>
      </w:pPr>
      <w:r>
        <w:t>о</w:t>
      </w:r>
      <w:r w:rsidR="00AA64F5" w:rsidRPr="00AA64F5">
        <w:t>существлением предварительной аккредитация заводов изгото</w:t>
      </w:r>
      <w:r>
        <w:t>вителей, подрядных организации;</w:t>
      </w:r>
    </w:p>
    <w:p w:rsidR="00AA64F5" w:rsidRPr="00AA64F5" w:rsidRDefault="001C4350" w:rsidP="003C6CAC">
      <w:pPr>
        <w:numPr>
          <w:ilvl w:val="0"/>
          <w:numId w:val="15"/>
        </w:numPr>
      </w:pPr>
      <w:r>
        <w:t>п</w:t>
      </w:r>
      <w:r w:rsidR="00AA64F5" w:rsidRPr="00AA64F5">
        <w:t>остоянным контролем исп</w:t>
      </w:r>
      <w:r>
        <w:t>олнения договорных обязательств;</w:t>
      </w:r>
    </w:p>
    <w:p w:rsidR="00AA64F5" w:rsidRPr="00AA64F5" w:rsidRDefault="001C4350" w:rsidP="003C6CAC">
      <w:pPr>
        <w:numPr>
          <w:ilvl w:val="0"/>
          <w:numId w:val="15"/>
        </w:numPr>
      </w:pPr>
      <w:r>
        <w:t>и</w:t>
      </w:r>
      <w:r w:rsidR="00AA64F5" w:rsidRPr="00AA64F5">
        <w:t>спользованием собственной службы технического надзора за качеством строительства.</w:t>
      </w:r>
    </w:p>
    <w:p w:rsidR="00AA64F5" w:rsidRPr="00AA64F5" w:rsidRDefault="00AA64F5" w:rsidP="00AA64F5">
      <w:r w:rsidRPr="00AA64F5">
        <w:t>3. Невыполнение сроков поставки основного производственного оборудования поставщиками. Риск минимизируется тщательным отбором поставщика и заключением договоров поставок на следующих условиях:</w:t>
      </w:r>
    </w:p>
    <w:p w:rsidR="00AA64F5" w:rsidRPr="00AA64F5" w:rsidRDefault="001C4350" w:rsidP="003C6CAC">
      <w:pPr>
        <w:numPr>
          <w:ilvl w:val="0"/>
          <w:numId w:val="16"/>
        </w:numPr>
      </w:pPr>
      <w:r>
        <w:t>п</w:t>
      </w:r>
      <w:r w:rsidR="00AA64F5" w:rsidRPr="00AA64F5">
        <w:t>редусматривается фиксированная стоимость оборудования и твердые сроки исполнения обязательств;</w:t>
      </w:r>
    </w:p>
    <w:p w:rsidR="00AA64F5" w:rsidRPr="00AA64F5" w:rsidRDefault="001C4350" w:rsidP="003C6CAC">
      <w:pPr>
        <w:numPr>
          <w:ilvl w:val="0"/>
          <w:numId w:val="16"/>
        </w:numPr>
      </w:pPr>
      <w:r>
        <w:t>п</w:t>
      </w:r>
      <w:r w:rsidR="00AA64F5" w:rsidRPr="00AA64F5">
        <w:t>оставщик гарантирует возмещение убытков, возникающих при задержке поставки оборудования;</w:t>
      </w:r>
    </w:p>
    <w:p w:rsidR="00AA64F5" w:rsidRPr="00AA64F5" w:rsidRDefault="001C4350" w:rsidP="003C6CAC">
      <w:pPr>
        <w:numPr>
          <w:ilvl w:val="0"/>
          <w:numId w:val="16"/>
        </w:numPr>
      </w:pPr>
      <w:r>
        <w:t>в</w:t>
      </w:r>
      <w:r w:rsidR="00AA64F5" w:rsidRPr="00AA64F5">
        <w:t xml:space="preserve"> договоре предусматриваются механизмы обеспечения исполнения обязательств в форме штрафов и пеней.</w:t>
      </w:r>
    </w:p>
    <w:p w:rsidR="00AA64F5" w:rsidRPr="00AA64F5" w:rsidRDefault="00AA64F5" w:rsidP="00AA64F5">
      <w:r w:rsidRPr="00AA64F5">
        <w:t xml:space="preserve">Также данный риск минимизируется за счёт того, что поставщиками технологического оборудования выступают компании-производители оборудования или официальные дилеры данных компаний, что позволяет усилить </w:t>
      </w:r>
      <w:proofErr w:type="gramStart"/>
      <w:r w:rsidRPr="00AA64F5">
        <w:t>контроль за</w:t>
      </w:r>
      <w:proofErr w:type="gramEnd"/>
      <w:r w:rsidRPr="00AA64F5">
        <w:t xml:space="preserve"> качеством поставляемого оборудования, услугами поставщиков по его монтажу и сроками поставок.</w:t>
      </w:r>
    </w:p>
    <w:p w:rsidR="00AA64F5" w:rsidRPr="00AA64F5" w:rsidRDefault="00AA64F5" w:rsidP="00AA64F5">
      <w:r w:rsidRPr="00AA64F5">
        <w:t xml:space="preserve">4. Неблагоприятные изменения в операционной деятельности объектов на стадии эксплуатации. Риск может проявляться в превышение операционных затрат, сбоях в операционной деятельности объектов, </w:t>
      </w:r>
      <w:proofErr w:type="spellStart"/>
      <w:r w:rsidRPr="00AA64F5">
        <w:t>недостижении</w:t>
      </w:r>
      <w:proofErr w:type="spellEnd"/>
      <w:r w:rsidRPr="00AA64F5">
        <w:t xml:space="preserve"> проектной мощности. Риск минимизируется следующими действиями:</w:t>
      </w:r>
    </w:p>
    <w:p w:rsidR="00AA64F5" w:rsidRPr="00AA64F5" w:rsidRDefault="001C4350" w:rsidP="003C6CAC">
      <w:pPr>
        <w:numPr>
          <w:ilvl w:val="0"/>
          <w:numId w:val="17"/>
        </w:numPr>
      </w:pPr>
      <w:r>
        <w:t>т</w:t>
      </w:r>
      <w:r w:rsidR="00AA64F5" w:rsidRPr="00AA64F5">
        <w:t>щательны</w:t>
      </w:r>
      <w:r>
        <w:t>м</w:t>
      </w:r>
      <w:r w:rsidR="00AA64F5" w:rsidRPr="00AA64F5">
        <w:t xml:space="preserve"> отбор</w:t>
      </w:r>
      <w:r>
        <w:t>ом персонала</w:t>
      </w:r>
      <w:r w:rsidR="00AA64F5" w:rsidRPr="00AA64F5">
        <w:t xml:space="preserve"> с профильным опытом работы и управления в сфере реализации</w:t>
      </w:r>
      <w:r>
        <w:t xml:space="preserve"> </w:t>
      </w:r>
      <w:r w:rsidR="00AA64F5" w:rsidRPr="00AA64F5">
        <w:t>проекта;</w:t>
      </w:r>
    </w:p>
    <w:p w:rsidR="00AA64F5" w:rsidRPr="00AA64F5" w:rsidRDefault="001C4350" w:rsidP="003C6CAC">
      <w:pPr>
        <w:numPr>
          <w:ilvl w:val="0"/>
          <w:numId w:val="17"/>
        </w:numPr>
      </w:pPr>
      <w:r>
        <w:t>регулярным мониторингом реализации проектов;</w:t>
      </w:r>
    </w:p>
    <w:p w:rsidR="00AA64F5" w:rsidRPr="00AA64F5" w:rsidRDefault="001C4350" w:rsidP="003C6CAC">
      <w:pPr>
        <w:numPr>
          <w:ilvl w:val="0"/>
          <w:numId w:val="17"/>
        </w:numPr>
      </w:pPr>
      <w:r>
        <w:t>с</w:t>
      </w:r>
      <w:r w:rsidR="00AA64F5" w:rsidRPr="00AA64F5">
        <w:t>нижение</w:t>
      </w:r>
      <w:bookmarkStart w:id="0" w:name="_GoBack"/>
      <w:bookmarkEnd w:id="0"/>
      <w:r>
        <w:t>м</w:t>
      </w:r>
      <w:r w:rsidR="00AA64F5" w:rsidRPr="00AA64F5">
        <w:t xml:space="preserve"> зависимости от единственного поставщика.</w:t>
      </w:r>
    </w:p>
    <w:p w:rsidR="00AA64F5" w:rsidRPr="00AA64F5" w:rsidRDefault="00AA64F5" w:rsidP="00AA64F5">
      <w:pPr>
        <w:rPr>
          <w:b/>
          <w:bCs/>
        </w:rPr>
      </w:pPr>
    </w:p>
    <w:p w:rsidR="00AA64F5" w:rsidRPr="00AA64F5" w:rsidRDefault="00AA64F5" w:rsidP="00AA64F5">
      <w:r w:rsidRPr="00AA64F5">
        <w:rPr>
          <w:b/>
          <w:bCs/>
        </w:rPr>
        <w:t xml:space="preserve">Политические и макроэкономические риски. </w:t>
      </w:r>
      <w:r w:rsidRPr="00AA64F5">
        <w:t>Политический и макроэкономический риски в значительно меньшей степени поддаются управлению по сравнению с другими рисками. Эт</w:t>
      </w:r>
      <w:r w:rsidR="001C4350">
        <w:t>и</w:t>
      </w:r>
      <w:r w:rsidRPr="00AA64F5">
        <w:t xml:space="preserve"> риск</w:t>
      </w:r>
      <w:r w:rsidR="001C4350">
        <w:t>и</w:t>
      </w:r>
      <w:r w:rsidRPr="00AA64F5">
        <w:t xml:space="preserve"> </w:t>
      </w:r>
      <w:proofErr w:type="gramStart"/>
      <w:r w:rsidRPr="00AA64F5">
        <w:t>наход</w:t>
      </w:r>
      <w:r w:rsidR="001C4350">
        <w:t>я</w:t>
      </w:r>
      <w:r w:rsidRPr="00AA64F5">
        <w:t xml:space="preserve">тся вне контроля Корпорации и возможные процедуры </w:t>
      </w:r>
      <w:r w:rsidR="001C4350">
        <w:t xml:space="preserve">их </w:t>
      </w:r>
      <w:r w:rsidRPr="00AA64F5">
        <w:t xml:space="preserve">минимизации </w:t>
      </w:r>
      <w:r w:rsidR="001C4350">
        <w:t>весьма ограничены</w:t>
      </w:r>
      <w:proofErr w:type="gramEnd"/>
      <w:r w:rsidR="001C4350">
        <w:t>.</w:t>
      </w:r>
    </w:p>
    <w:p w:rsidR="00AA64F5" w:rsidRPr="00AA64F5" w:rsidRDefault="00AA64F5" w:rsidP="00AA64F5">
      <w:r w:rsidRPr="00AA64F5">
        <w:t xml:space="preserve">Корпорация, акционерами которой являются субъекты Российской Федерации, эффективно взаимодействует с органами государственной власти всех уровней. Реализация инвестиционных проектов Корпорации поддерживается </w:t>
      </w:r>
      <w:r w:rsidR="001C4350">
        <w:t>п</w:t>
      </w:r>
      <w:r w:rsidRPr="00AA64F5">
        <w:t>олномочны</w:t>
      </w:r>
      <w:r w:rsidR="001C4350">
        <w:t>м</w:t>
      </w:r>
      <w:r w:rsidRPr="00AA64F5">
        <w:t xml:space="preserve"> представител</w:t>
      </w:r>
      <w:r w:rsidR="001C4350">
        <w:t>ем</w:t>
      </w:r>
      <w:r w:rsidRPr="00AA64F5">
        <w:t xml:space="preserve"> Президента Российской Федерации в Уральском федеральном округе.</w:t>
      </w:r>
    </w:p>
    <w:p w:rsidR="00AA64F5" w:rsidRPr="00AA64F5" w:rsidRDefault="00AA64F5" w:rsidP="00AA64F5">
      <w:pPr>
        <w:rPr>
          <w:b/>
          <w:bCs/>
        </w:rPr>
      </w:pPr>
    </w:p>
    <w:p w:rsidR="001C4350" w:rsidRDefault="00AA64F5" w:rsidP="00AA64F5">
      <w:pPr>
        <w:rPr>
          <w:bCs/>
        </w:rPr>
      </w:pPr>
      <w:r w:rsidRPr="00AA64F5">
        <w:rPr>
          <w:b/>
          <w:bCs/>
        </w:rPr>
        <w:t xml:space="preserve">Географические риски. </w:t>
      </w:r>
      <w:r w:rsidRPr="00AA64F5">
        <w:rPr>
          <w:bCs/>
        </w:rPr>
        <w:t>Важный фактор, обуславливающий работу Корпорации – особенность географического месторасположения объектов. Значительная ча</w:t>
      </w:r>
      <w:r w:rsidR="001C4350">
        <w:rPr>
          <w:bCs/>
        </w:rPr>
        <w:t>ст</w:t>
      </w:r>
      <w:r w:rsidRPr="00AA64F5">
        <w:rPr>
          <w:bCs/>
        </w:rPr>
        <w:t xml:space="preserve">ь инвестиционных </w:t>
      </w:r>
      <w:r w:rsidR="001C4350">
        <w:rPr>
          <w:bCs/>
        </w:rPr>
        <w:t xml:space="preserve">  </w:t>
      </w:r>
      <w:r w:rsidRPr="00AA64F5">
        <w:rPr>
          <w:bCs/>
        </w:rPr>
        <w:t xml:space="preserve">проектов </w:t>
      </w:r>
      <w:r w:rsidR="001C4350">
        <w:rPr>
          <w:bCs/>
        </w:rPr>
        <w:t xml:space="preserve">  </w:t>
      </w:r>
      <w:r w:rsidRPr="00AA64F5">
        <w:rPr>
          <w:bCs/>
        </w:rPr>
        <w:t xml:space="preserve">реализуется  </w:t>
      </w:r>
      <w:r w:rsidR="001C4350">
        <w:rPr>
          <w:bCs/>
        </w:rPr>
        <w:t xml:space="preserve"> </w:t>
      </w:r>
      <w:r w:rsidRPr="00AA64F5">
        <w:rPr>
          <w:bCs/>
        </w:rPr>
        <w:t>в</w:t>
      </w:r>
      <w:r w:rsidR="001C4350">
        <w:rPr>
          <w:bCs/>
        </w:rPr>
        <w:t xml:space="preserve"> </w:t>
      </w:r>
      <w:r w:rsidRPr="00AA64F5">
        <w:rPr>
          <w:bCs/>
        </w:rPr>
        <w:t xml:space="preserve"> </w:t>
      </w:r>
      <w:r w:rsidR="001C4350">
        <w:rPr>
          <w:bCs/>
        </w:rPr>
        <w:t xml:space="preserve"> </w:t>
      </w:r>
      <w:r w:rsidRPr="00AA64F5">
        <w:rPr>
          <w:bCs/>
        </w:rPr>
        <w:t xml:space="preserve">районах </w:t>
      </w:r>
      <w:r w:rsidR="001C4350">
        <w:rPr>
          <w:bCs/>
        </w:rPr>
        <w:t xml:space="preserve">  </w:t>
      </w:r>
      <w:r w:rsidRPr="00AA64F5">
        <w:rPr>
          <w:bCs/>
        </w:rPr>
        <w:t>Пол</w:t>
      </w:r>
      <w:r w:rsidR="001C4350">
        <w:rPr>
          <w:bCs/>
        </w:rPr>
        <w:t>яр</w:t>
      </w:r>
      <w:r w:rsidRPr="00AA64F5">
        <w:rPr>
          <w:bCs/>
        </w:rPr>
        <w:t xml:space="preserve">ного </w:t>
      </w:r>
      <w:r w:rsidR="001C4350">
        <w:rPr>
          <w:bCs/>
        </w:rPr>
        <w:t xml:space="preserve"> </w:t>
      </w:r>
      <w:r w:rsidRPr="00AA64F5">
        <w:rPr>
          <w:bCs/>
        </w:rPr>
        <w:t xml:space="preserve">и </w:t>
      </w:r>
      <w:r w:rsidR="001C4350">
        <w:rPr>
          <w:bCs/>
        </w:rPr>
        <w:t xml:space="preserve"> </w:t>
      </w:r>
      <w:r w:rsidRPr="00AA64F5">
        <w:rPr>
          <w:bCs/>
        </w:rPr>
        <w:t xml:space="preserve">Приполярного </w:t>
      </w:r>
    </w:p>
    <w:p w:rsidR="001C4350" w:rsidRDefault="001C4350" w:rsidP="001C4350">
      <w:pPr>
        <w:ind w:firstLine="0"/>
        <w:rPr>
          <w:bCs/>
        </w:rPr>
      </w:pPr>
    </w:p>
    <w:tbl>
      <w:tblPr>
        <w:tblStyle w:val="a5"/>
        <w:tblpPr w:leftFromText="181" w:rightFromText="181" w:vertAnchor="page" w:horzAnchor="page" w:tblpXSpec="right" w:tblpY="795"/>
        <w:tblOverlap w:val="never"/>
        <w:tblW w:w="11023" w:type="dxa"/>
        <w:tblLayout w:type="fixed"/>
        <w:tblLook w:val="04A0"/>
      </w:tblPr>
      <w:tblGrid>
        <w:gridCol w:w="10206"/>
        <w:gridCol w:w="284"/>
        <w:gridCol w:w="533"/>
      </w:tblGrid>
      <w:tr w:rsidR="00D13601" w:rsidTr="00D13601">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13601" w:rsidRPr="0089013A" w:rsidRDefault="00D13601" w:rsidP="00D13601">
            <w:pPr>
              <w:ind w:firstLine="0"/>
              <w:jc w:val="right"/>
              <w:rPr>
                <w:b/>
                <w:color w:val="FFFFFF" w:themeColor="background1"/>
                <w:sz w:val="28"/>
                <w:szCs w:val="28"/>
              </w:rPr>
            </w:pPr>
            <w:r>
              <w:rPr>
                <w:b/>
                <w:color w:val="FFFFFF" w:themeColor="background1"/>
                <w:sz w:val="28"/>
                <w:szCs w:val="28"/>
              </w:rPr>
              <w:lastRenderedPageBreak/>
              <w:t>АНАЛИЗ ФАКТОРОВ РИСКА</w:t>
            </w:r>
          </w:p>
        </w:tc>
        <w:tc>
          <w:tcPr>
            <w:tcW w:w="284" w:type="dxa"/>
            <w:tcBorders>
              <w:top w:val="nil"/>
              <w:left w:val="single" w:sz="4" w:space="0" w:color="4F81BD" w:themeColor="accent1"/>
              <w:bottom w:val="nil"/>
              <w:right w:val="single" w:sz="4" w:space="0" w:color="808080" w:themeColor="background1" w:themeShade="80"/>
            </w:tcBorders>
          </w:tcPr>
          <w:p w:rsidR="00D13601" w:rsidRDefault="00D13601" w:rsidP="00D13601">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13601" w:rsidRPr="0089013A" w:rsidRDefault="00D13601" w:rsidP="00D13601">
            <w:pPr>
              <w:ind w:firstLine="0"/>
              <w:jc w:val="center"/>
              <w:rPr>
                <w:b/>
                <w:color w:val="FFFFFF" w:themeColor="background1"/>
                <w:sz w:val="36"/>
                <w:szCs w:val="36"/>
              </w:rPr>
            </w:pPr>
            <w:r>
              <w:rPr>
                <w:b/>
                <w:color w:val="FFFFFF" w:themeColor="background1"/>
                <w:sz w:val="36"/>
                <w:szCs w:val="36"/>
              </w:rPr>
              <w:t>9</w:t>
            </w:r>
          </w:p>
        </w:tc>
      </w:tr>
    </w:tbl>
    <w:p w:rsidR="00D13601" w:rsidRDefault="00D13601" w:rsidP="001C4350">
      <w:pPr>
        <w:ind w:firstLine="0"/>
        <w:rPr>
          <w:bCs/>
        </w:rPr>
      </w:pPr>
    </w:p>
    <w:p w:rsidR="00AA64F5" w:rsidRPr="00AA64F5" w:rsidRDefault="00AA64F5" w:rsidP="001C4350">
      <w:pPr>
        <w:ind w:firstLine="0"/>
        <w:rPr>
          <w:bCs/>
        </w:rPr>
      </w:pPr>
      <w:r w:rsidRPr="00AA64F5">
        <w:rPr>
          <w:bCs/>
        </w:rPr>
        <w:t>Урала, поэтому при планировании деятель</w:t>
      </w:r>
      <w:r w:rsidR="001C4350">
        <w:rPr>
          <w:bCs/>
        </w:rPr>
        <w:t>н</w:t>
      </w:r>
      <w:r w:rsidRPr="00AA64F5">
        <w:rPr>
          <w:bCs/>
        </w:rPr>
        <w:t>ости</w:t>
      </w:r>
      <w:r w:rsidR="001C4350">
        <w:rPr>
          <w:bCs/>
        </w:rPr>
        <w:t xml:space="preserve"> учитывается сезонность производст</w:t>
      </w:r>
      <w:r w:rsidRPr="00AA64F5">
        <w:rPr>
          <w:bCs/>
        </w:rPr>
        <w:t>ва работ и сезонные риски, связанные с труднодоступным географи</w:t>
      </w:r>
      <w:r w:rsidR="001C4350">
        <w:rPr>
          <w:bCs/>
        </w:rPr>
        <w:t>ч</w:t>
      </w:r>
      <w:r w:rsidRPr="00AA64F5">
        <w:rPr>
          <w:bCs/>
        </w:rPr>
        <w:t>еским положением указанных выше районов.</w:t>
      </w:r>
    </w:p>
    <w:p w:rsidR="00AA64F5" w:rsidRPr="00AA64F5" w:rsidRDefault="00AA64F5" w:rsidP="00AA64F5">
      <w:pPr>
        <w:rPr>
          <w:b/>
          <w:bCs/>
        </w:rPr>
      </w:pPr>
    </w:p>
    <w:p w:rsidR="00AA64F5" w:rsidRPr="00AA64F5" w:rsidRDefault="00AA64F5" w:rsidP="00AA64F5">
      <w:r w:rsidRPr="00AA64F5">
        <w:rPr>
          <w:b/>
          <w:bCs/>
        </w:rPr>
        <w:t xml:space="preserve">Финансовые риски. </w:t>
      </w:r>
      <w:r w:rsidRPr="00AA64F5">
        <w:t>Финансовые риски возникают в связи с финансированием контрактов и соглашений, заключенных при реализации инвестиционных проектов.</w:t>
      </w:r>
    </w:p>
    <w:p w:rsidR="00AA64F5" w:rsidRPr="00AA64F5" w:rsidRDefault="00AA64F5" w:rsidP="00AA64F5">
      <w:r w:rsidRPr="00AA64F5">
        <w:t xml:space="preserve">К финансовым рискам относятся валютный, процентный риски и риск ликвидности. Управление финансовыми рисками осуществляется Корпорацией централизованно. </w:t>
      </w:r>
    </w:p>
    <w:p w:rsidR="00AA64F5" w:rsidRPr="00AA64F5" w:rsidRDefault="00AA64F5" w:rsidP="00AA64F5">
      <w:r w:rsidRPr="00AA64F5">
        <w:t>Риск изменения процентных ставок связан с возможным изменением стоимости обслуживания привлеченных заемных ресурсов и может отразиться на финансовых результатах Корпорации. Имея безупречную репутацию, Корпорация способна привлекать   кредитные ресурсы на привлекательных условиях с использованием  и фиксированных</w:t>
      </w:r>
      <w:r w:rsidR="00BF0199">
        <w:t>,</w:t>
      </w:r>
      <w:r w:rsidRPr="00AA64F5">
        <w:t xml:space="preserve"> и плавающих процентных ставок.</w:t>
      </w:r>
    </w:p>
    <w:p w:rsidR="00AA64F5" w:rsidRPr="00AA64F5" w:rsidRDefault="00AA64F5" w:rsidP="00AA64F5">
      <w:r w:rsidRPr="00AA64F5">
        <w:t xml:space="preserve">Валютный риск не является существенным для Корпорации в связи с тем, что основные затраты и доходы от реализации проектов номинированы в рублях Российской Федерации. В случае появления валютных рисков в отдельных контрактах (например, на поставку импортного оборудования), Корпорация применяет различные меры по снижению возможных неблагоприятных колебаний валютных курсов. </w:t>
      </w:r>
    </w:p>
    <w:p w:rsidR="00AA64F5" w:rsidRPr="00AA64F5" w:rsidRDefault="00AA64F5" w:rsidP="00AA64F5">
      <w:r w:rsidRPr="00AA64F5">
        <w:t xml:space="preserve">Риск ликвидности заключается в том, что Корпорация не сможет оплатить свои обязательства при наступлении срока их погашения. Департамент экономики и финансов Корпорации обеспечивает централизованное управление ликвидностью. Управление ликвидностью осуществляется с использованием процедур детального </w:t>
      </w:r>
      <w:proofErr w:type="spellStart"/>
      <w:r w:rsidRPr="00AA64F5">
        <w:t>бюджетирования</w:t>
      </w:r>
      <w:proofErr w:type="spellEnd"/>
      <w:r w:rsidRPr="00AA64F5">
        <w:t>, ведения платежной позиции, ежемесячного составления кассового плана исполнения бюджета.</w:t>
      </w:r>
    </w:p>
    <w:p w:rsidR="00AA64F5" w:rsidRPr="00AA64F5" w:rsidRDefault="00AA64F5" w:rsidP="00AA64F5">
      <w:r w:rsidRPr="00AA64F5">
        <w:t>Для управления ликвидностью Корпорация формирует резерв ликвидных средств, достаточных для осуществления деятельности, учитывая возможность валютных и процентных рисков.</w:t>
      </w:r>
    </w:p>
    <w:p w:rsidR="00AA64F5" w:rsidRPr="00AA64F5" w:rsidRDefault="00AA64F5" w:rsidP="00AA64F5">
      <w:r w:rsidRPr="00AA64F5">
        <w:t>Корпорация осуществляет регулярный мониторинг финансовых рисков с целью своевременного принятия соответствующих мер по минимизации возможных негативных последствий.</w:t>
      </w:r>
    </w:p>
    <w:p w:rsidR="00AA64F5" w:rsidRPr="00AA64F5" w:rsidRDefault="00AA64F5" w:rsidP="00AA64F5"/>
    <w:p w:rsidR="00AA64F5" w:rsidRPr="00AA64F5" w:rsidRDefault="00AA64F5" w:rsidP="00AA64F5">
      <w:r w:rsidRPr="00AA64F5">
        <w:rPr>
          <w:b/>
        </w:rPr>
        <w:t>Юридические риски</w:t>
      </w:r>
      <w:r w:rsidRPr="00AA64F5">
        <w:t>. Юридически</w:t>
      </w:r>
      <w:r w:rsidR="00BF0199">
        <w:t>й</w:t>
      </w:r>
      <w:r w:rsidRPr="00AA64F5">
        <w:t xml:space="preserve"> риск в деятельности Корпорации может возникнуть вследствие несоответствия нормативных и иных актов Корпорации существующим федеральным и региональным законодательным нормам и требованиям или вследствие их несоблюдения.</w:t>
      </w:r>
    </w:p>
    <w:p w:rsidR="00AA64F5" w:rsidRPr="00AA64F5" w:rsidRDefault="00AA64F5" w:rsidP="00AA64F5">
      <w:r w:rsidRPr="00AA64F5">
        <w:t>К внешним факторам нарушений государственных нормативов и стандартов относятся: несовершенство правовой системы (отсутствие достаточного правового регулирования, противоречивость законодательства РФ, его подверженность изменениям, в том числе в части несовершенства методов государственного регулирования и</w:t>
      </w:r>
      <w:r w:rsidR="00A06157">
        <w:t xml:space="preserve"> </w:t>
      </w:r>
      <w:r w:rsidRPr="00AA64F5">
        <w:t>(или) надзора, некорректное применение законодательства иностранного государства и</w:t>
      </w:r>
      <w:r w:rsidR="00A06157">
        <w:t xml:space="preserve"> </w:t>
      </w:r>
      <w:r w:rsidRPr="00AA64F5">
        <w:t xml:space="preserve">(или) норм международного права). </w:t>
      </w:r>
    </w:p>
    <w:p w:rsidR="00AA64F5" w:rsidRPr="00AA64F5" w:rsidRDefault="00AA64F5" w:rsidP="00AA64F5">
      <w:r w:rsidRPr="00AA64F5">
        <w:t xml:space="preserve">Для минимизации соответствующих рисков в Корпорации ведется мониторинг информационно-правовых систем с целью своевременного учета текущих изменений в федеральном и региональном правовом пространстве, а также выявления подготавливаемых законопроектов и проектов нормативных актов федеральных органов исполнительной власти, способных в перспективе повлиять на деятельность Корпорации. </w:t>
      </w:r>
    </w:p>
    <w:p w:rsidR="00BF0ACE" w:rsidRDefault="00AA64F5" w:rsidP="00AA64F5">
      <w:r w:rsidRPr="00AA64F5">
        <w:t xml:space="preserve">Юридические риски Корпорации могут также выражаться в возможности возникновения убытков вследствие несоблюдения контрагентами требований нормативных правовых актов и заключенных договоров. В связи с невозможностью </w:t>
      </w:r>
    </w:p>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534"/>
        <w:gridCol w:w="283"/>
        <w:gridCol w:w="10206"/>
      </w:tblGrid>
      <w:tr w:rsidR="00BF0ACE" w:rsidRPr="009B6870" w:rsidTr="0031699F">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BF0ACE" w:rsidRPr="009B6870" w:rsidRDefault="00BF0ACE" w:rsidP="0031699F">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9</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BF0ACE" w:rsidRPr="009B6870" w:rsidRDefault="00BF0ACE" w:rsidP="0031699F">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BF0ACE" w:rsidRPr="009B6870" w:rsidRDefault="00BF0ACE" w:rsidP="0031699F">
            <w:pPr>
              <w:ind w:firstLine="0"/>
              <w:rPr>
                <w:b/>
                <w:color w:val="FFFFFF" w:themeColor="background1"/>
                <w:sz w:val="28"/>
                <w:szCs w:val="28"/>
              </w:rPr>
            </w:pPr>
            <w:r w:rsidRPr="001C4350">
              <w:rPr>
                <w:b/>
                <w:color w:val="FFFFFF" w:themeColor="background1"/>
                <w:sz w:val="28"/>
                <w:szCs w:val="28"/>
              </w:rPr>
              <w:t>АНАЛИЗ ФАКТОРОВ РИСКА</w:t>
            </w:r>
          </w:p>
        </w:tc>
      </w:tr>
    </w:tbl>
    <w:p w:rsidR="00BF0ACE" w:rsidRDefault="00BF0ACE" w:rsidP="00BF0ACE">
      <w:pPr>
        <w:ind w:firstLine="0"/>
      </w:pPr>
    </w:p>
    <w:p w:rsidR="00AA64F5" w:rsidRPr="00AA64F5" w:rsidRDefault="00AA64F5" w:rsidP="00BF0ACE">
      <w:pPr>
        <w:ind w:firstLine="0"/>
      </w:pPr>
      <w:r w:rsidRPr="00AA64F5">
        <w:t>разрешения отдельных спорных вопросов, возникающих в процессе исполнения договоров, путем переговоров, существует возможность возникновения судебных разбирательств и, как следствие, риск принятия судебным органом неблагоприятного для Корпорации решения. Корпорацией на системной основе предпринимаются шаги, направленные на снижение указанных рисков.</w:t>
      </w:r>
    </w:p>
    <w:p w:rsidR="00AA64F5" w:rsidRPr="00AA64F5" w:rsidRDefault="00AA64F5" w:rsidP="00AA64F5">
      <w:r w:rsidRPr="00AA64F5">
        <w:t>Последствиями нарушений нормативов и стандартов в деятельности любого юридического лица являются: юридические санкции или санкции регулирующих органов; существенные финансовые убытки и/или потери репутации Корпорации в результате несоблюдения ею законов, инструкций, правил, кодексов поведения. Но эффективность осуществления внутреннего контроля Корпорации за соблюдением действующих законодательных и нормативных актов, внутренних документов и процедур сводит к минимуму возможность появления юридических рисков.</w:t>
      </w:r>
    </w:p>
    <w:p w:rsidR="00AA64F5" w:rsidRPr="00AA64F5" w:rsidRDefault="00AA64F5" w:rsidP="00AA64F5">
      <w:pPr>
        <w:rPr>
          <w:b/>
          <w:bCs/>
        </w:rPr>
      </w:pPr>
    </w:p>
    <w:p w:rsidR="00AA64F5" w:rsidRPr="00AA64F5" w:rsidRDefault="00AA64F5" w:rsidP="00AA64F5">
      <w:r w:rsidRPr="00AA64F5">
        <w:rPr>
          <w:b/>
          <w:bCs/>
        </w:rPr>
        <w:t xml:space="preserve">Налоговые риски. </w:t>
      </w:r>
      <w:r w:rsidRPr="00AA64F5">
        <w:t>Данные риски связаны, прежде всего, с потенциальными изменениями в налоговом законодательстве, а также в практике применения действующего законодательства налоговыми органами.</w:t>
      </w:r>
    </w:p>
    <w:p w:rsidR="00AA64F5" w:rsidRPr="00AA64F5" w:rsidRDefault="00AA64F5" w:rsidP="00AA64F5">
      <w:r w:rsidRPr="00AA64F5">
        <w:t>Основные принципы налогообложения в Российской Федерации, а также порядок исчисления и уплаты конкретных налогов установлены Налоговым кодексом РФ.</w:t>
      </w:r>
    </w:p>
    <w:p w:rsidR="00AA64F5" w:rsidRPr="00AA64F5" w:rsidRDefault="00AA64F5" w:rsidP="00AA64F5">
      <w:r w:rsidRPr="00AA64F5">
        <w:t xml:space="preserve">В настоящее время налоговая реформа в Российской Федерации находится в завершающей стадии, в связи с чем, изменения, вносимые в законодательство, в основном, являются текущими, </w:t>
      </w:r>
      <w:proofErr w:type="gramStart"/>
      <w:r w:rsidRPr="00AA64F5">
        <w:t>касаются отдельных вопросов исчисления налогов и не приводят</w:t>
      </w:r>
      <w:proofErr w:type="gramEnd"/>
      <w:r w:rsidRPr="00AA64F5">
        <w:t xml:space="preserve"> к значимому увеличению налоговой нагрузки на Корпорацию.</w:t>
      </w:r>
    </w:p>
    <w:p w:rsidR="003A3C32" w:rsidRDefault="00AA64F5" w:rsidP="00AA64F5">
      <w:r w:rsidRPr="00AA64F5">
        <w:t>Корпорация и ее дочерние организации в полной мере соблюдает налоговое законодательство. Однако при этом сохраняется потенциальный риск расхождения толкования норм налогового законодательства между налоговыми органами и налогоплательщиками, что также можно отнести к юридическим рискам Корпорации.</w:t>
      </w:r>
    </w:p>
    <w:p w:rsidR="00BF0ACE" w:rsidRDefault="00BF0ACE" w:rsidP="00AA64F5">
      <w:pPr>
        <w:sectPr w:rsidR="00BF0ACE" w:rsidSect="00933339">
          <w:pgSz w:w="11906" w:h="16838" w:code="9"/>
          <w:pgMar w:top="794" w:right="1134" w:bottom="1134" w:left="2835" w:header="709" w:footer="709" w:gutter="0"/>
          <w:cols w:space="708"/>
          <w:docGrid w:linePitch="360"/>
        </w:sectPr>
      </w:pPr>
    </w:p>
    <w:tbl>
      <w:tblPr>
        <w:tblStyle w:val="a5"/>
        <w:tblpPr w:vertAnchor="page" w:horzAnchor="page" w:tblpXSpec="right" w:tblpY="795"/>
        <w:tblOverlap w:val="never"/>
        <w:tblW w:w="1219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11181"/>
        <w:gridCol w:w="721"/>
        <w:gridCol w:w="289"/>
      </w:tblGrid>
      <w:tr w:rsidR="000A3C79" w:rsidTr="00393248">
        <w:trPr>
          <w:trHeight w:val="646"/>
        </w:trPr>
        <w:tc>
          <w:tcPr>
            <w:tcW w:w="11000" w:type="dxa"/>
            <w:shd w:val="clear" w:color="auto" w:fill="4F81BD" w:themeFill="accent1"/>
          </w:tcPr>
          <w:p w:rsidR="000A3C79" w:rsidRDefault="000A3C79" w:rsidP="00393248">
            <w:pPr>
              <w:ind w:firstLine="0"/>
            </w:pPr>
          </w:p>
        </w:tc>
        <w:tc>
          <w:tcPr>
            <w:tcW w:w="709" w:type="dxa"/>
            <w:shd w:val="clear" w:color="auto" w:fill="4F81BD" w:themeFill="accent1"/>
          </w:tcPr>
          <w:p w:rsidR="000A3C79" w:rsidRDefault="000A3C79" w:rsidP="00393248">
            <w:pPr>
              <w:ind w:firstLine="0"/>
            </w:pPr>
          </w:p>
        </w:tc>
        <w:tc>
          <w:tcPr>
            <w:tcW w:w="284" w:type="dxa"/>
            <w:shd w:val="clear" w:color="auto" w:fill="4F81BD" w:themeFill="accent1"/>
          </w:tcPr>
          <w:p w:rsidR="000A3C79" w:rsidRDefault="000A3C79" w:rsidP="00393248">
            <w:pPr>
              <w:ind w:firstLine="0"/>
            </w:pPr>
          </w:p>
        </w:tc>
      </w:tr>
      <w:tr w:rsidR="000A3C79" w:rsidTr="00393248">
        <w:trPr>
          <w:trHeight w:val="646"/>
        </w:trPr>
        <w:tc>
          <w:tcPr>
            <w:tcW w:w="11000" w:type="dxa"/>
            <w:shd w:val="clear" w:color="auto" w:fill="4F81BD" w:themeFill="accent1"/>
            <w:vAlign w:val="bottom"/>
          </w:tcPr>
          <w:p w:rsidR="000A3C79" w:rsidRPr="00FC7363" w:rsidRDefault="000A3C79" w:rsidP="00393248">
            <w:pPr>
              <w:ind w:firstLine="0"/>
              <w:jc w:val="right"/>
              <w:rPr>
                <w:color w:val="FFFFFF" w:themeColor="background1"/>
                <w:sz w:val="36"/>
                <w:szCs w:val="36"/>
              </w:rPr>
            </w:pPr>
            <w:r>
              <w:rPr>
                <w:color w:val="FFFFFF" w:themeColor="background1"/>
                <w:sz w:val="36"/>
                <w:szCs w:val="36"/>
              </w:rPr>
              <w:t>ПЕРСОНАЛ И СОЦИАЛЬНАЯ ПОЛИТИКА</w:t>
            </w:r>
          </w:p>
        </w:tc>
        <w:tc>
          <w:tcPr>
            <w:tcW w:w="709" w:type="dxa"/>
            <w:shd w:val="clear" w:color="auto" w:fill="808080" w:themeFill="background1" w:themeFillShade="80"/>
            <w:vAlign w:val="bottom"/>
          </w:tcPr>
          <w:p w:rsidR="000A3C79" w:rsidRPr="00FC7363" w:rsidRDefault="000A3C79" w:rsidP="00393248">
            <w:pPr>
              <w:ind w:firstLine="0"/>
              <w:jc w:val="center"/>
              <w:rPr>
                <w:b/>
                <w:color w:val="FFFFFF" w:themeColor="background1"/>
                <w:sz w:val="36"/>
                <w:szCs w:val="36"/>
              </w:rPr>
            </w:pPr>
            <w:r>
              <w:rPr>
                <w:b/>
                <w:color w:val="FFFFFF" w:themeColor="background1"/>
                <w:sz w:val="36"/>
                <w:szCs w:val="36"/>
              </w:rPr>
              <w:t>10</w:t>
            </w:r>
          </w:p>
        </w:tc>
        <w:tc>
          <w:tcPr>
            <w:tcW w:w="284" w:type="dxa"/>
            <w:shd w:val="clear" w:color="auto" w:fill="4F81BD" w:themeFill="accent1"/>
          </w:tcPr>
          <w:p w:rsidR="000A3C79" w:rsidRDefault="000A3C79" w:rsidP="00393248">
            <w:pPr>
              <w:ind w:firstLine="0"/>
            </w:pPr>
          </w:p>
        </w:tc>
      </w:tr>
    </w:tbl>
    <w:p w:rsidR="00D13601" w:rsidRDefault="00D13601" w:rsidP="0031699F"/>
    <w:tbl>
      <w:tblPr>
        <w:tblW w:w="8931" w:type="dxa"/>
        <w:tblInd w:w="-555" w:type="dxa"/>
        <w:tblBorders>
          <w:top w:val="single" w:sz="18" w:space="0" w:color="C00000"/>
          <w:bottom w:val="single" w:sz="18" w:space="0" w:color="C00000"/>
        </w:tblBorders>
        <w:tblLook w:val="04A0"/>
      </w:tblPr>
      <w:tblGrid>
        <w:gridCol w:w="8931"/>
      </w:tblGrid>
      <w:tr w:rsidR="00F816FC" w:rsidTr="00FE445C">
        <w:trPr>
          <w:trHeight w:val="393"/>
        </w:trPr>
        <w:tc>
          <w:tcPr>
            <w:tcW w:w="8931" w:type="dxa"/>
            <w:tcBorders>
              <w:top w:val="single" w:sz="18" w:space="0" w:color="C00000"/>
              <w:bottom w:val="single" w:sz="18" w:space="0" w:color="C00000"/>
            </w:tcBorders>
          </w:tcPr>
          <w:p w:rsidR="00F816FC" w:rsidRPr="001A538A" w:rsidRDefault="00F816FC" w:rsidP="00F816FC">
            <w:pPr>
              <w:ind w:firstLine="0"/>
              <w:jc w:val="left"/>
              <w:rPr>
                <w:color w:val="4F81BD" w:themeColor="accent1"/>
                <w:sz w:val="32"/>
                <w:szCs w:val="32"/>
              </w:rPr>
            </w:pPr>
            <w:r w:rsidRPr="00BF0ACE">
              <w:rPr>
                <w:b/>
                <w:bCs/>
                <w:color w:val="4F81BD" w:themeColor="accent1"/>
                <w:sz w:val="32"/>
                <w:szCs w:val="32"/>
              </w:rPr>
              <w:t>Ос</w:t>
            </w:r>
            <w:r>
              <w:rPr>
                <w:b/>
                <w:bCs/>
                <w:color w:val="4F81BD" w:themeColor="accent1"/>
                <w:sz w:val="32"/>
                <w:szCs w:val="32"/>
              </w:rPr>
              <w:t xml:space="preserve">новные принципы и цели кадровой </w:t>
            </w:r>
            <w:r w:rsidRPr="00BF0ACE">
              <w:rPr>
                <w:b/>
                <w:bCs/>
                <w:color w:val="4F81BD" w:themeColor="accent1"/>
                <w:sz w:val="32"/>
                <w:szCs w:val="32"/>
              </w:rPr>
              <w:t>политики Корпорации</w:t>
            </w:r>
          </w:p>
        </w:tc>
      </w:tr>
    </w:tbl>
    <w:p w:rsidR="00F816FC" w:rsidRDefault="00F816FC" w:rsidP="00F816FC"/>
    <w:p w:rsidR="0031699F" w:rsidRPr="0031699F" w:rsidRDefault="0031699F" w:rsidP="0031699F">
      <w:r w:rsidRPr="0031699F">
        <w:t xml:space="preserve">Необходимым условием роста эффективности деятельности Корпорации и успешной реализации инвестиционных проектов является целеустремленная и командная работа ее сотрудников. </w:t>
      </w:r>
    </w:p>
    <w:p w:rsidR="0031699F" w:rsidRPr="0031699F" w:rsidRDefault="0031699F" w:rsidP="0031699F">
      <w:r w:rsidRPr="0031699F">
        <w:t>Высокий уровень профессионализма, правильная  организация  и мотивация персонала определяет судьбу предприятия. Кадровая политика Корпорации направлена на формирование сплоченного коллектива профессионалов, нацеленных на высокий результат – как личный, так и всего коллектива.</w:t>
      </w:r>
    </w:p>
    <w:p w:rsidR="0031699F" w:rsidRPr="0031699F" w:rsidRDefault="0031699F" w:rsidP="0031699F">
      <w:r w:rsidRPr="0031699F">
        <w:t>Основной целью политики в области управления персоналом является разумное сочетание процессов обновления и поддержания оптимального количественного и качественного состава персонала.</w:t>
      </w:r>
    </w:p>
    <w:p w:rsidR="0031699F" w:rsidRPr="0031699F" w:rsidRDefault="0031699F" w:rsidP="0031699F">
      <w:r w:rsidRPr="0031699F">
        <w:t>Основы кадровой политики Корпорации</w:t>
      </w:r>
      <w:r>
        <w:t xml:space="preserve"> включают</w:t>
      </w:r>
      <w:r w:rsidRPr="0031699F">
        <w:t>:</w:t>
      </w:r>
    </w:p>
    <w:p w:rsidR="0031699F" w:rsidRPr="0031699F" w:rsidRDefault="0031699F" w:rsidP="003C6CAC">
      <w:pPr>
        <w:numPr>
          <w:ilvl w:val="0"/>
          <w:numId w:val="18"/>
        </w:numPr>
      </w:pPr>
      <w:r w:rsidRPr="0031699F">
        <w:t>создание команды профессионалов, разделяющих единые цели;</w:t>
      </w:r>
    </w:p>
    <w:p w:rsidR="0031699F" w:rsidRPr="0031699F" w:rsidRDefault="0031699F" w:rsidP="003C6CAC">
      <w:pPr>
        <w:numPr>
          <w:ilvl w:val="0"/>
          <w:numId w:val="18"/>
        </w:numPr>
      </w:pPr>
      <w:r w:rsidRPr="0031699F">
        <w:t>создание условий для карьерного роста сотрудников и профессионального развития;</w:t>
      </w:r>
    </w:p>
    <w:p w:rsidR="0031699F" w:rsidRPr="0031699F" w:rsidRDefault="0031699F" w:rsidP="003C6CAC">
      <w:pPr>
        <w:numPr>
          <w:ilvl w:val="0"/>
          <w:numId w:val="18"/>
        </w:numPr>
      </w:pPr>
      <w:r w:rsidRPr="0031699F">
        <w:t>развитие деловой корпоративной культуры;</w:t>
      </w:r>
    </w:p>
    <w:p w:rsidR="0031699F" w:rsidRPr="0031699F" w:rsidRDefault="0031699F" w:rsidP="003C6CAC">
      <w:pPr>
        <w:numPr>
          <w:ilvl w:val="0"/>
          <w:numId w:val="18"/>
        </w:numPr>
      </w:pPr>
      <w:r w:rsidRPr="0031699F">
        <w:t>подбор руководителей и специалистов по профессиональному принципу с привлечением как внутренних, так и внешних кандидатов;</w:t>
      </w:r>
    </w:p>
    <w:p w:rsidR="0031699F" w:rsidRPr="0031699F" w:rsidRDefault="0031699F" w:rsidP="003C6CAC">
      <w:pPr>
        <w:numPr>
          <w:ilvl w:val="0"/>
          <w:numId w:val="18"/>
        </w:numPr>
      </w:pPr>
      <w:r w:rsidRPr="0031699F">
        <w:t>формирование эффективного кадрового резерва;</w:t>
      </w:r>
    </w:p>
    <w:p w:rsidR="0031699F" w:rsidRPr="0031699F" w:rsidRDefault="0031699F" w:rsidP="003C6CAC">
      <w:pPr>
        <w:numPr>
          <w:ilvl w:val="0"/>
          <w:numId w:val="18"/>
        </w:numPr>
      </w:pPr>
      <w:r w:rsidRPr="0031699F">
        <w:t>совершенствование системы мотивации сотрудников Корпорации;</w:t>
      </w:r>
    </w:p>
    <w:p w:rsidR="0031699F" w:rsidRPr="0031699F" w:rsidRDefault="0031699F" w:rsidP="003C6CAC">
      <w:pPr>
        <w:numPr>
          <w:ilvl w:val="0"/>
          <w:numId w:val="18"/>
        </w:numPr>
      </w:pPr>
      <w:r w:rsidRPr="0031699F">
        <w:t>непрерывное развитие и обучение персонала, сохранение высококвалифицированных специалистов;</w:t>
      </w:r>
    </w:p>
    <w:p w:rsidR="0031699F" w:rsidRPr="0031699F" w:rsidRDefault="0031699F" w:rsidP="003C6CAC">
      <w:pPr>
        <w:numPr>
          <w:ilvl w:val="0"/>
          <w:numId w:val="18"/>
        </w:numPr>
      </w:pPr>
      <w:r w:rsidRPr="0031699F">
        <w:t>организация работы по снижению текучести кадров.</w:t>
      </w:r>
    </w:p>
    <w:p w:rsidR="0031699F" w:rsidRPr="0031699F" w:rsidRDefault="0031699F" w:rsidP="0031699F"/>
    <w:p w:rsidR="0031699F" w:rsidRPr="0031699F" w:rsidRDefault="0031699F" w:rsidP="0031699F">
      <w:r>
        <w:rPr>
          <w:b/>
        </w:rPr>
        <w:t>Среднесписочная численность и в</w:t>
      </w:r>
      <w:r w:rsidRPr="0031699F">
        <w:rPr>
          <w:b/>
        </w:rPr>
        <w:t>озрастной состав работников</w:t>
      </w:r>
      <w:r w:rsidRPr="0031699F">
        <w:t xml:space="preserve">. </w:t>
      </w:r>
      <w:r>
        <w:t>Среднесписочная численность работников Корпорации составляла: в 2009 году – 56 человек; в 2010 году – 53 человек; в 2011 году – 66 человек.</w:t>
      </w:r>
    </w:p>
    <w:p w:rsidR="0031699F" w:rsidRDefault="0031699F" w:rsidP="0031699F">
      <w:r w:rsidRPr="0031699F">
        <w:t>В Корпорации прослеживается тенденция омоложения персонала, что положительно сказывается на производственном процессе. Передача опытными специалистами знаний, профессионального опыта, мастерства молодому поколению способствует быстрому распространению рациональных приемов труда, росту производительности труда.</w:t>
      </w:r>
    </w:p>
    <w:p w:rsidR="0031699F" w:rsidRPr="0031699F" w:rsidRDefault="0031699F" w:rsidP="0031699F">
      <w:r w:rsidRPr="0031699F">
        <w:t>Структура кадрового состава Корпорации по возрастным категориям оптимальна: 56% составляют работники возрастной категории от 30 до 50 лет, которые являются наиболее трудоспособными и квалифицированными кадрами. Доля возрастной категории работников до 30 лет составляет 28%,  50 лет и старше – 16%.</w:t>
      </w:r>
    </w:p>
    <w:p w:rsidR="0031699F" w:rsidRPr="0031699F" w:rsidRDefault="0031699F" w:rsidP="0031699F"/>
    <w:p w:rsidR="0031699F" w:rsidRPr="0031699F" w:rsidRDefault="0031699F" w:rsidP="0031699F">
      <w:r w:rsidRPr="0031699F">
        <w:rPr>
          <w:b/>
        </w:rPr>
        <w:t>Обучение и развитие персонала</w:t>
      </w:r>
      <w:r w:rsidRPr="0031699F">
        <w:t xml:space="preserve">. Корпорация поддерживает и поощряет стремление сотрудников к профессиональному развитию и рассматривает обучение и развитие персонала как залог достижения поставленных </w:t>
      </w:r>
      <w:proofErr w:type="spellStart"/>
      <w:proofErr w:type="gramStart"/>
      <w:r w:rsidRPr="0031699F">
        <w:t>бизнес-задач</w:t>
      </w:r>
      <w:proofErr w:type="spellEnd"/>
      <w:proofErr w:type="gramEnd"/>
      <w:r w:rsidRPr="0031699F">
        <w:t xml:space="preserve"> и стратегических целей. Обучение персонала является одним их главных направлений в работе по развитию персонала. </w:t>
      </w:r>
    </w:p>
    <w:p w:rsidR="00164223" w:rsidRDefault="00164223" w:rsidP="00164223"/>
    <w:p w:rsidR="00D13601" w:rsidRDefault="00164223" w:rsidP="0031699F">
      <w:r w:rsidRPr="0031699F">
        <w:t>В целях производственной необходимости работники всех структурных подразделений Корпорации проходят обучение для повышения квалификации по профилю и/или профессиональной переподготовки.</w:t>
      </w:r>
    </w:p>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D13601" w:rsidRPr="009B6870" w:rsidTr="00D13601">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13601" w:rsidRPr="009B6870" w:rsidRDefault="00D13601" w:rsidP="00D13601">
            <w:pPr>
              <w:tabs>
                <w:tab w:val="center" w:pos="4677"/>
                <w:tab w:val="right" w:pos="9355"/>
              </w:tabs>
              <w:ind w:left="113" w:firstLine="0"/>
              <w:jc w:val="center"/>
              <w:rPr>
                <w:b/>
                <w:color w:val="FFFFFF" w:themeColor="background1"/>
                <w:sz w:val="36"/>
                <w:szCs w:val="36"/>
              </w:rPr>
            </w:pPr>
            <w:r>
              <w:rPr>
                <w:b/>
                <w:color w:val="FFFFFF" w:themeColor="background1"/>
                <w:sz w:val="36"/>
                <w:szCs w:val="36"/>
              </w:rPr>
              <w:lastRenderedPageBreak/>
              <w:t>10</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D13601" w:rsidRPr="009B6870" w:rsidRDefault="00D13601" w:rsidP="00D13601">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13601" w:rsidRPr="009B6870" w:rsidRDefault="00D13601" w:rsidP="00D13601">
            <w:pPr>
              <w:ind w:firstLine="0"/>
              <w:rPr>
                <w:b/>
                <w:color w:val="FFFFFF" w:themeColor="background1"/>
                <w:sz w:val="28"/>
                <w:szCs w:val="28"/>
              </w:rPr>
            </w:pPr>
            <w:r>
              <w:rPr>
                <w:b/>
                <w:color w:val="FFFFFF" w:themeColor="background1"/>
                <w:sz w:val="28"/>
                <w:szCs w:val="28"/>
              </w:rPr>
              <w:t>ПЕРСОНАЛ И СОЦИАЛЬНАЯ ПОЛИТИКА</w:t>
            </w:r>
          </w:p>
        </w:tc>
      </w:tr>
    </w:tbl>
    <w:p w:rsidR="00164223" w:rsidRDefault="00164223" w:rsidP="00F816FC"/>
    <w:p w:rsidR="0031699F" w:rsidRPr="0031699F" w:rsidRDefault="0031699F" w:rsidP="00F816FC">
      <w:r w:rsidRPr="0031699F">
        <w:t xml:space="preserve">Для обеспечения повышения эффективности деятельности Корпорации сформирован кадровый резерв на замещение руководящих должностей. Подбор специалистов в кадровый резерв производится, в основном, внутри Корпорации, из числа работников с высшим образованием, которые </w:t>
      </w:r>
      <w:proofErr w:type="gramStart"/>
      <w:r w:rsidRPr="0031699F">
        <w:t>проявили себя в процессе работы и соответствуют</w:t>
      </w:r>
      <w:proofErr w:type="gramEnd"/>
      <w:r w:rsidRPr="0031699F">
        <w:t xml:space="preserve"> предъявляемым квалификационным требованиям, умениям и компетенциям.</w:t>
      </w:r>
    </w:p>
    <w:p w:rsidR="0031699F" w:rsidRPr="0031699F" w:rsidRDefault="0031699F" w:rsidP="0031699F"/>
    <w:p w:rsidR="0031699F" w:rsidRPr="0031699F" w:rsidRDefault="0031699F" w:rsidP="0031699F">
      <w:r w:rsidRPr="0031699F">
        <w:rPr>
          <w:b/>
        </w:rPr>
        <w:t>Социальная политика</w:t>
      </w:r>
      <w:r w:rsidRPr="0031699F">
        <w:t>. Социальное обеспечение работников Корпорации включает многочисленные аспекты:</w:t>
      </w:r>
    </w:p>
    <w:p w:rsidR="0031699F" w:rsidRPr="0031699F" w:rsidRDefault="0031699F" w:rsidP="0031699F">
      <w:r w:rsidRPr="0031699F">
        <w:t xml:space="preserve">1. Оплата труда работников Корпорации производится в соответствии с  трудовым законодательством Российской Федерации, Положением об оплате труда и Положением о премировании работников Корпорации. Для регулирования </w:t>
      </w:r>
      <w:proofErr w:type="gramStart"/>
      <w:r w:rsidRPr="0031699F">
        <w:t>размера оплаты тр</w:t>
      </w:r>
      <w:r w:rsidR="00F816FC">
        <w:t>уда</w:t>
      </w:r>
      <w:proofErr w:type="gramEnd"/>
      <w:r w:rsidR="00F816FC">
        <w:t>, в связи с увеличением уров</w:t>
      </w:r>
      <w:r w:rsidRPr="0031699F">
        <w:t>н</w:t>
      </w:r>
      <w:r w:rsidR="00F10FB7">
        <w:t>я</w:t>
      </w:r>
      <w:r w:rsidRPr="0031699F">
        <w:t xml:space="preserve"> роста потребительских цен, ежегодно происходит пересмотр должностных окладов работников. Заработная плата и все, связанные с оплатой труда налоги и страховые взносы, выплачиваются своевременно  и в полном объеме. </w:t>
      </w:r>
    </w:p>
    <w:p w:rsidR="0031699F" w:rsidRPr="0031699F" w:rsidRDefault="0031699F" w:rsidP="0031699F">
      <w:r w:rsidRPr="0031699F">
        <w:t xml:space="preserve">Корпорация в своей деятельности </w:t>
      </w:r>
      <w:proofErr w:type="gramStart"/>
      <w:r w:rsidRPr="0031699F">
        <w:t>руководствуется и четко соблюдает</w:t>
      </w:r>
      <w:proofErr w:type="gramEnd"/>
      <w:r w:rsidRPr="0031699F">
        <w:t xml:space="preserve"> все требования Трудового кодекса Российской Федерации.</w:t>
      </w:r>
    </w:p>
    <w:p w:rsidR="0031699F" w:rsidRPr="0031699F" w:rsidRDefault="0031699F" w:rsidP="0031699F">
      <w:r w:rsidRPr="0031699F">
        <w:t>2. Добровольное медицинское страхование организовано с целью мотивации работников к эффективному труду и защите здоровья. Благодаря расширенной программе  добровольного медицинского страхования  работники получают квалифицированную врачебную помощь: консультации лучших специалистов, самостоятельный выбор лечебного заведения из перечня, предложенного страховой компанией, и медицинских услуг.</w:t>
      </w:r>
    </w:p>
    <w:p w:rsidR="0031699F" w:rsidRPr="0031699F" w:rsidRDefault="0031699F" w:rsidP="0031699F">
      <w:r w:rsidRPr="0031699F">
        <w:t>3. Выплата материальной помощи работникам осуществляется в случае дорогостоящего лечения работника, возникновении различных обстоятельств (свадьба, рождение ребенка, смерть самого работника или его близких родственников и т.п.); к профессиональным и государственным праздникам, юбилейным датам работников Корпорации.</w:t>
      </w:r>
    </w:p>
    <w:p w:rsidR="0031699F" w:rsidRPr="0031699F" w:rsidRDefault="0031699F" w:rsidP="0031699F">
      <w:r w:rsidRPr="0031699F">
        <w:t>Таким образом, соблюдение принципов социальной и кадровой политики Корпорации позволяет снизить текучесть кадров, повысить лояльность персонала и имидж Корпорации, поднять производительность труда.</w:t>
      </w:r>
    </w:p>
    <w:p w:rsidR="0031699F" w:rsidRDefault="0031699F" w:rsidP="0031699F">
      <w:pPr>
        <w:rPr>
          <w:b/>
        </w:rPr>
      </w:pPr>
    </w:p>
    <w:p w:rsidR="001548DB" w:rsidRDefault="0031699F" w:rsidP="0031699F">
      <w:r w:rsidRPr="0031699F">
        <w:rPr>
          <w:b/>
        </w:rPr>
        <w:t>Охрана здоровья и безопасность труда работников</w:t>
      </w:r>
      <w:r w:rsidRPr="0031699F">
        <w:t>. В Корпорации созданы все необходимые условия для обеспечения безопасности труда работников.  Разработан внутренний документ Корпорации, четко регламентирующий поведение работников в случае возникновения чрезвычайных ситуаций.</w:t>
      </w:r>
    </w:p>
    <w:p w:rsidR="0031699F" w:rsidRDefault="0031699F" w:rsidP="0031699F"/>
    <w:tbl>
      <w:tblPr>
        <w:tblW w:w="3510" w:type="dxa"/>
        <w:tblBorders>
          <w:top w:val="single" w:sz="18" w:space="0" w:color="C00000"/>
          <w:bottom w:val="single" w:sz="18" w:space="0" w:color="C00000"/>
        </w:tblBorders>
        <w:tblLook w:val="04A0"/>
      </w:tblPr>
      <w:tblGrid>
        <w:gridCol w:w="3510"/>
      </w:tblGrid>
      <w:tr w:rsidR="0031699F" w:rsidTr="00FE445C">
        <w:trPr>
          <w:trHeight w:val="393"/>
        </w:trPr>
        <w:tc>
          <w:tcPr>
            <w:tcW w:w="3510" w:type="dxa"/>
            <w:tcBorders>
              <w:top w:val="single" w:sz="18" w:space="0" w:color="C00000"/>
              <w:bottom w:val="single" w:sz="18" w:space="0" w:color="C00000"/>
            </w:tcBorders>
          </w:tcPr>
          <w:p w:rsidR="0031699F" w:rsidRPr="001A538A" w:rsidRDefault="0031699F" w:rsidP="0031699F">
            <w:pPr>
              <w:ind w:firstLine="0"/>
              <w:rPr>
                <w:color w:val="4F81BD" w:themeColor="accent1"/>
                <w:sz w:val="32"/>
                <w:szCs w:val="32"/>
              </w:rPr>
            </w:pPr>
            <w:r>
              <w:rPr>
                <w:b/>
                <w:bCs/>
                <w:color w:val="4F81BD" w:themeColor="accent1"/>
                <w:sz w:val="32"/>
                <w:szCs w:val="32"/>
              </w:rPr>
              <w:t>Команда менеджеров</w:t>
            </w:r>
          </w:p>
        </w:tc>
      </w:tr>
    </w:tbl>
    <w:p w:rsidR="0031699F" w:rsidRDefault="0031699F" w:rsidP="0031699F"/>
    <w:p w:rsidR="0031699F" w:rsidRPr="0031699F" w:rsidRDefault="0031699F" w:rsidP="0031699F">
      <w:pPr>
        <w:rPr>
          <w:rFonts w:eastAsia="MS Mincho"/>
        </w:rPr>
      </w:pPr>
      <w:r w:rsidRPr="0031699F">
        <w:rPr>
          <w:rFonts w:eastAsia="MS Mincho"/>
        </w:rPr>
        <w:t xml:space="preserve">Ключевым фактором успешной реализации инвестиционного проекта является сплоченная команда профессионалов. Корпорация по праву гордится командой менеджеров, позволяющей решать самые сложные и </w:t>
      </w:r>
      <w:proofErr w:type="gramStart"/>
      <w:r w:rsidRPr="0031699F">
        <w:rPr>
          <w:rFonts w:eastAsia="MS Mincho"/>
        </w:rPr>
        <w:t>амбициозные</w:t>
      </w:r>
      <w:proofErr w:type="gramEnd"/>
      <w:r w:rsidRPr="0031699F">
        <w:rPr>
          <w:rFonts w:eastAsia="MS Mincho"/>
        </w:rPr>
        <w:t xml:space="preserve"> задачи.</w:t>
      </w:r>
    </w:p>
    <w:p w:rsidR="0031699F" w:rsidRPr="0031699F" w:rsidRDefault="0031699F" w:rsidP="0031699F">
      <w:pPr>
        <w:rPr>
          <w:rFonts w:cs="Times New Roman"/>
          <w:b/>
          <w:color w:val="4F81BD" w:themeColor="accent1"/>
        </w:rPr>
      </w:pPr>
    </w:p>
    <w:p w:rsidR="0031699F" w:rsidRPr="00A053B7" w:rsidRDefault="0031699F" w:rsidP="00250BB2">
      <w:pPr>
        <w:outlineLvl w:val="0"/>
        <w:rPr>
          <w:b/>
          <w:color w:val="4F81BD" w:themeColor="accent1"/>
        </w:rPr>
      </w:pPr>
      <w:r w:rsidRPr="00A053B7">
        <w:rPr>
          <w:b/>
          <w:color w:val="4F81BD" w:themeColor="accent1"/>
        </w:rPr>
        <w:t>ВЕЛИКИЙ Сергей</w:t>
      </w:r>
    </w:p>
    <w:p w:rsidR="0031699F" w:rsidRPr="00A053B7" w:rsidRDefault="0031699F" w:rsidP="00250BB2">
      <w:pPr>
        <w:outlineLvl w:val="0"/>
        <w:rPr>
          <w:b/>
          <w:color w:val="C00000"/>
        </w:rPr>
      </w:pPr>
      <w:r w:rsidRPr="00A053B7">
        <w:rPr>
          <w:b/>
          <w:color w:val="C00000"/>
        </w:rPr>
        <w:t>Заместитель Генерального директора</w:t>
      </w:r>
    </w:p>
    <w:p w:rsidR="0031699F" w:rsidRPr="0031699F" w:rsidRDefault="0031699F" w:rsidP="0031699F">
      <w:pPr>
        <w:rPr>
          <w:rFonts w:cs="Times New Roman"/>
          <w:color w:val="C00000"/>
        </w:rPr>
      </w:pPr>
      <w:r w:rsidRPr="0031699F">
        <w:rPr>
          <w:rFonts w:cs="Times New Roman"/>
        </w:rPr>
        <w:t>Образование: высшее (Тюменский индустриальный институт)</w:t>
      </w:r>
    </w:p>
    <w:p w:rsidR="0031699F" w:rsidRPr="0031699F" w:rsidRDefault="0031699F" w:rsidP="0031699F">
      <w:pPr>
        <w:rPr>
          <w:rFonts w:cs="Times New Roman"/>
        </w:rPr>
      </w:pPr>
      <w:r w:rsidRPr="00D13601">
        <w:rPr>
          <w:rFonts w:cs="Times New Roman"/>
        </w:rPr>
        <w:t>Направление деятельности:</w:t>
      </w:r>
      <w:r w:rsidRPr="0031699F">
        <w:rPr>
          <w:rFonts w:cs="Times New Roman"/>
        </w:rPr>
        <w:t xml:space="preserve"> координирует деятельность Корпорации по проектам  геологии и горнодобывающих производств, курирует работу дочерних и зависимых обществ: </w:t>
      </w:r>
    </w:p>
    <w:p w:rsidR="0031699F" w:rsidRDefault="0031699F" w:rsidP="0031699F">
      <w:pPr>
        <w:rPr>
          <w:rFonts w:cs="Times New Roman"/>
        </w:rPr>
      </w:pPr>
      <w:r w:rsidRPr="0031699F">
        <w:rPr>
          <w:rFonts w:cs="Times New Roman"/>
        </w:rPr>
        <w:t xml:space="preserve">ООО </w:t>
      </w:r>
      <w:r w:rsidRPr="0031699F">
        <w:rPr>
          <w:rFonts w:eastAsia="Times New Roman" w:cs="Times New Roman"/>
        </w:rPr>
        <w:t>«Урал Промышленный – Полярный №</w:t>
      </w:r>
      <w:r w:rsidRPr="0031699F">
        <w:rPr>
          <w:rFonts w:cs="Times New Roman"/>
        </w:rPr>
        <w:t>1</w:t>
      </w:r>
      <w:r w:rsidRPr="0031699F">
        <w:rPr>
          <w:rFonts w:eastAsia="Times New Roman" w:cs="Times New Roman"/>
        </w:rPr>
        <w:t>»</w:t>
      </w:r>
      <w:r w:rsidRPr="0031699F">
        <w:rPr>
          <w:rFonts w:cs="Times New Roman"/>
        </w:rPr>
        <w:t>,</w:t>
      </w:r>
    </w:p>
    <w:p w:rsidR="00164223" w:rsidRDefault="00164223" w:rsidP="0031699F">
      <w:pPr>
        <w:rPr>
          <w:rFonts w:cs="Times New Roman"/>
        </w:rPr>
      </w:pP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164223" w:rsidTr="0064389F">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164223" w:rsidRPr="0089013A" w:rsidRDefault="00164223" w:rsidP="0064389F">
            <w:pPr>
              <w:ind w:firstLine="0"/>
              <w:jc w:val="right"/>
              <w:rPr>
                <w:b/>
                <w:color w:val="FFFFFF" w:themeColor="background1"/>
                <w:sz w:val="28"/>
                <w:szCs w:val="28"/>
              </w:rPr>
            </w:pPr>
            <w:r>
              <w:rPr>
                <w:b/>
                <w:color w:val="FFFFFF" w:themeColor="background1"/>
                <w:sz w:val="28"/>
                <w:szCs w:val="28"/>
              </w:rPr>
              <w:lastRenderedPageBreak/>
              <w:t>ПЕРСОНАЛ И СОЦИАЛЬНАЯ ПОЛИТИКА</w:t>
            </w:r>
          </w:p>
        </w:tc>
        <w:tc>
          <w:tcPr>
            <w:tcW w:w="284" w:type="dxa"/>
            <w:tcBorders>
              <w:top w:val="nil"/>
              <w:left w:val="single" w:sz="4" w:space="0" w:color="4F81BD" w:themeColor="accent1"/>
              <w:bottom w:val="nil"/>
              <w:right w:val="single" w:sz="4" w:space="0" w:color="808080" w:themeColor="background1" w:themeShade="80"/>
            </w:tcBorders>
          </w:tcPr>
          <w:p w:rsidR="00164223" w:rsidRDefault="00164223" w:rsidP="0064389F">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164223" w:rsidRPr="0089013A" w:rsidRDefault="00164223" w:rsidP="0064389F">
            <w:pPr>
              <w:ind w:left="-57" w:right="-57" w:firstLine="0"/>
              <w:jc w:val="center"/>
              <w:rPr>
                <w:b/>
                <w:color w:val="FFFFFF" w:themeColor="background1"/>
                <w:sz w:val="36"/>
                <w:szCs w:val="36"/>
              </w:rPr>
            </w:pPr>
            <w:r>
              <w:rPr>
                <w:b/>
                <w:color w:val="FFFFFF" w:themeColor="background1"/>
                <w:sz w:val="36"/>
                <w:szCs w:val="36"/>
              </w:rPr>
              <w:t>10</w:t>
            </w:r>
          </w:p>
        </w:tc>
      </w:tr>
    </w:tbl>
    <w:p w:rsidR="00F816FC" w:rsidRDefault="00F816FC" w:rsidP="0031699F">
      <w:pPr>
        <w:rPr>
          <w:rFonts w:cs="Times New Roman"/>
        </w:rPr>
      </w:pPr>
    </w:p>
    <w:p w:rsidR="00FD7F54" w:rsidRPr="0031699F" w:rsidRDefault="00FD7F54" w:rsidP="00FD7F54">
      <w:pPr>
        <w:rPr>
          <w:rFonts w:cs="Times New Roman"/>
        </w:rPr>
      </w:pPr>
      <w:r w:rsidRPr="0031699F">
        <w:rPr>
          <w:rFonts w:cs="Times New Roman"/>
        </w:rPr>
        <w:t xml:space="preserve">ООО </w:t>
      </w:r>
      <w:r w:rsidRPr="0031699F">
        <w:rPr>
          <w:rFonts w:eastAsia="Times New Roman" w:cs="Times New Roman"/>
        </w:rPr>
        <w:t>«Урал Промышленный – Полярный №</w:t>
      </w:r>
      <w:r w:rsidRPr="0031699F">
        <w:rPr>
          <w:rFonts w:cs="Times New Roman"/>
        </w:rPr>
        <w:t>2</w:t>
      </w:r>
      <w:r w:rsidRPr="0031699F">
        <w:rPr>
          <w:rFonts w:eastAsia="Times New Roman" w:cs="Times New Roman"/>
        </w:rPr>
        <w:t>»</w:t>
      </w:r>
      <w:r w:rsidRPr="0031699F">
        <w:rPr>
          <w:rFonts w:cs="Times New Roman"/>
        </w:rPr>
        <w:t>,</w:t>
      </w:r>
    </w:p>
    <w:p w:rsidR="0031699F" w:rsidRPr="0031699F" w:rsidRDefault="0031699F" w:rsidP="0031699F">
      <w:pPr>
        <w:rPr>
          <w:rFonts w:cs="Times New Roman"/>
        </w:rPr>
      </w:pPr>
      <w:r w:rsidRPr="0031699F">
        <w:rPr>
          <w:rFonts w:cs="Times New Roman"/>
        </w:rPr>
        <w:t xml:space="preserve">ООО </w:t>
      </w:r>
      <w:r w:rsidRPr="0031699F">
        <w:rPr>
          <w:rFonts w:eastAsia="Times New Roman" w:cs="Times New Roman"/>
        </w:rPr>
        <w:t>«Урал Промышленный – Полярный №</w:t>
      </w:r>
      <w:r w:rsidRPr="0031699F">
        <w:rPr>
          <w:rFonts w:cs="Times New Roman"/>
        </w:rPr>
        <w:t>3</w:t>
      </w:r>
      <w:r w:rsidRPr="0031699F">
        <w:rPr>
          <w:rFonts w:eastAsia="Times New Roman" w:cs="Times New Roman"/>
        </w:rPr>
        <w:t>»</w:t>
      </w:r>
      <w:r w:rsidRPr="0031699F">
        <w:rPr>
          <w:rFonts w:cs="Times New Roman"/>
        </w:rPr>
        <w:t>,</w:t>
      </w:r>
    </w:p>
    <w:p w:rsidR="0031699F" w:rsidRPr="0031699F" w:rsidRDefault="0031699F" w:rsidP="0031699F">
      <w:pPr>
        <w:rPr>
          <w:rFonts w:cs="Times New Roman"/>
        </w:rPr>
      </w:pPr>
      <w:r w:rsidRPr="0031699F">
        <w:rPr>
          <w:rFonts w:cs="Times New Roman"/>
        </w:rPr>
        <w:t xml:space="preserve">ООО </w:t>
      </w:r>
      <w:r w:rsidRPr="0031699F">
        <w:rPr>
          <w:rFonts w:eastAsia="Times New Roman" w:cs="Times New Roman"/>
        </w:rPr>
        <w:t>«Урал Промышленный – Полярный №</w:t>
      </w:r>
      <w:r w:rsidRPr="0031699F">
        <w:rPr>
          <w:rFonts w:cs="Times New Roman"/>
        </w:rPr>
        <w:t>4</w:t>
      </w:r>
      <w:r w:rsidRPr="0031699F">
        <w:rPr>
          <w:rFonts w:eastAsia="Times New Roman" w:cs="Times New Roman"/>
        </w:rPr>
        <w:t>»</w:t>
      </w:r>
      <w:r w:rsidRPr="0031699F">
        <w:rPr>
          <w:rFonts w:cs="Times New Roman"/>
        </w:rPr>
        <w:t>,</w:t>
      </w:r>
    </w:p>
    <w:p w:rsidR="0031699F" w:rsidRPr="0031699F" w:rsidRDefault="0031699F" w:rsidP="0031699F">
      <w:pPr>
        <w:rPr>
          <w:rFonts w:cs="Times New Roman"/>
        </w:rPr>
      </w:pPr>
      <w:r w:rsidRPr="0031699F">
        <w:rPr>
          <w:rFonts w:cs="Times New Roman"/>
        </w:rPr>
        <w:t xml:space="preserve">ООО </w:t>
      </w:r>
      <w:r w:rsidRPr="0031699F">
        <w:rPr>
          <w:rFonts w:eastAsia="Times New Roman" w:cs="Times New Roman"/>
        </w:rPr>
        <w:t>«Урал Промышленный – Полярный №</w:t>
      </w:r>
      <w:r w:rsidRPr="0031699F">
        <w:rPr>
          <w:rFonts w:cs="Times New Roman"/>
        </w:rPr>
        <w:t>5</w:t>
      </w:r>
      <w:r w:rsidRPr="0031699F">
        <w:rPr>
          <w:rFonts w:eastAsia="Times New Roman" w:cs="Times New Roman"/>
        </w:rPr>
        <w:t>»</w:t>
      </w:r>
      <w:r w:rsidRPr="0031699F">
        <w:rPr>
          <w:rFonts w:cs="Times New Roman"/>
        </w:rPr>
        <w:t>,</w:t>
      </w:r>
    </w:p>
    <w:p w:rsidR="0031699F" w:rsidRPr="0031699F" w:rsidRDefault="0031699F" w:rsidP="0031699F">
      <w:pPr>
        <w:rPr>
          <w:rFonts w:cs="Times New Roman"/>
        </w:rPr>
      </w:pPr>
      <w:r w:rsidRPr="0031699F">
        <w:rPr>
          <w:rFonts w:cs="Times New Roman"/>
        </w:rPr>
        <w:t xml:space="preserve">ООО </w:t>
      </w:r>
      <w:r w:rsidRPr="0031699F">
        <w:rPr>
          <w:rFonts w:eastAsia="Times New Roman" w:cs="Times New Roman"/>
        </w:rPr>
        <w:t>«Урал Промышленный – Полярный №</w:t>
      </w:r>
      <w:r w:rsidRPr="0031699F">
        <w:rPr>
          <w:rFonts w:cs="Times New Roman"/>
        </w:rPr>
        <w:t>6</w:t>
      </w:r>
      <w:r w:rsidRPr="0031699F">
        <w:rPr>
          <w:rFonts w:eastAsia="Times New Roman" w:cs="Times New Roman"/>
        </w:rPr>
        <w:t>»</w:t>
      </w:r>
      <w:r w:rsidRPr="0031699F">
        <w:rPr>
          <w:rFonts w:cs="Times New Roman"/>
        </w:rPr>
        <w:t>,</w:t>
      </w:r>
    </w:p>
    <w:p w:rsidR="0031699F" w:rsidRPr="0031699F" w:rsidRDefault="0031699F" w:rsidP="0031699F">
      <w:pPr>
        <w:rPr>
          <w:rFonts w:cs="Times New Roman"/>
        </w:rPr>
      </w:pPr>
      <w:r w:rsidRPr="0031699F">
        <w:rPr>
          <w:rFonts w:cs="Times New Roman"/>
        </w:rPr>
        <w:t xml:space="preserve">ООО </w:t>
      </w:r>
      <w:r w:rsidRPr="0031699F">
        <w:rPr>
          <w:rFonts w:eastAsia="Times New Roman" w:cs="Times New Roman"/>
        </w:rPr>
        <w:t>«Урал Промышленный – Полярный №</w:t>
      </w:r>
      <w:r w:rsidRPr="0031699F">
        <w:rPr>
          <w:rFonts w:cs="Times New Roman"/>
        </w:rPr>
        <w:t>9</w:t>
      </w:r>
      <w:r w:rsidRPr="0031699F">
        <w:rPr>
          <w:rFonts w:eastAsia="Times New Roman" w:cs="Times New Roman"/>
        </w:rPr>
        <w:t>»</w:t>
      </w:r>
      <w:r w:rsidRPr="0031699F">
        <w:rPr>
          <w:rFonts w:cs="Times New Roman"/>
        </w:rPr>
        <w:t>,</w:t>
      </w:r>
    </w:p>
    <w:p w:rsidR="0031699F" w:rsidRPr="0031699F" w:rsidRDefault="0031699F" w:rsidP="0031699F">
      <w:pPr>
        <w:rPr>
          <w:rFonts w:cs="Times New Roman"/>
        </w:rPr>
      </w:pPr>
      <w:r w:rsidRPr="0031699F">
        <w:rPr>
          <w:rFonts w:cs="Times New Roman"/>
        </w:rPr>
        <w:t>ООО «</w:t>
      </w:r>
      <w:r w:rsidRPr="0031699F">
        <w:rPr>
          <w:rFonts w:eastAsia="Times New Roman" w:cs="Times New Roman"/>
        </w:rPr>
        <w:t>Геологоразведочное предприятие «Урал Промышленный – Полярный»</w:t>
      </w:r>
      <w:r w:rsidRPr="0031699F">
        <w:rPr>
          <w:rFonts w:cs="Times New Roman"/>
        </w:rPr>
        <w:t>.</w:t>
      </w:r>
    </w:p>
    <w:p w:rsidR="0031699F" w:rsidRPr="0031699F" w:rsidRDefault="0031699F" w:rsidP="0031699F">
      <w:pPr>
        <w:rPr>
          <w:rFonts w:cs="Times New Roman"/>
          <w:b/>
        </w:rPr>
      </w:pPr>
    </w:p>
    <w:p w:rsidR="0031699F" w:rsidRPr="00A053B7" w:rsidRDefault="0031699F" w:rsidP="00250BB2">
      <w:pPr>
        <w:outlineLvl w:val="0"/>
        <w:rPr>
          <w:b/>
          <w:color w:val="4F81BD" w:themeColor="accent1"/>
        </w:rPr>
      </w:pPr>
      <w:r w:rsidRPr="00A053B7">
        <w:rPr>
          <w:b/>
          <w:color w:val="4F81BD" w:themeColor="accent1"/>
        </w:rPr>
        <w:t>КИРИЛЛОВ Борис</w:t>
      </w:r>
    </w:p>
    <w:p w:rsidR="0031699F" w:rsidRPr="00A053B7" w:rsidRDefault="0031699F" w:rsidP="00250BB2">
      <w:pPr>
        <w:outlineLvl w:val="0"/>
        <w:rPr>
          <w:rFonts w:cs="Times New Roman"/>
          <w:b/>
          <w:color w:val="C00000"/>
        </w:rPr>
      </w:pPr>
      <w:r w:rsidRPr="00A053B7">
        <w:rPr>
          <w:rFonts w:cs="Times New Roman"/>
          <w:b/>
          <w:color w:val="C00000"/>
        </w:rPr>
        <w:t xml:space="preserve">Заместитель Генерального директора </w:t>
      </w:r>
    </w:p>
    <w:p w:rsidR="0031699F" w:rsidRPr="0031699F" w:rsidRDefault="0031699F" w:rsidP="00A053B7">
      <w:pPr>
        <w:rPr>
          <w:rFonts w:cs="Times New Roman"/>
        </w:rPr>
      </w:pPr>
      <w:r w:rsidRPr="0031699F">
        <w:rPr>
          <w:rFonts w:cs="Times New Roman"/>
        </w:rPr>
        <w:t>Образование: высшее, кандидат исторических наук (Уральский государственный университет им. А.М. Горького)</w:t>
      </w:r>
    </w:p>
    <w:p w:rsidR="0031699F" w:rsidRPr="0031699F" w:rsidRDefault="0031699F" w:rsidP="00A053B7">
      <w:pPr>
        <w:rPr>
          <w:rFonts w:cs="Times New Roman"/>
          <w:color w:val="0070C0"/>
        </w:rPr>
      </w:pPr>
      <w:r w:rsidRPr="0031699F">
        <w:rPr>
          <w:rFonts w:cs="Times New Roman"/>
        </w:rPr>
        <w:t>Направление деятельности: взаимодействие со средствами массовой информации и общественностью.</w:t>
      </w:r>
    </w:p>
    <w:p w:rsidR="0031699F" w:rsidRPr="0031699F" w:rsidRDefault="0031699F" w:rsidP="00A053B7">
      <w:pPr>
        <w:rPr>
          <w:rFonts w:cs="Times New Roman"/>
        </w:rPr>
      </w:pPr>
    </w:p>
    <w:p w:rsidR="0031699F" w:rsidRPr="00A053B7" w:rsidRDefault="0031699F" w:rsidP="00250BB2">
      <w:pPr>
        <w:outlineLvl w:val="0"/>
        <w:rPr>
          <w:rFonts w:cs="Times New Roman"/>
          <w:b/>
          <w:color w:val="4F81BD" w:themeColor="accent1"/>
        </w:rPr>
      </w:pPr>
      <w:r w:rsidRPr="00A053B7">
        <w:rPr>
          <w:rFonts w:cs="Times New Roman"/>
          <w:b/>
          <w:color w:val="4F81BD" w:themeColor="accent1"/>
        </w:rPr>
        <w:t>ТРОФИМОВ Юрий</w:t>
      </w:r>
    </w:p>
    <w:p w:rsidR="0031699F" w:rsidRPr="00A053B7" w:rsidRDefault="0031699F" w:rsidP="00250BB2">
      <w:pPr>
        <w:outlineLvl w:val="0"/>
        <w:rPr>
          <w:rFonts w:cs="Times New Roman"/>
          <w:b/>
          <w:color w:val="C00000"/>
        </w:rPr>
      </w:pPr>
      <w:r w:rsidRPr="00A053B7">
        <w:rPr>
          <w:rFonts w:cs="Times New Roman"/>
          <w:b/>
          <w:color w:val="C00000"/>
        </w:rPr>
        <w:t>Заместитель Генерального директора</w:t>
      </w:r>
    </w:p>
    <w:p w:rsidR="0031699F" w:rsidRPr="0031699F" w:rsidRDefault="0031699F" w:rsidP="00A053B7">
      <w:pPr>
        <w:rPr>
          <w:rFonts w:cs="Times New Roman"/>
        </w:rPr>
      </w:pPr>
      <w:r w:rsidRPr="0031699F">
        <w:rPr>
          <w:rFonts w:cs="Times New Roman"/>
        </w:rPr>
        <w:t>Образование: высшее, кандидат технических наук (</w:t>
      </w:r>
      <w:r w:rsidR="006C7BDA">
        <w:t>Оренбургский политехнический институт</w:t>
      </w:r>
      <w:r w:rsidRPr="0031699F">
        <w:rPr>
          <w:rFonts w:cs="Times New Roman"/>
        </w:rPr>
        <w:t>, Московская государственная академия приборостроения  и информатики)</w:t>
      </w:r>
    </w:p>
    <w:p w:rsidR="0031699F" w:rsidRPr="0031699F" w:rsidRDefault="0031699F" w:rsidP="00A053B7">
      <w:pPr>
        <w:rPr>
          <w:rFonts w:cs="Times New Roman"/>
        </w:rPr>
      </w:pPr>
      <w:r w:rsidRPr="0031699F">
        <w:rPr>
          <w:rFonts w:cs="Times New Roman"/>
        </w:rPr>
        <w:t>Направление деятельности: управление проектами по объектам малой генерации, курирует работу дочерних зависимых обществ:</w:t>
      </w:r>
    </w:p>
    <w:p w:rsidR="0031699F" w:rsidRPr="0031699F" w:rsidRDefault="0031699F" w:rsidP="00A053B7">
      <w:pPr>
        <w:rPr>
          <w:rFonts w:cs="Times New Roman"/>
        </w:rPr>
      </w:pPr>
      <w:r w:rsidRPr="0031699F">
        <w:rPr>
          <w:rFonts w:cs="Times New Roman"/>
        </w:rPr>
        <w:t xml:space="preserve">ООО </w:t>
      </w:r>
      <w:r w:rsidRPr="0031699F">
        <w:rPr>
          <w:rFonts w:eastAsia="Times New Roman" w:cs="Times New Roman"/>
        </w:rPr>
        <w:t xml:space="preserve">«Урал Промышленный – Полярный № </w:t>
      </w:r>
      <w:r w:rsidRPr="0031699F">
        <w:rPr>
          <w:rFonts w:cs="Times New Roman"/>
        </w:rPr>
        <w:t>8</w:t>
      </w:r>
      <w:r w:rsidRPr="0031699F">
        <w:rPr>
          <w:rFonts w:eastAsia="Times New Roman" w:cs="Times New Roman"/>
        </w:rPr>
        <w:t>»,</w:t>
      </w:r>
      <w:r w:rsidRPr="0031699F">
        <w:rPr>
          <w:rFonts w:cs="Times New Roman"/>
        </w:rPr>
        <w:t xml:space="preserve"> </w:t>
      </w:r>
    </w:p>
    <w:p w:rsidR="0031699F" w:rsidRPr="0031699F" w:rsidRDefault="0031699F" w:rsidP="00A053B7">
      <w:pPr>
        <w:rPr>
          <w:rFonts w:cs="Times New Roman"/>
        </w:rPr>
      </w:pPr>
      <w:r w:rsidRPr="0031699F">
        <w:rPr>
          <w:rFonts w:cs="Times New Roman"/>
        </w:rPr>
        <w:t>ООО «Энергетическая Компания «Урал Промышленный – Урал Полярный».</w:t>
      </w:r>
    </w:p>
    <w:p w:rsidR="0031699F" w:rsidRPr="0031699F" w:rsidRDefault="0031699F" w:rsidP="00A053B7">
      <w:pPr>
        <w:rPr>
          <w:rFonts w:cs="Times New Roman"/>
        </w:rPr>
      </w:pPr>
    </w:p>
    <w:p w:rsidR="0031699F" w:rsidRPr="00A053B7" w:rsidRDefault="0031699F" w:rsidP="00250BB2">
      <w:pPr>
        <w:outlineLvl w:val="0"/>
        <w:rPr>
          <w:rFonts w:cs="Times New Roman"/>
          <w:b/>
          <w:color w:val="4F81BD" w:themeColor="accent1"/>
        </w:rPr>
      </w:pPr>
      <w:r w:rsidRPr="00A053B7">
        <w:rPr>
          <w:rFonts w:cs="Times New Roman"/>
          <w:b/>
          <w:color w:val="4F81BD" w:themeColor="accent1"/>
        </w:rPr>
        <w:t>ШИНДЯЛОВ Сергей</w:t>
      </w:r>
    </w:p>
    <w:p w:rsidR="0031699F" w:rsidRPr="00A053B7" w:rsidRDefault="0031699F" w:rsidP="00250BB2">
      <w:pPr>
        <w:outlineLvl w:val="0"/>
        <w:rPr>
          <w:rFonts w:cs="Times New Roman"/>
          <w:b/>
          <w:color w:val="C00000"/>
        </w:rPr>
      </w:pPr>
      <w:r w:rsidRPr="00A053B7">
        <w:rPr>
          <w:rFonts w:cs="Times New Roman"/>
          <w:b/>
          <w:color w:val="C00000"/>
        </w:rPr>
        <w:t>Заместитель Генерального директора</w:t>
      </w:r>
    </w:p>
    <w:p w:rsidR="0031699F" w:rsidRPr="0031699F" w:rsidRDefault="0031699F" w:rsidP="00A053B7">
      <w:pPr>
        <w:rPr>
          <w:rFonts w:cs="Times New Roman"/>
        </w:rPr>
      </w:pPr>
      <w:r w:rsidRPr="0031699F">
        <w:rPr>
          <w:rFonts w:cs="Times New Roman"/>
        </w:rPr>
        <w:t>Образование: высшее, кандидат технических наук (Нижегородский государственный технический университет)</w:t>
      </w:r>
    </w:p>
    <w:p w:rsidR="0031699F" w:rsidRPr="0031699F" w:rsidRDefault="0031699F" w:rsidP="00A053B7">
      <w:pPr>
        <w:rPr>
          <w:rFonts w:cs="Times New Roman"/>
        </w:rPr>
      </w:pPr>
      <w:r w:rsidRPr="0031699F">
        <w:rPr>
          <w:rFonts w:cs="Times New Roman"/>
        </w:rPr>
        <w:t>Направление деятельности: управление проектами по объектам строительства АК «</w:t>
      </w:r>
      <w:proofErr w:type="spellStart"/>
      <w:r w:rsidRPr="0031699F">
        <w:rPr>
          <w:rFonts w:cs="Times New Roman"/>
        </w:rPr>
        <w:t>Транснефть</w:t>
      </w:r>
      <w:proofErr w:type="spellEnd"/>
      <w:r w:rsidRPr="0031699F">
        <w:rPr>
          <w:rFonts w:cs="Times New Roman"/>
        </w:rPr>
        <w:t xml:space="preserve">», курирует работу дочерних обществ: </w:t>
      </w:r>
    </w:p>
    <w:p w:rsidR="00FD7F54" w:rsidRDefault="0031699F" w:rsidP="00A053B7">
      <w:pPr>
        <w:rPr>
          <w:rFonts w:cs="Times New Roman"/>
        </w:rPr>
      </w:pPr>
      <w:r w:rsidRPr="0031699F">
        <w:rPr>
          <w:rFonts w:cs="Times New Roman"/>
        </w:rPr>
        <w:t xml:space="preserve">ООО </w:t>
      </w:r>
      <w:r w:rsidRPr="0031699F">
        <w:rPr>
          <w:rFonts w:eastAsia="Times New Roman" w:cs="Times New Roman"/>
        </w:rPr>
        <w:t>«Урал Промышленный – Полярный № 7»</w:t>
      </w:r>
      <w:r w:rsidR="00FD7F54">
        <w:rPr>
          <w:rFonts w:cs="Times New Roman"/>
        </w:rPr>
        <w:t>,</w:t>
      </w:r>
    </w:p>
    <w:p w:rsidR="0031699F" w:rsidRPr="0031699F" w:rsidRDefault="0031699F" w:rsidP="00A053B7">
      <w:pPr>
        <w:rPr>
          <w:rFonts w:cs="Times New Roman"/>
        </w:rPr>
      </w:pPr>
      <w:r w:rsidRPr="0031699F">
        <w:rPr>
          <w:rFonts w:cs="Times New Roman"/>
        </w:rPr>
        <w:t xml:space="preserve">ООО </w:t>
      </w:r>
      <w:r w:rsidRPr="0031699F">
        <w:rPr>
          <w:rFonts w:eastAsia="Times New Roman" w:cs="Times New Roman"/>
        </w:rPr>
        <w:t>«Строительная компания «Урал Промышленный – Урал Полярный»</w:t>
      </w:r>
      <w:r w:rsidRPr="0031699F">
        <w:rPr>
          <w:rFonts w:cs="Times New Roman"/>
        </w:rPr>
        <w:t>.</w:t>
      </w:r>
    </w:p>
    <w:p w:rsidR="0031699F" w:rsidRPr="0031699F" w:rsidRDefault="0031699F" w:rsidP="00A053B7">
      <w:pPr>
        <w:rPr>
          <w:rFonts w:cs="Times New Roman"/>
        </w:rPr>
      </w:pPr>
    </w:p>
    <w:p w:rsidR="0031699F" w:rsidRPr="00A053B7" w:rsidRDefault="0031699F" w:rsidP="00250BB2">
      <w:pPr>
        <w:outlineLvl w:val="0"/>
        <w:rPr>
          <w:rFonts w:cs="Times New Roman"/>
          <w:b/>
          <w:color w:val="4F81BD" w:themeColor="accent1"/>
        </w:rPr>
      </w:pPr>
      <w:r w:rsidRPr="00A053B7">
        <w:rPr>
          <w:rFonts w:cs="Times New Roman"/>
          <w:b/>
          <w:color w:val="4F81BD" w:themeColor="accent1"/>
        </w:rPr>
        <w:t>КОНОНЕНКО Алексей</w:t>
      </w:r>
    </w:p>
    <w:p w:rsidR="0031699F" w:rsidRPr="00A053B7" w:rsidRDefault="0031699F" w:rsidP="00250BB2">
      <w:pPr>
        <w:outlineLvl w:val="0"/>
        <w:rPr>
          <w:rFonts w:cs="Times New Roman"/>
          <w:b/>
          <w:color w:val="C00000"/>
        </w:rPr>
      </w:pPr>
      <w:r w:rsidRPr="00A053B7">
        <w:rPr>
          <w:rFonts w:cs="Times New Roman"/>
          <w:b/>
          <w:color w:val="C00000"/>
        </w:rPr>
        <w:t>Помощник  Генерального директора</w:t>
      </w:r>
    </w:p>
    <w:p w:rsidR="0031699F" w:rsidRPr="0031699F" w:rsidRDefault="0031699F" w:rsidP="00A053B7">
      <w:pPr>
        <w:rPr>
          <w:rFonts w:cs="Times New Roman"/>
        </w:rPr>
      </w:pPr>
      <w:r w:rsidRPr="0031699F">
        <w:rPr>
          <w:rFonts w:cs="Times New Roman"/>
        </w:rPr>
        <w:t>Образование: высшее (Московский государственный университет им. М.В. Ломоносова)</w:t>
      </w:r>
    </w:p>
    <w:p w:rsidR="0031699F" w:rsidRPr="0031699F" w:rsidRDefault="0031699F" w:rsidP="00A053B7">
      <w:pPr>
        <w:rPr>
          <w:rFonts w:cs="Times New Roman"/>
        </w:rPr>
      </w:pPr>
      <w:r w:rsidRPr="0031699F">
        <w:rPr>
          <w:rFonts w:cs="Times New Roman"/>
        </w:rPr>
        <w:t xml:space="preserve">Направление деятельности: координирует деятельность дочернего общества ОАО </w:t>
      </w:r>
      <w:r w:rsidRPr="0031699F">
        <w:rPr>
          <w:rFonts w:eastAsia="Times New Roman" w:cs="Times New Roman"/>
        </w:rPr>
        <w:t>«Полярный кварц»</w:t>
      </w:r>
      <w:r w:rsidRPr="0031699F">
        <w:rPr>
          <w:rFonts w:cs="Times New Roman"/>
        </w:rPr>
        <w:t>.</w:t>
      </w:r>
    </w:p>
    <w:p w:rsidR="0031699F" w:rsidRPr="0031699F" w:rsidRDefault="0031699F" w:rsidP="00A053B7">
      <w:pPr>
        <w:rPr>
          <w:rFonts w:cs="Times New Roman"/>
        </w:rPr>
      </w:pPr>
    </w:p>
    <w:p w:rsidR="0031699F" w:rsidRPr="0031699F" w:rsidRDefault="0031699F" w:rsidP="00A053B7">
      <w:pPr>
        <w:rPr>
          <w:rFonts w:cs="Times New Roman"/>
        </w:rPr>
      </w:pPr>
    </w:p>
    <w:p w:rsidR="0031699F" w:rsidRPr="00A053B7" w:rsidRDefault="0031699F" w:rsidP="00250BB2">
      <w:pPr>
        <w:outlineLvl w:val="0"/>
        <w:rPr>
          <w:rFonts w:cs="Times New Roman"/>
          <w:b/>
          <w:color w:val="4F81BD" w:themeColor="accent1"/>
        </w:rPr>
      </w:pPr>
      <w:r w:rsidRPr="00A053B7">
        <w:rPr>
          <w:rFonts w:cs="Times New Roman"/>
          <w:b/>
          <w:color w:val="4F81BD" w:themeColor="accent1"/>
        </w:rPr>
        <w:t xml:space="preserve">КРИВОВА Ольга </w:t>
      </w:r>
    </w:p>
    <w:p w:rsidR="0031699F" w:rsidRPr="00A053B7" w:rsidRDefault="0031699F" w:rsidP="00250BB2">
      <w:pPr>
        <w:outlineLvl w:val="0"/>
        <w:rPr>
          <w:rFonts w:cs="Times New Roman"/>
          <w:b/>
          <w:color w:val="C00000"/>
        </w:rPr>
      </w:pPr>
      <w:r w:rsidRPr="00A053B7">
        <w:rPr>
          <w:rFonts w:cs="Times New Roman"/>
          <w:b/>
          <w:color w:val="C00000"/>
        </w:rPr>
        <w:t xml:space="preserve">Советник Генерального директора </w:t>
      </w:r>
    </w:p>
    <w:p w:rsidR="0031699F" w:rsidRPr="00A053B7" w:rsidRDefault="0031699F" w:rsidP="00A053B7">
      <w:pPr>
        <w:rPr>
          <w:rFonts w:cs="Times New Roman"/>
          <w:b/>
          <w:color w:val="C00000"/>
        </w:rPr>
      </w:pPr>
      <w:r w:rsidRPr="00A053B7">
        <w:rPr>
          <w:rFonts w:cs="Times New Roman"/>
          <w:b/>
          <w:color w:val="C00000"/>
        </w:rPr>
        <w:t>по привлечению финансирования и инвестиций</w:t>
      </w:r>
    </w:p>
    <w:p w:rsidR="00F816FC" w:rsidRDefault="0031699F" w:rsidP="00A053B7">
      <w:pPr>
        <w:rPr>
          <w:rFonts w:cs="Times New Roman"/>
        </w:rPr>
      </w:pPr>
      <w:r w:rsidRPr="0031699F">
        <w:rPr>
          <w:rFonts w:cs="Times New Roman"/>
        </w:rPr>
        <w:t>Образование: высшее (Петрозаводский государственный университет)</w:t>
      </w:r>
      <w:r w:rsidR="00F070F7">
        <w:rPr>
          <w:rFonts w:cs="Times New Roman"/>
        </w:rPr>
        <w:t>.</w:t>
      </w:r>
    </w:p>
    <w:p w:rsidR="00D528C3" w:rsidRDefault="00D528C3" w:rsidP="00A053B7">
      <w:pPr>
        <w:rPr>
          <w:rFonts w:cs="Times New Roman"/>
        </w:rPr>
      </w:pPr>
    </w:p>
    <w:p w:rsidR="00D528C3" w:rsidRDefault="00D528C3" w:rsidP="00A053B7">
      <w:pPr>
        <w:rPr>
          <w:rFonts w:cs="Times New Roman"/>
        </w:rPr>
      </w:pPr>
    </w:p>
    <w:p w:rsidR="00D528C3" w:rsidRDefault="00D528C3" w:rsidP="00A053B7">
      <w:pPr>
        <w:rPr>
          <w:rFonts w:cs="Times New Roman"/>
        </w:rPr>
      </w:pPr>
    </w:p>
    <w:p w:rsidR="00D528C3" w:rsidRDefault="00D528C3" w:rsidP="00A053B7">
      <w:pPr>
        <w:rPr>
          <w:rFonts w:cs="Times New Roman"/>
        </w:rPr>
      </w:pPr>
    </w:p>
    <w:p w:rsidR="00D528C3" w:rsidRDefault="00D528C3" w:rsidP="00A053B7">
      <w:pPr>
        <w:rPr>
          <w:rFonts w:cs="Times New Roman"/>
        </w:rPr>
      </w:pPr>
    </w:p>
    <w:p w:rsidR="00164223" w:rsidRDefault="00164223" w:rsidP="00FD7F54">
      <w:pPr>
        <w:rPr>
          <w:rFonts w:cs="Times New Roman"/>
        </w:rPr>
      </w:pPr>
    </w:p>
    <w:tbl>
      <w:tblPr>
        <w:tblpPr w:leftFromText="181" w:rightFromText="181"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38"/>
        <w:gridCol w:w="282"/>
        <w:gridCol w:w="10103"/>
      </w:tblGrid>
      <w:tr w:rsidR="00164223" w:rsidRPr="009B6870" w:rsidTr="0064389F">
        <w:trPr>
          <w:trHeight w:val="418"/>
        </w:trPr>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164223" w:rsidRPr="009B6870" w:rsidRDefault="00164223" w:rsidP="0064389F">
            <w:pPr>
              <w:tabs>
                <w:tab w:val="center" w:pos="4677"/>
                <w:tab w:val="right" w:pos="9355"/>
              </w:tabs>
              <w:ind w:left="57" w:firstLine="0"/>
              <w:jc w:val="center"/>
              <w:rPr>
                <w:b/>
                <w:color w:val="FFFFFF" w:themeColor="background1"/>
                <w:sz w:val="36"/>
                <w:szCs w:val="36"/>
              </w:rPr>
            </w:pPr>
            <w:r>
              <w:rPr>
                <w:b/>
                <w:color w:val="FFFFFF" w:themeColor="background1"/>
                <w:sz w:val="36"/>
                <w:szCs w:val="36"/>
              </w:rPr>
              <w:lastRenderedPageBreak/>
              <w:t>10</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164223" w:rsidRPr="009B6870" w:rsidRDefault="00164223" w:rsidP="0064389F">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164223" w:rsidRPr="009B6870" w:rsidRDefault="00164223" w:rsidP="0064389F">
            <w:pPr>
              <w:ind w:firstLine="0"/>
              <w:rPr>
                <w:b/>
                <w:color w:val="FFFFFF" w:themeColor="background1"/>
                <w:sz w:val="28"/>
                <w:szCs w:val="28"/>
              </w:rPr>
            </w:pPr>
            <w:r>
              <w:rPr>
                <w:b/>
                <w:color w:val="FFFFFF" w:themeColor="background1"/>
                <w:sz w:val="28"/>
                <w:szCs w:val="28"/>
              </w:rPr>
              <w:t>ПЕРСОНАЛ И СОЦИАЛЬНАЯ ПОЛИТИКА КОРПОРАЦИИ</w:t>
            </w:r>
          </w:p>
        </w:tc>
      </w:tr>
    </w:tbl>
    <w:p w:rsidR="00164223" w:rsidRDefault="00164223" w:rsidP="00FD7F54">
      <w:pPr>
        <w:rPr>
          <w:rFonts w:cs="Times New Roman"/>
        </w:rPr>
      </w:pPr>
    </w:p>
    <w:p w:rsidR="00FD7F54" w:rsidRPr="0031699F" w:rsidRDefault="0031699F" w:rsidP="00FD7F54">
      <w:pPr>
        <w:rPr>
          <w:rFonts w:cs="Times New Roman"/>
        </w:rPr>
      </w:pPr>
      <w:r w:rsidRPr="00D13601">
        <w:rPr>
          <w:rFonts w:cs="Times New Roman"/>
        </w:rPr>
        <w:t>Направление деятельности: привлечение</w:t>
      </w:r>
      <w:r w:rsidRPr="0031699F">
        <w:rPr>
          <w:rFonts w:cs="Times New Roman"/>
        </w:rPr>
        <w:t xml:space="preserve"> финансирования и инвестиций в  проекты Корпорации, а также координация деятельности Корпорации по проекту «Северный широтный ход». Курирует работу дочерн</w:t>
      </w:r>
      <w:r w:rsidR="00FD7F54">
        <w:rPr>
          <w:rFonts w:cs="Times New Roman"/>
        </w:rPr>
        <w:t>его</w:t>
      </w:r>
      <w:r w:rsidRPr="0031699F">
        <w:rPr>
          <w:rFonts w:cs="Times New Roman"/>
        </w:rPr>
        <w:t xml:space="preserve"> обществ</w:t>
      </w:r>
      <w:r w:rsidR="00FD7F54">
        <w:rPr>
          <w:rFonts w:cs="Times New Roman"/>
        </w:rPr>
        <w:t xml:space="preserve">а </w:t>
      </w:r>
      <w:r w:rsidRPr="0031699F">
        <w:rPr>
          <w:rFonts w:cs="Times New Roman"/>
        </w:rPr>
        <w:t>ОАО «</w:t>
      </w:r>
      <w:proofErr w:type="spellStart"/>
      <w:r w:rsidRPr="0031699F">
        <w:rPr>
          <w:rFonts w:cs="Times New Roman"/>
        </w:rPr>
        <w:t>Ямальская</w:t>
      </w:r>
      <w:proofErr w:type="spellEnd"/>
      <w:r w:rsidRPr="0031699F">
        <w:rPr>
          <w:rFonts w:cs="Times New Roman"/>
        </w:rPr>
        <w:t xml:space="preserve"> железнодорожная компания</w:t>
      </w:r>
      <w:r w:rsidR="00F42A91">
        <w:rPr>
          <w:rFonts w:cs="Times New Roman"/>
        </w:rPr>
        <w:t>»</w:t>
      </w:r>
      <w:r w:rsidR="00FD7F54">
        <w:rPr>
          <w:rFonts w:cs="Times New Roman"/>
        </w:rPr>
        <w:t>.</w:t>
      </w:r>
    </w:p>
    <w:p w:rsidR="0031699F" w:rsidRPr="0031699F" w:rsidRDefault="0031699F" w:rsidP="0031699F">
      <w:pPr>
        <w:rPr>
          <w:rFonts w:cs="Times New Roman"/>
          <w:b/>
        </w:rPr>
      </w:pPr>
    </w:p>
    <w:p w:rsidR="0031699F" w:rsidRPr="00A053B7" w:rsidRDefault="0031699F" w:rsidP="00250BB2">
      <w:pPr>
        <w:outlineLvl w:val="0"/>
        <w:rPr>
          <w:b/>
          <w:color w:val="4F81BD" w:themeColor="accent1"/>
        </w:rPr>
      </w:pPr>
      <w:r w:rsidRPr="00A053B7">
        <w:rPr>
          <w:b/>
          <w:color w:val="4F81BD" w:themeColor="accent1"/>
        </w:rPr>
        <w:t xml:space="preserve">СОРОКИНА Виктория </w:t>
      </w:r>
    </w:p>
    <w:p w:rsidR="0031699F" w:rsidRPr="00A053B7" w:rsidRDefault="0031699F" w:rsidP="00250BB2">
      <w:pPr>
        <w:outlineLvl w:val="0"/>
        <w:rPr>
          <w:b/>
          <w:color w:val="C00000"/>
        </w:rPr>
      </w:pPr>
      <w:r w:rsidRPr="00A053B7">
        <w:rPr>
          <w:b/>
          <w:color w:val="C00000"/>
        </w:rPr>
        <w:t>Главный бухгалтер</w:t>
      </w:r>
      <w:r w:rsidRPr="00A053B7">
        <w:rPr>
          <w:b/>
        </w:rPr>
        <w:t xml:space="preserve"> </w:t>
      </w:r>
    </w:p>
    <w:p w:rsidR="00D91CA9" w:rsidRPr="0031699F" w:rsidRDefault="0031699F" w:rsidP="00A053B7">
      <w:r w:rsidRPr="0031699F">
        <w:t>Образование: высшее (Институт современного права и экономики, Институт профессиональных бухгалтеров и аудиторов России)</w:t>
      </w:r>
      <w:r w:rsidR="00D91CA9">
        <w:t>, к</w:t>
      </w:r>
      <w:r w:rsidR="00D91CA9" w:rsidRPr="00D91CA9">
        <w:t>валификация профессионального бухгалтера, бухгалтера по налоговому учету, налогового эксперта (консультанта)</w:t>
      </w:r>
      <w:r w:rsidR="00D91CA9">
        <w:t xml:space="preserve"> (</w:t>
      </w:r>
      <w:r w:rsidR="00D91CA9" w:rsidRPr="00D91CA9">
        <w:t>Институт профессиональных бухгалтеров и аудиторов России</w:t>
      </w:r>
      <w:r w:rsidR="00D91CA9">
        <w:t>)</w:t>
      </w:r>
      <w:r w:rsidR="00D91CA9" w:rsidRPr="00D91CA9">
        <w:t xml:space="preserve"> действител</w:t>
      </w:r>
      <w:r w:rsidR="00D91CA9">
        <w:t>ьна</w:t>
      </w:r>
      <w:r w:rsidR="00D91CA9" w:rsidRPr="00D91CA9">
        <w:t xml:space="preserve"> по 2016 год</w:t>
      </w:r>
      <w:r w:rsidR="00D91CA9">
        <w:t>.</w:t>
      </w:r>
    </w:p>
    <w:p w:rsidR="0031699F" w:rsidRPr="0031699F" w:rsidRDefault="0031699F" w:rsidP="00A053B7">
      <w:r w:rsidRPr="0031699F">
        <w:t>Направление деятельности: управление бухгалтерской службой Корпорации.</w:t>
      </w:r>
    </w:p>
    <w:p w:rsidR="0031699F" w:rsidRPr="0031699F" w:rsidRDefault="0031699F" w:rsidP="00A053B7"/>
    <w:p w:rsidR="0031699F" w:rsidRPr="00A053B7" w:rsidRDefault="0031699F" w:rsidP="00250BB2">
      <w:pPr>
        <w:outlineLvl w:val="0"/>
        <w:rPr>
          <w:b/>
          <w:color w:val="4F81BD" w:themeColor="accent1"/>
        </w:rPr>
      </w:pPr>
      <w:r w:rsidRPr="00A053B7">
        <w:rPr>
          <w:b/>
          <w:color w:val="4F81BD" w:themeColor="accent1"/>
        </w:rPr>
        <w:t>ПРОКУДИНА Анна</w:t>
      </w:r>
    </w:p>
    <w:p w:rsidR="0031699F" w:rsidRPr="00A053B7" w:rsidRDefault="0031699F" w:rsidP="00250BB2">
      <w:pPr>
        <w:outlineLvl w:val="0"/>
        <w:rPr>
          <w:b/>
          <w:color w:val="C00000"/>
        </w:rPr>
      </w:pPr>
      <w:r w:rsidRPr="00A053B7">
        <w:rPr>
          <w:b/>
          <w:color w:val="C00000"/>
        </w:rPr>
        <w:t>Директор Департамента экономики и финансов</w:t>
      </w:r>
    </w:p>
    <w:p w:rsidR="0031699F" w:rsidRPr="0031699F" w:rsidRDefault="0031699F" w:rsidP="00A053B7">
      <w:r w:rsidRPr="0031699F">
        <w:t>Образование: высшее, квалификационный аттестат аудитора (Всероссийский заочный финансово-экономический институт)</w:t>
      </w:r>
    </w:p>
    <w:p w:rsidR="0031699F" w:rsidRPr="0031699F" w:rsidRDefault="0031699F" w:rsidP="00A053B7">
      <w:r w:rsidRPr="0031699F">
        <w:t>Направление деятельности: управление финансами Корпорации и дочерних обществ, финансово-экономическая экспертиза инвестиционных проектов.</w:t>
      </w:r>
    </w:p>
    <w:p w:rsidR="0031699F" w:rsidRPr="0031699F" w:rsidRDefault="0031699F" w:rsidP="00A053B7"/>
    <w:p w:rsidR="0031699F" w:rsidRPr="00A053B7" w:rsidRDefault="0031699F" w:rsidP="00250BB2">
      <w:pPr>
        <w:outlineLvl w:val="0"/>
        <w:rPr>
          <w:b/>
          <w:color w:val="4F81BD" w:themeColor="accent1"/>
        </w:rPr>
      </w:pPr>
      <w:r w:rsidRPr="00A053B7">
        <w:rPr>
          <w:b/>
          <w:color w:val="4F81BD" w:themeColor="accent1"/>
        </w:rPr>
        <w:t xml:space="preserve">БАЕВ Александр </w:t>
      </w:r>
    </w:p>
    <w:p w:rsidR="0031699F" w:rsidRPr="00A053B7" w:rsidRDefault="0031699F" w:rsidP="00250BB2">
      <w:pPr>
        <w:outlineLvl w:val="0"/>
        <w:rPr>
          <w:b/>
          <w:color w:val="C00000"/>
        </w:rPr>
      </w:pPr>
      <w:r w:rsidRPr="00A053B7">
        <w:rPr>
          <w:b/>
          <w:color w:val="C00000"/>
        </w:rPr>
        <w:t xml:space="preserve">Директор Юридического департамента </w:t>
      </w:r>
    </w:p>
    <w:p w:rsidR="0031699F" w:rsidRPr="0031699F" w:rsidRDefault="0031699F" w:rsidP="00A053B7">
      <w:r w:rsidRPr="0031699F">
        <w:t>Образование: высшее, кандидат юридических наук (Московская государственная юридическая академия)</w:t>
      </w:r>
    </w:p>
    <w:p w:rsidR="0031699F" w:rsidRPr="0031699F" w:rsidRDefault="0031699F" w:rsidP="00A053B7">
      <w:r w:rsidRPr="0031699F">
        <w:t>Направление деятельности: юридическое сопровождение деятельности Корпорации, дочерних обществ, а также инвестиционных проектов.</w:t>
      </w:r>
    </w:p>
    <w:p w:rsidR="00205C28" w:rsidRDefault="00205C28" w:rsidP="00197F84"/>
    <w:p w:rsidR="00197F84" w:rsidRDefault="00197F84" w:rsidP="00197F84"/>
    <w:p w:rsidR="00D2226F" w:rsidRDefault="00D2226F" w:rsidP="00197F84">
      <w:pPr>
        <w:sectPr w:rsidR="00D2226F" w:rsidSect="00933339">
          <w:pgSz w:w="11906" w:h="16838" w:code="9"/>
          <w:pgMar w:top="794" w:right="1134" w:bottom="1134" w:left="2835" w:header="709" w:footer="709" w:gutter="0"/>
          <w:cols w:space="708"/>
          <w:docGrid w:linePitch="360"/>
        </w:sectPr>
      </w:pPr>
    </w:p>
    <w:tbl>
      <w:tblPr>
        <w:tblStyle w:val="a5"/>
        <w:tblpPr w:vertAnchor="page" w:horzAnchor="page" w:tblpXSpec="right" w:tblpY="795"/>
        <w:tblOverlap w:val="never"/>
        <w:tblW w:w="1219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11181"/>
        <w:gridCol w:w="721"/>
        <w:gridCol w:w="289"/>
      </w:tblGrid>
      <w:tr w:rsidR="000A3C79" w:rsidTr="00393248">
        <w:trPr>
          <w:trHeight w:val="646"/>
        </w:trPr>
        <w:tc>
          <w:tcPr>
            <w:tcW w:w="11000" w:type="dxa"/>
            <w:shd w:val="clear" w:color="auto" w:fill="4F81BD" w:themeFill="accent1"/>
          </w:tcPr>
          <w:p w:rsidR="000A3C79" w:rsidRDefault="000A3C79" w:rsidP="00393248">
            <w:pPr>
              <w:ind w:firstLine="0"/>
            </w:pPr>
          </w:p>
        </w:tc>
        <w:tc>
          <w:tcPr>
            <w:tcW w:w="709" w:type="dxa"/>
            <w:shd w:val="clear" w:color="auto" w:fill="4F81BD" w:themeFill="accent1"/>
          </w:tcPr>
          <w:p w:rsidR="000A3C79" w:rsidRDefault="000A3C79" w:rsidP="00393248">
            <w:pPr>
              <w:ind w:firstLine="0"/>
            </w:pPr>
          </w:p>
        </w:tc>
        <w:tc>
          <w:tcPr>
            <w:tcW w:w="284" w:type="dxa"/>
            <w:shd w:val="clear" w:color="auto" w:fill="4F81BD" w:themeFill="accent1"/>
          </w:tcPr>
          <w:p w:rsidR="000A3C79" w:rsidRDefault="000A3C79" w:rsidP="00393248">
            <w:pPr>
              <w:ind w:firstLine="0"/>
            </w:pPr>
          </w:p>
        </w:tc>
      </w:tr>
      <w:tr w:rsidR="000A3C79" w:rsidTr="00393248">
        <w:trPr>
          <w:trHeight w:val="646"/>
        </w:trPr>
        <w:tc>
          <w:tcPr>
            <w:tcW w:w="11000" w:type="dxa"/>
            <w:shd w:val="clear" w:color="auto" w:fill="4F81BD" w:themeFill="accent1"/>
            <w:vAlign w:val="bottom"/>
          </w:tcPr>
          <w:p w:rsidR="000A3C79" w:rsidRPr="00FC7363" w:rsidRDefault="000A3C79" w:rsidP="00393248">
            <w:pPr>
              <w:ind w:firstLine="0"/>
              <w:jc w:val="right"/>
              <w:rPr>
                <w:color w:val="FFFFFF" w:themeColor="background1"/>
                <w:sz w:val="36"/>
                <w:szCs w:val="36"/>
              </w:rPr>
            </w:pPr>
            <w:r>
              <w:rPr>
                <w:color w:val="FFFFFF" w:themeColor="background1"/>
                <w:sz w:val="36"/>
                <w:szCs w:val="36"/>
              </w:rPr>
              <w:t>ОХРАНА ОКРУЖАЮЩЕЙ СРЕДЫ</w:t>
            </w:r>
          </w:p>
        </w:tc>
        <w:tc>
          <w:tcPr>
            <w:tcW w:w="709" w:type="dxa"/>
            <w:shd w:val="clear" w:color="auto" w:fill="808080" w:themeFill="background1" w:themeFillShade="80"/>
            <w:vAlign w:val="bottom"/>
          </w:tcPr>
          <w:p w:rsidR="000A3C79" w:rsidRPr="00FC7363" w:rsidRDefault="000A3C79" w:rsidP="00393248">
            <w:pPr>
              <w:ind w:firstLine="0"/>
              <w:jc w:val="center"/>
              <w:rPr>
                <w:b/>
                <w:color w:val="FFFFFF" w:themeColor="background1"/>
                <w:sz w:val="36"/>
                <w:szCs w:val="36"/>
              </w:rPr>
            </w:pPr>
            <w:r>
              <w:rPr>
                <w:b/>
                <w:color w:val="FFFFFF" w:themeColor="background1"/>
                <w:sz w:val="36"/>
                <w:szCs w:val="36"/>
              </w:rPr>
              <w:t>11</w:t>
            </w:r>
          </w:p>
        </w:tc>
        <w:tc>
          <w:tcPr>
            <w:tcW w:w="284" w:type="dxa"/>
            <w:shd w:val="clear" w:color="auto" w:fill="4F81BD" w:themeFill="accent1"/>
          </w:tcPr>
          <w:p w:rsidR="000A3C79" w:rsidRDefault="000A3C79" w:rsidP="00393248">
            <w:pPr>
              <w:ind w:firstLine="0"/>
            </w:pPr>
          </w:p>
        </w:tc>
      </w:tr>
    </w:tbl>
    <w:p w:rsidR="00E7747E" w:rsidRDefault="00E7747E" w:rsidP="00197F84"/>
    <w:tbl>
      <w:tblPr>
        <w:tblW w:w="4298" w:type="dxa"/>
        <w:tblBorders>
          <w:top w:val="single" w:sz="18" w:space="0" w:color="C00000"/>
          <w:bottom w:val="single" w:sz="18" w:space="0" w:color="C00000"/>
        </w:tblBorders>
        <w:tblLook w:val="04A0"/>
      </w:tblPr>
      <w:tblGrid>
        <w:gridCol w:w="4298"/>
      </w:tblGrid>
      <w:tr w:rsidR="00E7747E" w:rsidTr="00FE445C">
        <w:trPr>
          <w:trHeight w:val="386"/>
        </w:trPr>
        <w:tc>
          <w:tcPr>
            <w:tcW w:w="4298" w:type="dxa"/>
            <w:tcBorders>
              <w:top w:val="single" w:sz="18" w:space="0" w:color="C00000"/>
              <w:bottom w:val="single" w:sz="18" w:space="0" w:color="C00000"/>
            </w:tcBorders>
          </w:tcPr>
          <w:p w:rsidR="00E7747E" w:rsidRPr="001A538A" w:rsidRDefault="00DB0DD2" w:rsidP="00E7747E">
            <w:pPr>
              <w:ind w:firstLine="0"/>
              <w:rPr>
                <w:color w:val="4F81BD" w:themeColor="accent1"/>
                <w:sz w:val="32"/>
                <w:szCs w:val="32"/>
              </w:rPr>
            </w:pPr>
            <w:r>
              <w:rPr>
                <w:b/>
                <w:bCs/>
                <w:color w:val="4F81BD" w:themeColor="accent1"/>
                <w:sz w:val="32"/>
                <w:szCs w:val="32"/>
              </w:rPr>
              <w:t>Охрана окружающей среды</w:t>
            </w:r>
          </w:p>
        </w:tc>
      </w:tr>
    </w:tbl>
    <w:p w:rsidR="00E7747E" w:rsidRDefault="00E7747E" w:rsidP="00197F84"/>
    <w:p w:rsidR="00E7747E" w:rsidRPr="00E7747E" w:rsidRDefault="00E7747E" w:rsidP="00197F84">
      <w:pPr>
        <w:rPr>
          <w:color w:val="FFFFFF" w:themeColor="background1"/>
        </w:rPr>
      </w:pPr>
      <w:r w:rsidRPr="00E7747E">
        <w:rPr>
          <w:color w:val="FFFFFF" w:themeColor="background1"/>
          <w:highlight w:val="darkGray"/>
        </w:rPr>
        <w:t>Корпорация при реализации инвестиционных проектов руководствуется самыми строгими стандартами охраны окружающей среды.</w:t>
      </w:r>
    </w:p>
    <w:p w:rsidR="00E7747E" w:rsidRDefault="00E7747E" w:rsidP="00197F84"/>
    <w:p w:rsidR="00246335" w:rsidRDefault="00246335" w:rsidP="00197F84">
      <w:r>
        <w:t xml:space="preserve">В Корпорации, а также дочерних и зависимых обществах ведется постоянная работа по повышению уровня экологической безопасности и сокращению техногенных воздействий на природу. При этом обеспечение минимизации воздействия на окружающую среду происходит на всех стадиях реализации инвестиционных проектов Корпорации – от </w:t>
      </w:r>
      <w:proofErr w:type="spellStart"/>
      <w:r>
        <w:t>прединвестиционного</w:t>
      </w:r>
      <w:proofErr w:type="spellEnd"/>
      <w:r>
        <w:t xml:space="preserve"> этапа до рекультивации земель после реализации проектов.</w:t>
      </w:r>
    </w:p>
    <w:p w:rsidR="00DB0DD2" w:rsidRDefault="00DB0DD2" w:rsidP="00DB0DD2">
      <w:r>
        <w:t>При оценке привлекательности инвестиционного проекта Корпорация уделяет особое внимание вопросам охраны окружающей среды.</w:t>
      </w:r>
    </w:p>
    <w:p w:rsidR="00DB0DD2" w:rsidRDefault="00DB0DD2" w:rsidP="00DB0DD2">
      <w:r>
        <w:t>Помимо, минимизации воздействия на окружающую среду, Корпорация реализует целый ряд проектов, направленных на улучшение экологической ситуации, а также обеспечение оптимизации использования природных ресурсов. Такие проекты как модернизация тепловых источников, создание завода по глубокой переработке куриного яйца являются ярким подтверждением экологической ответственности Корпорации.</w:t>
      </w:r>
    </w:p>
    <w:p w:rsidR="005030C3" w:rsidRDefault="005030C3">
      <w:pPr>
        <w:spacing w:after="200" w:line="276" w:lineRule="auto"/>
        <w:ind w:firstLine="0"/>
        <w:jc w:val="left"/>
      </w:pPr>
    </w:p>
    <w:p w:rsidR="005030C3" w:rsidRDefault="005030C3" w:rsidP="00197F84"/>
    <w:p w:rsidR="005030C3" w:rsidRDefault="005030C3" w:rsidP="00197F84"/>
    <w:p w:rsidR="005030C3" w:rsidRDefault="005030C3" w:rsidP="00197F84"/>
    <w:p w:rsidR="005030C3" w:rsidRDefault="005030C3" w:rsidP="00197F84">
      <w:pPr>
        <w:sectPr w:rsidR="005030C3" w:rsidSect="00933339">
          <w:pgSz w:w="11906" w:h="16838" w:code="9"/>
          <w:pgMar w:top="794" w:right="1134" w:bottom="1134" w:left="2835" w:header="709" w:footer="709" w:gutter="0"/>
          <w:cols w:space="708"/>
          <w:docGrid w:linePitch="360"/>
        </w:sectPr>
      </w:pPr>
    </w:p>
    <w:tbl>
      <w:tblPr>
        <w:tblpPr w:leftFromText="180" w:rightFromText="180" w:vertAnchor="text" w:tblpX="-1026" w:tblpY="1"/>
        <w:tblOverlap w:val="never"/>
        <w:tblW w:w="1201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4F81BD" w:themeFill="accent1"/>
        <w:tblLook w:val="04A0"/>
      </w:tblPr>
      <w:tblGrid>
        <w:gridCol w:w="250"/>
        <w:gridCol w:w="709"/>
        <w:gridCol w:w="11056"/>
      </w:tblGrid>
      <w:tr w:rsidR="00F070F7" w:rsidRPr="00245E0C" w:rsidTr="0094509A">
        <w:trPr>
          <w:trHeight w:val="270"/>
        </w:trPr>
        <w:tc>
          <w:tcPr>
            <w:tcW w:w="250" w:type="dxa"/>
            <w:shd w:val="clear" w:color="auto" w:fill="4F81BD" w:themeFill="accent1"/>
          </w:tcPr>
          <w:p w:rsidR="00F070F7" w:rsidRPr="00245E0C" w:rsidRDefault="00F070F7" w:rsidP="0094509A">
            <w:pPr>
              <w:pStyle w:val="aa"/>
            </w:pPr>
          </w:p>
        </w:tc>
        <w:tc>
          <w:tcPr>
            <w:tcW w:w="11765" w:type="dxa"/>
            <w:gridSpan w:val="2"/>
            <w:shd w:val="clear" w:color="auto" w:fill="4F81BD" w:themeFill="accent1"/>
          </w:tcPr>
          <w:p w:rsidR="00F070F7" w:rsidRPr="00245E0C" w:rsidRDefault="00F070F7" w:rsidP="0094509A">
            <w:pPr>
              <w:pStyle w:val="aa"/>
            </w:pPr>
          </w:p>
        </w:tc>
      </w:tr>
      <w:tr w:rsidR="00F070F7" w:rsidRPr="00245E0C" w:rsidTr="0094509A">
        <w:trPr>
          <w:trHeight w:val="390"/>
        </w:trPr>
        <w:tc>
          <w:tcPr>
            <w:tcW w:w="250" w:type="dxa"/>
            <w:shd w:val="clear" w:color="auto" w:fill="4F81BD" w:themeFill="accent1"/>
          </w:tcPr>
          <w:p w:rsidR="00F070F7" w:rsidRPr="00934148" w:rsidRDefault="00F070F7" w:rsidP="0094509A">
            <w:pPr>
              <w:pStyle w:val="aa"/>
            </w:pPr>
          </w:p>
        </w:tc>
        <w:tc>
          <w:tcPr>
            <w:tcW w:w="709" w:type="dxa"/>
            <w:shd w:val="clear" w:color="auto" w:fill="4F81BD" w:themeFill="accent1"/>
          </w:tcPr>
          <w:p w:rsidR="00F070F7" w:rsidRPr="00934148" w:rsidRDefault="00F070F7" w:rsidP="0094509A">
            <w:pPr>
              <w:pStyle w:val="aa"/>
            </w:pPr>
          </w:p>
        </w:tc>
        <w:tc>
          <w:tcPr>
            <w:tcW w:w="11056" w:type="dxa"/>
            <w:shd w:val="clear" w:color="auto" w:fill="4F81BD" w:themeFill="accent1"/>
          </w:tcPr>
          <w:p w:rsidR="00F070F7" w:rsidRPr="00934148" w:rsidRDefault="00F070F7" w:rsidP="0094509A">
            <w:pPr>
              <w:pStyle w:val="aa"/>
            </w:pPr>
          </w:p>
        </w:tc>
      </w:tr>
      <w:tr w:rsidR="00F070F7" w:rsidRPr="00245E0C" w:rsidTr="0094509A">
        <w:trPr>
          <w:trHeight w:val="647"/>
        </w:trPr>
        <w:tc>
          <w:tcPr>
            <w:tcW w:w="250" w:type="dxa"/>
            <w:shd w:val="clear" w:color="auto" w:fill="4F81BD" w:themeFill="accent1"/>
            <w:vAlign w:val="bottom"/>
          </w:tcPr>
          <w:p w:rsidR="00F070F7" w:rsidRPr="00245E0C" w:rsidRDefault="00F070F7" w:rsidP="0094509A">
            <w:pPr>
              <w:pStyle w:val="aa"/>
            </w:pPr>
          </w:p>
        </w:tc>
        <w:tc>
          <w:tcPr>
            <w:tcW w:w="709" w:type="dxa"/>
            <w:shd w:val="clear" w:color="auto" w:fill="808080" w:themeFill="background1" w:themeFillShade="80"/>
            <w:vAlign w:val="bottom"/>
          </w:tcPr>
          <w:p w:rsidR="00F070F7" w:rsidRPr="00A86933" w:rsidRDefault="00F070F7" w:rsidP="0094509A">
            <w:pPr>
              <w:pStyle w:val="aa"/>
              <w:ind w:firstLine="34"/>
              <w:jc w:val="center"/>
              <w:rPr>
                <w:b/>
                <w:color w:val="FFFFFF" w:themeColor="background1"/>
                <w:sz w:val="36"/>
                <w:szCs w:val="36"/>
              </w:rPr>
            </w:pPr>
            <w:r>
              <w:rPr>
                <w:b/>
                <w:color w:val="FFFFFF" w:themeColor="background1"/>
                <w:sz w:val="36"/>
                <w:szCs w:val="36"/>
              </w:rPr>
              <w:t>12</w:t>
            </w:r>
          </w:p>
        </w:tc>
        <w:tc>
          <w:tcPr>
            <w:tcW w:w="11056" w:type="dxa"/>
            <w:shd w:val="clear" w:color="auto" w:fill="4F81BD" w:themeFill="accent1"/>
            <w:vAlign w:val="bottom"/>
          </w:tcPr>
          <w:p w:rsidR="00F070F7" w:rsidRPr="0048407F" w:rsidRDefault="00F070F7" w:rsidP="0048407F">
            <w:pPr>
              <w:ind w:firstLine="0"/>
              <w:rPr>
                <w:color w:val="FFFFFF" w:themeColor="background1"/>
                <w:sz w:val="36"/>
                <w:szCs w:val="36"/>
              </w:rPr>
            </w:pPr>
            <w:r w:rsidRPr="0048407F">
              <w:rPr>
                <w:color w:val="FFFFFF" w:themeColor="background1"/>
                <w:sz w:val="36"/>
                <w:szCs w:val="36"/>
              </w:rPr>
              <w:t>ФИНАНСОВАЯ ОТЧЕТНОСТЬ</w:t>
            </w:r>
          </w:p>
        </w:tc>
      </w:tr>
    </w:tbl>
    <w:p w:rsidR="005030C3" w:rsidRDefault="005030C3" w:rsidP="00197F84">
      <w:pPr>
        <w:rPr>
          <w:lang w:val="en-US"/>
        </w:rPr>
      </w:pPr>
    </w:p>
    <w:tbl>
      <w:tblPr>
        <w:tblW w:w="3794" w:type="dxa"/>
        <w:tblBorders>
          <w:top w:val="single" w:sz="18" w:space="0" w:color="C00000"/>
          <w:bottom w:val="single" w:sz="18" w:space="0" w:color="C00000"/>
        </w:tblBorders>
        <w:tblLook w:val="04A0"/>
      </w:tblPr>
      <w:tblGrid>
        <w:gridCol w:w="3794"/>
      </w:tblGrid>
      <w:tr w:rsidR="008E0506" w:rsidTr="00FE445C">
        <w:trPr>
          <w:trHeight w:val="386"/>
        </w:trPr>
        <w:tc>
          <w:tcPr>
            <w:tcW w:w="3794" w:type="dxa"/>
            <w:tcBorders>
              <w:top w:val="single" w:sz="18" w:space="0" w:color="C00000"/>
              <w:bottom w:val="single" w:sz="18" w:space="0" w:color="C00000"/>
            </w:tcBorders>
          </w:tcPr>
          <w:p w:rsidR="008E0506" w:rsidRPr="008E0506" w:rsidRDefault="008E0506" w:rsidP="008E0506">
            <w:pPr>
              <w:ind w:firstLine="0"/>
              <w:rPr>
                <w:color w:val="4F81BD" w:themeColor="accent1"/>
                <w:sz w:val="32"/>
                <w:szCs w:val="32"/>
              </w:rPr>
            </w:pPr>
            <w:r>
              <w:rPr>
                <w:b/>
                <w:bCs/>
                <w:color w:val="4F81BD" w:themeColor="accent1"/>
                <w:sz w:val="32"/>
                <w:szCs w:val="32"/>
              </w:rPr>
              <w:t>Аудиторское заключение</w:t>
            </w:r>
          </w:p>
        </w:tc>
      </w:tr>
    </w:tbl>
    <w:p w:rsidR="008E0506" w:rsidRDefault="008E0506" w:rsidP="00197F84"/>
    <w:p w:rsidR="008E0506" w:rsidRDefault="008E0506" w:rsidP="008E0506">
      <w:pPr>
        <w:jc w:val="center"/>
      </w:pPr>
      <w:r>
        <w:t>АУДИТОРСКОЕ ЗАКЛЮЧЕНИЕ</w:t>
      </w:r>
    </w:p>
    <w:p w:rsidR="008E0506" w:rsidRDefault="008E0506" w:rsidP="008E0506">
      <w:pPr>
        <w:jc w:val="center"/>
      </w:pPr>
      <w:r>
        <w:t>о финансовой (бухгалтерской) отчетности</w:t>
      </w:r>
    </w:p>
    <w:p w:rsidR="008E0506" w:rsidRDefault="008E0506" w:rsidP="008E0506">
      <w:pPr>
        <w:jc w:val="center"/>
      </w:pPr>
      <w:r>
        <w:t>Открытого акционерного общества «Корпорация Развития»</w:t>
      </w:r>
    </w:p>
    <w:p w:rsidR="008E0506" w:rsidRDefault="008E0506" w:rsidP="008E0506">
      <w:pPr>
        <w:jc w:val="center"/>
      </w:pPr>
      <w:r>
        <w:t>за период с 01.01.2011 по 31.12.2011</w:t>
      </w:r>
    </w:p>
    <w:p w:rsidR="008E0506" w:rsidRDefault="008E0506" w:rsidP="008E0506"/>
    <w:p w:rsidR="008E0506" w:rsidRDefault="008E0506" w:rsidP="008E0506">
      <w:pPr>
        <w:jc w:val="right"/>
      </w:pPr>
      <w:r>
        <w:t>Общему собранию акционеров</w:t>
      </w:r>
    </w:p>
    <w:p w:rsidR="008E0506" w:rsidRDefault="008E0506" w:rsidP="008E0506">
      <w:pPr>
        <w:jc w:val="right"/>
      </w:pPr>
      <w:r>
        <w:t>Открытого акционерного общества «Корпорация Развития»</w:t>
      </w:r>
    </w:p>
    <w:p w:rsidR="008E0506" w:rsidRDefault="008E0506" w:rsidP="008E0506">
      <w:pPr>
        <w:jc w:val="right"/>
      </w:pPr>
    </w:p>
    <w:p w:rsidR="008E0506" w:rsidRDefault="008E0506" w:rsidP="008E0506">
      <w:pPr>
        <w:jc w:val="right"/>
      </w:pPr>
      <w:r>
        <w:t>Исполнительному органу</w:t>
      </w:r>
    </w:p>
    <w:p w:rsidR="008E0506" w:rsidRDefault="008E0506" w:rsidP="008E0506">
      <w:pPr>
        <w:jc w:val="right"/>
      </w:pPr>
      <w:r>
        <w:t>Открытого акционерного общества «Корпорация Развития»</w:t>
      </w:r>
    </w:p>
    <w:p w:rsidR="008E0506" w:rsidRDefault="008E0506" w:rsidP="008E0506"/>
    <w:tbl>
      <w:tblPr>
        <w:tblW w:w="7938" w:type="dxa"/>
        <w:tblInd w:w="56" w:type="dxa"/>
        <w:tblLayout w:type="fixed"/>
        <w:tblCellMar>
          <w:left w:w="56" w:type="dxa"/>
          <w:right w:w="56" w:type="dxa"/>
        </w:tblCellMar>
        <w:tblLook w:val="0000"/>
      </w:tblPr>
      <w:tblGrid>
        <w:gridCol w:w="4111"/>
        <w:gridCol w:w="3827"/>
      </w:tblGrid>
      <w:tr w:rsidR="000C1773" w:rsidRPr="000C1773" w:rsidTr="00164223">
        <w:tc>
          <w:tcPr>
            <w:tcW w:w="7938" w:type="dxa"/>
            <w:gridSpan w:val="2"/>
            <w:shd w:val="clear" w:color="auto" w:fill="B8CCE4" w:themeFill="accent1" w:themeFillTint="66"/>
            <w:vAlign w:val="center"/>
          </w:tcPr>
          <w:p w:rsidR="000C1773" w:rsidRPr="00483D14" w:rsidRDefault="000C1773" w:rsidP="000C1773">
            <w:pPr>
              <w:ind w:firstLine="0"/>
              <w:jc w:val="center"/>
              <w:rPr>
                <w:b/>
              </w:rPr>
            </w:pPr>
            <w:r w:rsidRPr="00483D14">
              <w:rPr>
                <w:b/>
              </w:rPr>
              <w:t>Заказчик (хозяйствующий субъект)</w:t>
            </w:r>
          </w:p>
        </w:tc>
      </w:tr>
      <w:tr w:rsidR="000C1773" w:rsidRPr="000C1773" w:rsidTr="00164223">
        <w:tc>
          <w:tcPr>
            <w:tcW w:w="4111" w:type="dxa"/>
            <w:tcBorders>
              <w:bottom w:val="single" w:sz="8" w:space="0" w:color="808080" w:themeColor="background1" w:themeShade="80"/>
            </w:tcBorders>
            <w:shd w:val="clear" w:color="auto" w:fill="auto"/>
            <w:vAlign w:val="center"/>
          </w:tcPr>
          <w:p w:rsidR="000C1773" w:rsidRPr="000C1773" w:rsidRDefault="000C1773" w:rsidP="000C1773">
            <w:pPr>
              <w:ind w:firstLine="0"/>
              <w:jc w:val="left"/>
            </w:pPr>
            <w:r w:rsidRPr="000C1773">
              <w:t>Наименование</w:t>
            </w:r>
          </w:p>
        </w:tc>
        <w:tc>
          <w:tcPr>
            <w:tcW w:w="3827" w:type="dxa"/>
            <w:tcBorders>
              <w:bottom w:val="single" w:sz="8" w:space="0" w:color="808080" w:themeColor="background1" w:themeShade="80"/>
            </w:tcBorders>
            <w:shd w:val="clear" w:color="auto" w:fill="auto"/>
            <w:vAlign w:val="center"/>
          </w:tcPr>
          <w:p w:rsidR="000C1773" w:rsidRPr="000C1773" w:rsidRDefault="000C1773" w:rsidP="000C1773">
            <w:pPr>
              <w:ind w:firstLine="0"/>
              <w:jc w:val="left"/>
            </w:pPr>
            <w:r w:rsidRPr="000C1773">
              <w:t>Открытое акционерное общество «Корпорация Развития»</w:t>
            </w:r>
          </w:p>
        </w:tc>
      </w:tr>
      <w:tr w:rsidR="000C1773" w:rsidRPr="000C1773" w:rsidTr="00164223">
        <w:tc>
          <w:tcPr>
            <w:tcW w:w="4111"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C1773" w:rsidRPr="000C1773" w:rsidRDefault="000C1773" w:rsidP="000C1773">
            <w:pPr>
              <w:ind w:firstLine="0"/>
              <w:jc w:val="left"/>
            </w:pPr>
            <w:r w:rsidRPr="000C1773">
              <w:t>Основной государственный регистрационный номер (ОГРН)</w:t>
            </w:r>
          </w:p>
        </w:tc>
        <w:tc>
          <w:tcPr>
            <w:tcW w:w="382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C1773" w:rsidRPr="000C1773" w:rsidRDefault="000C1773" w:rsidP="000C1773">
            <w:pPr>
              <w:ind w:firstLine="0"/>
              <w:jc w:val="left"/>
            </w:pPr>
            <w:r w:rsidRPr="000C1773">
              <w:t>1069671055123</w:t>
            </w:r>
          </w:p>
        </w:tc>
      </w:tr>
      <w:tr w:rsidR="000C1773" w:rsidRPr="000C1773" w:rsidTr="00164223">
        <w:tc>
          <w:tcPr>
            <w:tcW w:w="4111" w:type="dxa"/>
            <w:tcBorders>
              <w:top w:val="single" w:sz="8" w:space="0" w:color="808080" w:themeColor="background1" w:themeShade="80"/>
              <w:bottom w:val="single" w:sz="24" w:space="0" w:color="548DD4" w:themeColor="text2" w:themeTint="99"/>
            </w:tcBorders>
            <w:shd w:val="clear" w:color="auto" w:fill="auto"/>
            <w:vAlign w:val="center"/>
          </w:tcPr>
          <w:p w:rsidR="000C1773" w:rsidRPr="000C1773" w:rsidRDefault="000C1773" w:rsidP="000C1773">
            <w:pPr>
              <w:ind w:firstLine="0"/>
              <w:jc w:val="left"/>
            </w:pPr>
            <w:r w:rsidRPr="000C1773">
              <w:t>Место нахождения</w:t>
            </w:r>
            <w:r>
              <w:t xml:space="preserve"> </w:t>
            </w:r>
            <w:r w:rsidRPr="000C1773">
              <w:t>(согласно учредительным документам)</w:t>
            </w:r>
          </w:p>
        </w:tc>
        <w:tc>
          <w:tcPr>
            <w:tcW w:w="3827" w:type="dxa"/>
            <w:tcBorders>
              <w:top w:val="single" w:sz="8" w:space="0" w:color="808080" w:themeColor="background1" w:themeShade="80"/>
              <w:bottom w:val="single" w:sz="24" w:space="0" w:color="548DD4" w:themeColor="text2" w:themeTint="99"/>
            </w:tcBorders>
            <w:shd w:val="clear" w:color="auto" w:fill="auto"/>
            <w:vAlign w:val="center"/>
          </w:tcPr>
          <w:p w:rsidR="000C1773" w:rsidRPr="000C1773" w:rsidRDefault="000C1773" w:rsidP="000C1773">
            <w:pPr>
              <w:ind w:firstLine="0"/>
              <w:jc w:val="left"/>
            </w:pPr>
            <w:smartTag w:uri="urn:schemas-microsoft-com:office:smarttags" w:element="metricconverter">
              <w:smartTagPr>
                <w:attr w:name="ProductID" w:val="620026. г"/>
              </w:smartTagPr>
              <w:r w:rsidRPr="000C1773">
                <w:t>620026. г</w:t>
              </w:r>
            </w:smartTag>
            <w:r w:rsidRPr="000C1773">
              <w:t>. Екатеринбург, ул. Куйбышева, д.44</w:t>
            </w:r>
          </w:p>
        </w:tc>
      </w:tr>
    </w:tbl>
    <w:p w:rsidR="000C1773" w:rsidRPr="000C1773" w:rsidRDefault="000C1773" w:rsidP="000C1773"/>
    <w:tbl>
      <w:tblPr>
        <w:tblW w:w="7938" w:type="dxa"/>
        <w:tblInd w:w="56" w:type="dxa"/>
        <w:tblLayout w:type="fixed"/>
        <w:tblCellMar>
          <w:left w:w="56" w:type="dxa"/>
          <w:right w:w="56" w:type="dxa"/>
        </w:tblCellMar>
        <w:tblLook w:val="0000"/>
      </w:tblPr>
      <w:tblGrid>
        <w:gridCol w:w="4111"/>
        <w:gridCol w:w="3827"/>
      </w:tblGrid>
      <w:tr w:rsidR="000C1773" w:rsidRPr="000C1773" w:rsidTr="00164223">
        <w:tc>
          <w:tcPr>
            <w:tcW w:w="7938" w:type="dxa"/>
            <w:gridSpan w:val="2"/>
            <w:shd w:val="clear" w:color="auto" w:fill="B8CCE4" w:themeFill="accent1" w:themeFillTint="66"/>
          </w:tcPr>
          <w:p w:rsidR="000C1773" w:rsidRPr="00483D14" w:rsidRDefault="000C1773" w:rsidP="000C1773">
            <w:pPr>
              <w:ind w:firstLine="0"/>
              <w:jc w:val="center"/>
              <w:rPr>
                <w:b/>
              </w:rPr>
            </w:pPr>
            <w:r w:rsidRPr="00483D14">
              <w:rPr>
                <w:b/>
              </w:rPr>
              <w:t>Исполнитель</w:t>
            </w:r>
          </w:p>
        </w:tc>
      </w:tr>
      <w:tr w:rsidR="000C1773" w:rsidRPr="000C1773" w:rsidTr="00164223">
        <w:tc>
          <w:tcPr>
            <w:tcW w:w="4111" w:type="dxa"/>
            <w:tcBorders>
              <w:bottom w:val="single" w:sz="8" w:space="0" w:color="808080" w:themeColor="background1" w:themeShade="80"/>
            </w:tcBorders>
            <w:shd w:val="clear" w:color="auto" w:fill="auto"/>
            <w:vAlign w:val="center"/>
          </w:tcPr>
          <w:p w:rsidR="000C1773" w:rsidRPr="000C1773" w:rsidRDefault="000C1773" w:rsidP="000C1773">
            <w:pPr>
              <w:ind w:firstLine="0"/>
              <w:jc w:val="left"/>
            </w:pPr>
            <w:r w:rsidRPr="000C1773">
              <w:t>Наименование</w:t>
            </w:r>
          </w:p>
        </w:tc>
        <w:tc>
          <w:tcPr>
            <w:tcW w:w="3827" w:type="dxa"/>
            <w:tcBorders>
              <w:bottom w:val="single" w:sz="8" w:space="0" w:color="808080" w:themeColor="background1" w:themeShade="80"/>
            </w:tcBorders>
            <w:shd w:val="clear" w:color="auto" w:fill="auto"/>
            <w:vAlign w:val="center"/>
          </w:tcPr>
          <w:p w:rsidR="000C1773" w:rsidRPr="000C1773" w:rsidRDefault="000C1773" w:rsidP="000C1773">
            <w:pPr>
              <w:ind w:firstLine="0"/>
              <w:jc w:val="left"/>
            </w:pPr>
            <w:r w:rsidRPr="000C1773">
              <w:t>Общество с ограниченной ответственностью «Велес Аудит»</w:t>
            </w:r>
          </w:p>
        </w:tc>
      </w:tr>
      <w:tr w:rsidR="000C1773" w:rsidRPr="000C1773" w:rsidTr="00164223">
        <w:tc>
          <w:tcPr>
            <w:tcW w:w="4111"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C1773" w:rsidRPr="000C1773" w:rsidRDefault="000C1773" w:rsidP="000C1773">
            <w:pPr>
              <w:ind w:firstLine="0"/>
              <w:jc w:val="left"/>
            </w:pPr>
            <w:r w:rsidRPr="000C1773">
              <w:t>Основной государственный регистрационный номер (ОГРН)</w:t>
            </w:r>
          </w:p>
        </w:tc>
        <w:tc>
          <w:tcPr>
            <w:tcW w:w="382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C1773" w:rsidRPr="000C1773" w:rsidRDefault="000C1773" w:rsidP="000C1773">
            <w:pPr>
              <w:ind w:firstLine="0"/>
              <w:jc w:val="left"/>
            </w:pPr>
            <w:r w:rsidRPr="000C1773">
              <w:t>11107746065789</w:t>
            </w:r>
          </w:p>
        </w:tc>
      </w:tr>
      <w:tr w:rsidR="000C1773" w:rsidRPr="000C1773" w:rsidTr="00164223">
        <w:tc>
          <w:tcPr>
            <w:tcW w:w="4111" w:type="dxa"/>
            <w:tcBorders>
              <w:top w:val="single" w:sz="8" w:space="0" w:color="808080" w:themeColor="background1" w:themeShade="80"/>
              <w:bottom w:val="single" w:sz="8" w:space="0" w:color="808080" w:themeColor="background1" w:themeShade="80"/>
            </w:tcBorders>
            <w:shd w:val="clear" w:color="auto" w:fill="auto"/>
            <w:vAlign w:val="center"/>
          </w:tcPr>
          <w:p w:rsidR="000C1773" w:rsidRPr="000C1773" w:rsidRDefault="000C1773" w:rsidP="000C1773">
            <w:pPr>
              <w:ind w:firstLine="0"/>
              <w:jc w:val="left"/>
            </w:pPr>
            <w:r w:rsidRPr="000C1773">
              <w:t>Место нахождения</w:t>
            </w:r>
            <w:r>
              <w:t xml:space="preserve"> </w:t>
            </w:r>
            <w:r w:rsidRPr="000C1773">
              <w:t>(согласно учредительным документам)</w:t>
            </w:r>
          </w:p>
        </w:tc>
        <w:tc>
          <w:tcPr>
            <w:tcW w:w="3827" w:type="dxa"/>
            <w:tcBorders>
              <w:top w:val="single" w:sz="8" w:space="0" w:color="808080" w:themeColor="background1" w:themeShade="80"/>
              <w:bottom w:val="single" w:sz="8" w:space="0" w:color="808080" w:themeColor="background1" w:themeShade="80"/>
            </w:tcBorders>
            <w:shd w:val="clear" w:color="auto" w:fill="auto"/>
            <w:vAlign w:val="center"/>
          </w:tcPr>
          <w:p w:rsidR="000C1773" w:rsidRPr="000C1773" w:rsidRDefault="000C1773" w:rsidP="000C1773">
            <w:pPr>
              <w:ind w:firstLine="0"/>
              <w:jc w:val="left"/>
            </w:pPr>
            <w:smartTag w:uri="urn:schemas-microsoft-com:office:smarttags" w:element="metricconverter">
              <w:smartTagPr>
                <w:attr w:name="ProductID" w:val="127055, г"/>
              </w:smartTagPr>
              <w:r w:rsidRPr="000C1773">
                <w:t>127055, г</w:t>
              </w:r>
            </w:smartTag>
            <w:proofErr w:type="gramStart"/>
            <w:r>
              <w:t>.</w:t>
            </w:r>
            <w:r w:rsidRPr="000C1773">
              <w:t>М</w:t>
            </w:r>
            <w:proofErr w:type="gramEnd"/>
            <w:r w:rsidRPr="000C1773">
              <w:t xml:space="preserve">осква, ул. </w:t>
            </w:r>
            <w:proofErr w:type="spellStart"/>
            <w:r w:rsidRPr="000C1773">
              <w:t>Сущевская</w:t>
            </w:r>
            <w:proofErr w:type="spellEnd"/>
            <w:r w:rsidRPr="000C1773">
              <w:t>, д. 21</w:t>
            </w:r>
          </w:p>
        </w:tc>
      </w:tr>
      <w:tr w:rsidR="000C1773" w:rsidRPr="000C1773" w:rsidTr="00164223">
        <w:tc>
          <w:tcPr>
            <w:tcW w:w="4111"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C1773" w:rsidRPr="000C1773" w:rsidRDefault="000C1773" w:rsidP="000C1773">
            <w:pPr>
              <w:ind w:firstLine="0"/>
              <w:jc w:val="left"/>
            </w:pPr>
            <w:r w:rsidRPr="000C1773">
              <w:t xml:space="preserve">Членство в </w:t>
            </w:r>
            <w:proofErr w:type="spellStart"/>
            <w:r w:rsidRPr="000C1773">
              <w:t>саморегулируемой</w:t>
            </w:r>
            <w:proofErr w:type="spellEnd"/>
            <w:r w:rsidRPr="000C1773">
              <w:t xml:space="preserve"> организац</w:t>
            </w:r>
            <w:proofErr w:type="gramStart"/>
            <w:r w:rsidRPr="000C1773">
              <w:t>ии ау</w:t>
            </w:r>
            <w:proofErr w:type="gramEnd"/>
            <w:r w:rsidRPr="000C1773">
              <w:t>диторов</w:t>
            </w:r>
          </w:p>
        </w:tc>
        <w:tc>
          <w:tcPr>
            <w:tcW w:w="382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0C1773" w:rsidRPr="000C1773" w:rsidRDefault="000C1773" w:rsidP="000C1773">
            <w:pPr>
              <w:ind w:firstLine="0"/>
              <w:jc w:val="left"/>
            </w:pPr>
            <w:r w:rsidRPr="000C1773">
              <w:t xml:space="preserve">Некоммерческое партнерство «Гильдия аудиторов ИПБР» </w:t>
            </w:r>
          </w:p>
        </w:tc>
      </w:tr>
      <w:tr w:rsidR="000C1773" w:rsidRPr="000C1773" w:rsidTr="00164223">
        <w:tc>
          <w:tcPr>
            <w:tcW w:w="4111" w:type="dxa"/>
            <w:tcBorders>
              <w:top w:val="single" w:sz="8" w:space="0" w:color="808080" w:themeColor="background1" w:themeShade="80"/>
              <w:bottom w:val="single" w:sz="24" w:space="0" w:color="548DD4" w:themeColor="text2" w:themeTint="99"/>
            </w:tcBorders>
            <w:shd w:val="clear" w:color="auto" w:fill="auto"/>
            <w:vAlign w:val="center"/>
          </w:tcPr>
          <w:p w:rsidR="000C1773" w:rsidRPr="000C1773" w:rsidRDefault="000C1773" w:rsidP="000C1773">
            <w:pPr>
              <w:ind w:firstLine="0"/>
              <w:jc w:val="left"/>
            </w:pPr>
            <w:r w:rsidRPr="000C1773">
              <w:t>Основной регистрационный номер записи (ОРНЗ) в Реестре аудиторов и аудиторских организаций</w:t>
            </w:r>
            <w:r>
              <w:t xml:space="preserve"> </w:t>
            </w:r>
            <w:proofErr w:type="spellStart"/>
            <w:r w:rsidRPr="000C1773">
              <w:t>саморегулируемой</w:t>
            </w:r>
            <w:proofErr w:type="spellEnd"/>
            <w:r w:rsidRPr="000C1773">
              <w:t xml:space="preserve"> организац</w:t>
            </w:r>
            <w:proofErr w:type="gramStart"/>
            <w:r w:rsidRPr="000C1773">
              <w:t>ии</w:t>
            </w:r>
            <w:r>
              <w:t xml:space="preserve"> </w:t>
            </w:r>
            <w:r w:rsidRPr="000C1773">
              <w:t>ау</w:t>
            </w:r>
            <w:proofErr w:type="gramEnd"/>
            <w:r w:rsidRPr="000C1773">
              <w:t>диторов</w:t>
            </w:r>
          </w:p>
        </w:tc>
        <w:tc>
          <w:tcPr>
            <w:tcW w:w="3827" w:type="dxa"/>
            <w:tcBorders>
              <w:top w:val="single" w:sz="8" w:space="0" w:color="808080" w:themeColor="background1" w:themeShade="80"/>
              <w:bottom w:val="single" w:sz="24" w:space="0" w:color="548DD4" w:themeColor="text2" w:themeTint="99"/>
            </w:tcBorders>
            <w:shd w:val="clear" w:color="auto" w:fill="auto"/>
            <w:vAlign w:val="center"/>
          </w:tcPr>
          <w:p w:rsidR="000C1773" w:rsidRPr="000C1773" w:rsidRDefault="000C1773" w:rsidP="000C1773">
            <w:pPr>
              <w:ind w:firstLine="0"/>
              <w:jc w:val="left"/>
            </w:pPr>
            <w:r w:rsidRPr="000C1773">
              <w:t>11004023878</w:t>
            </w:r>
          </w:p>
          <w:p w:rsidR="000C1773" w:rsidRPr="000C1773" w:rsidRDefault="000C1773" w:rsidP="000C1773">
            <w:pPr>
              <w:ind w:firstLine="0"/>
              <w:jc w:val="left"/>
            </w:pPr>
          </w:p>
        </w:tc>
      </w:tr>
    </w:tbl>
    <w:p w:rsidR="000C1773" w:rsidRPr="000C1773" w:rsidRDefault="000C1773" w:rsidP="000C1773"/>
    <w:p w:rsidR="000C1773" w:rsidRPr="000C1773" w:rsidRDefault="000C1773" w:rsidP="000C1773">
      <w:r w:rsidRPr="000C1773">
        <w:t>Мы провели аудит прилагаемой бухгалтерской отчетности организации ОАО</w:t>
      </w:r>
      <w:r>
        <w:t xml:space="preserve">  </w:t>
      </w:r>
      <w:r w:rsidRPr="000C1773">
        <w:t xml:space="preserve">Корпорация Развития», состоящей </w:t>
      </w:r>
      <w:proofErr w:type="gramStart"/>
      <w:r w:rsidRPr="000C1773">
        <w:t>из</w:t>
      </w:r>
      <w:proofErr w:type="gramEnd"/>
      <w:r w:rsidRPr="000C1773">
        <w:t>:</w:t>
      </w:r>
    </w:p>
    <w:p w:rsidR="000C1773" w:rsidRPr="000C1773" w:rsidRDefault="000C1773" w:rsidP="000C1773">
      <w:pPr>
        <w:numPr>
          <w:ilvl w:val="0"/>
          <w:numId w:val="43"/>
        </w:numPr>
      </w:pPr>
      <w:r w:rsidRPr="000C1773">
        <w:t>Бухгалтерского баланса по состоянию на 31.12.2011;</w:t>
      </w:r>
    </w:p>
    <w:p w:rsidR="000C1773" w:rsidRPr="000C1773" w:rsidRDefault="000C1773" w:rsidP="000C1773">
      <w:pPr>
        <w:numPr>
          <w:ilvl w:val="0"/>
          <w:numId w:val="43"/>
        </w:numPr>
      </w:pPr>
      <w:r w:rsidRPr="000C1773">
        <w:t>Отчета о прибылях и убытках за 2011 год;</w:t>
      </w:r>
    </w:p>
    <w:p w:rsidR="000C1773" w:rsidRPr="000C1773" w:rsidRDefault="000C1773" w:rsidP="000C1773">
      <w:pPr>
        <w:numPr>
          <w:ilvl w:val="0"/>
          <w:numId w:val="43"/>
        </w:numPr>
      </w:pPr>
      <w:r w:rsidRPr="000C1773">
        <w:t>Отчета об изменениях капитала за 2011 год;</w:t>
      </w:r>
    </w:p>
    <w:p w:rsidR="000C1773" w:rsidRPr="000C1773" w:rsidRDefault="000C1773" w:rsidP="000C1773">
      <w:pPr>
        <w:numPr>
          <w:ilvl w:val="0"/>
          <w:numId w:val="43"/>
        </w:numPr>
      </w:pPr>
      <w:r w:rsidRPr="000C1773">
        <w:t>Отчета о движении денежных средств за 2011 год;</w:t>
      </w:r>
    </w:p>
    <w:p w:rsidR="000C1773" w:rsidRPr="000C1773" w:rsidRDefault="000C1773" w:rsidP="000C1773">
      <w:pPr>
        <w:numPr>
          <w:ilvl w:val="0"/>
          <w:numId w:val="43"/>
        </w:numPr>
      </w:pPr>
      <w:r w:rsidRPr="000C1773">
        <w:t>Пояснений к бухгалтерскому балансу и отчету о прибылях и убытках.</w:t>
      </w:r>
    </w:p>
    <w:p w:rsidR="000C1773" w:rsidRDefault="000C1773" w:rsidP="000C1773">
      <w:pPr>
        <w:rPr>
          <w:b/>
        </w:rPr>
      </w:pPr>
    </w:p>
    <w:p w:rsidR="000C1773" w:rsidRPr="000C1773" w:rsidRDefault="000C1773" w:rsidP="000C1773">
      <w:pPr>
        <w:rPr>
          <w:b/>
        </w:rPr>
      </w:pPr>
      <w:r w:rsidRPr="000C1773">
        <w:rPr>
          <w:b/>
        </w:rPr>
        <w:t>ОТВЕТСТВЕННОСТЬ АУДИРУЕМОГО ЛИЦА</w:t>
      </w:r>
      <w:r>
        <w:rPr>
          <w:b/>
        </w:rPr>
        <w:t xml:space="preserve"> </w:t>
      </w:r>
      <w:r w:rsidRPr="000C1773">
        <w:rPr>
          <w:b/>
        </w:rPr>
        <w:t>ЗА БУХГАЛТЕРСКУЮ ОТЧЕТНОСТЬ</w:t>
      </w:r>
    </w:p>
    <w:p w:rsidR="000C1773" w:rsidRPr="000C1773" w:rsidRDefault="000C1773" w:rsidP="000C1773"/>
    <w:p w:rsidR="000C1773" w:rsidRDefault="000C1773" w:rsidP="000C1773">
      <w:r w:rsidRPr="000C1773">
        <w:t xml:space="preserve">Руководство </w:t>
      </w:r>
      <w:proofErr w:type="spellStart"/>
      <w:r w:rsidRPr="000C1773">
        <w:t>Аудируемого</w:t>
      </w:r>
      <w:proofErr w:type="spellEnd"/>
      <w:r w:rsidRPr="000C1773">
        <w:t xml:space="preserve"> лица несет ответственность </w:t>
      </w:r>
      <w:proofErr w:type="gramStart"/>
      <w:r w:rsidRPr="000C1773">
        <w:t>за</w:t>
      </w:r>
      <w:proofErr w:type="gramEnd"/>
      <w:r w:rsidRPr="000C1773">
        <w:t>:</w:t>
      </w: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57268E" w:rsidTr="0057268E">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7268E" w:rsidRPr="0089013A" w:rsidRDefault="0057268E" w:rsidP="0057268E">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57268E" w:rsidRDefault="0057268E" w:rsidP="0057268E">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7268E" w:rsidRPr="0089013A" w:rsidRDefault="0057268E" w:rsidP="0057268E">
            <w:pPr>
              <w:ind w:left="-57" w:right="-57" w:firstLine="0"/>
              <w:jc w:val="center"/>
              <w:rPr>
                <w:b/>
                <w:color w:val="FFFFFF" w:themeColor="background1"/>
                <w:sz w:val="36"/>
                <w:szCs w:val="36"/>
              </w:rPr>
            </w:pPr>
            <w:r>
              <w:rPr>
                <w:b/>
                <w:color w:val="FFFFFF" w:themeColor="background1"/>
                <w:sz w:val="36"/>
                <w:szCs w:val="36"/>
              </w:rPr>
              <w:t>12</w:t>
            </w:r>
          </w:p>
        </w:tc>
      </w:tr>
    </w:tbl>
    <w:p w:rsidR="000C1773" w:rsidRPr="000C1773" w:rsidRDefault="000C1773" w:rsidP="000C1773"/>
    <w:p w:rsidR="000C1773" w:rsidRPr="000C1773" w:rsidRDefault="000C1773" w:rsidP="000C1773">
      <w:pPr>
        <w:numPr>
          <w:ilvl w:val="0"/>
          <w:numId w:val="44"/>
        </w:numPr>
      </w:pPr>
      <w:r w:rsidRPr="000C1773">
        <w:t>составление и достоверность указанной бухгалтерской отчетности в соответствии с установленными правилами составления бухгалтерской отчетности;</w:t>
      </w:r>
    </w:p>
    <w:p w:rsidR="000C1773" w:rsidRPr="000C1773" w:rsidRDefault="000C1773" w:rsidP="000C1773">
      <w:pPr>
        <w:numPr>
          <w:ilvl w:val="0"/>
          <w:numId w:val="44"/>
        </w:numPr>
      </w:pPr>
      <w:r w:rsidRPr="000C1773">
        <w:t>систему внутреннего контроля, необходимую для составления бухгалтерской отчетности, не содержащей существенных искажений, допущенных вследствие недобросовестных действий или ошибок.</w:t>
      </w:r>
    </w:p>
    <w:p w:rsidR="000C1773" w:rsidRPr="000C1773" w:rsidRDefault="000C1773" w:rsidP="000C1773">
      <w:pPr>
        <w:rPr>
          <w:b/>
        </w:rPr>
      </w:pPr>
    </w:p>
    <w:p w:rsidR="000C1773" w:rsidRPr="000C1773" w:rsidRDefault="000C1773" w:rsidP="000C1773">
      <w:pPr>
        <w:rPr>
          <w:b/>
        </w:rPr>
      </w:pPr>
      <w:r w:rsidRPr="000C1773">
        <w:rPr>
          <w:b/>
        </w:rPr>
        <w:t>ОТВЕТСТВЕННОСТЬ АУДИТОРА</w:t>
      </w:r>
    </w:p>
    <w:p w:rsidR="000C1773" w:rsidRPr="000C1773" w:rsidRDefault="000C1773" w:rsidP="000C1773"/>
    <w:p w:rsidR="000C1773" w:rsidRPr="000C1773" w:rsidRDefault="000C1773" w:rsidP="000C1773">
      <w:r w:rsidRPr="000C1773">
        <w:t>Наша ответственность заключается в выражении мнения о достоверности бухгалтерской отчетности на основе проведенного нами аудита.</w:t>
      </w:r>
    </w:p>
    <w:p w:rsidR="000C1773" w:rsidRPr="000C1773" w:rsidRDefault="000C1773" w:rsidP="000C1773">
      <w:r w:rsidRPr="000C1773">
        <w:t>Мы проводили аудит в соответствии с федеральными стандартами аудиторской деятельности. Данные стандарты требуют соблюдения норм профессиональной этики, а также планирования и проведения аудита таким образом, чтобы получить достаточную уверенность в том, что бухгалтерская отчетность достоверна во всех существенных отношениях.</w:t>
      </w:r>
    </w:p>
    <w:p w:rsidR="000C1773" w:rsidRPr="000C1773" w:rsidRDefault="000C1773" w:rsidP="000C1773">
      <w:r w:rsidRPr="000C1773">
        <w:t>Аудит включал проведение аудиторских процедур, направленных на получение аудиторских доказательств, подтверждающих числовые показатели в бухгалтерской отчетности и раскрытие в ней информации.</w:t>
      </w:r>
    </w:p>
    <w:p w:rsidR="000C1773" w:rsidRPr="000C1773" w:rsidRDefault="000C1773" w:rsidP="000C1773">
      <w:r w:rsidRPr="000C1773">
        <w:t xml:space="preserve">Выбор аудиторских процедур являлся предметом нашего суждения, которое основывалось на оценке риска существенных искажений, допущенных вследствие недобросовестных действий или ошибок. В процессе оценки данного риска нами рассмотрена система внутреннего контроля </w:t>
      </w:r>
      <w:proofErr w:type="spellStart"/>
      <w:r w:rsidRPr="000C1773">
        <w:t>Аудируемого</w:t>
      </w:r>
      <w:proofErr w:type="spellEnd"/>
      <w:r w:rsidRPr="000C1773">
        <w:t xml:space="preserve"> лица, обеспечивающая составление и достоверность бухгалтерской отчетности, с целью выбора соответствующих аудиторских процедур, но не с целью выражения мнения об эффективности системы внутреннего контроля </w:t>
      </w:r>
      <w:proofErr w:type="spellStart"/>
      <w:r w:rsidRPr="000C1773">
        <w:t>Аудируемого</w:t>
      </w:r>
      <w:proofErr w:type="spellEnd"/>
      <w:r w:rsidRPr="000C1773">
        <w:t xml:space="preserve"> лица.</w:t>
      </w:r>
    </w:p>
    <w:p w:rsidR="000C1773" w:rsidRPr="000C1773" w:rsidRDefault="000C1773" w:rsidP="000C1773">
      <w:r w:rsidRPr="000C1773">
        <w:t xml:space="preserve">Аудит также включал оценку надлежащего характера применяемой </w:t>
      </w:r>
      <w:proofErr w:type="spellStart"/>
      <w:r w:rsidRPr="000C1773">
        <w:t>Аудируемым</w:t>
      </w:r>
      <w:proofErr w:type="spellEnd"/>
      <w:r w:rsidRPr="000C1773">
        <w:t xml:space="preserve"> лицом учетной политики и обоснованности оценочных значений, полученных руководством </w:t>
      </w:r>
      <w:proofErr w:type="spellStart"/>
      <w:r w:rsidRPr="000C1773">
        <w:t>Аудируемого</w:t>
      </w:r>
      <w:proofErr w:type="spellEnd"/>
      <w:r w:rsidRPr="000C1773">
        <w:t xml:space="preserve"> лица, а также оценку представления бухгалтерской отчетности в целом.</w:t>
      </w:r>
    </w:p>
    <w:p w:rsidR="000C1773" w:rsidRPr="000C1773" w:rsidRDefault="000C1773" w:rsidP="000C1773">
      <w:r w:rsidRPr="000C1773">
        <w:t xml:space="preserve">Мы полагаем, что полученные достаточные надлежащие аудиторские доказательства являются основанием для выражения </w:t>
      </w:r>
      <w:r w:rsidRPr="000C1773">
        <w:rPr>
          <w:b/>
        </w:rPr>
        <w:t>мнения</w:t>
      </w:r>
      <w:r w:rsidRPr="000C1773">
        <w:t xml:space="preserve"> о достоверности бухгалтерской отчетности.</w:t>
      </w:r>
    </w:p>
    <w:p w:rsidR="000C1773" w:rsidRPr="000C1773" w:rsidRDefault="000C1773" w:rsidP="000C1773"/>
    <w:p w:rsidR="000C1773" w:rsidRPr="000C1773" w:rsidRDefault="000C1773" w:rsidP="000C1773">
      <w:pPr>
        <w:rPr>
          <w:b/>
        </w:rPr>
      </w:pPr>
      <w:r w:rsidRPr="000C1773">
        <w:rPr>
          <w:b/>
        </w:rPr>
        <w:t>МНЕНИЕ</w:t>
      </w:r>
    </w:p>
    <w:p w:rsidR="000C1773" w:rsidRPr="000C1773" w:rsidRDefault="000C1773" w:rsidP="000C1773"/>
    <w:p w:rsidR="000C1773" w:rsidRPr="000C1773" w:rsidRDefault="00C60EAE" w:rsidP="000C1773">
      <w:r>
        <w:rPr>
          <w:noProof/>
        </w:rPr>
        <w:drawing>
          <wp:anchor distT="0" distB="0" distL="114300" distR="114300" simplePos="0" relativeHeight="251649015" behindDoc="1" locked="0" layoutInCell="1" allowOverlap="1">
            <wp:simplePos x="0" y="0"/>
            <wp:positionH relativeFrom="column">
              <wp:posOffset>-253959</wp:posOffset>
            </wp:positionH>
            <wp:positionV relativeFrom="paragraph">
              <wp:posOffset>750859</wp:posOffset>
            </wp:positionV>
            <wp:extent cx="5460431" cy="2049928"/>
            <wp:effectExtent l="38100" t="57150" r="25969" b="45572"/>
            <wp:wrapNone/>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rot="21540000">
                      <a:off x="0" y="0"/>
                      <a:ext cx="5460431" cy="2049928"/>
                    </a:xfrm>
                    <a:prstGeom prst="rect">
                      <a:avLst/>
                    </a:prstGeom>
                    <a:noFill/>
                    <a:ln w="9525">
                      <a:noFill/>
                      <a:miter lim="800000"/>
                      <a:headEnd/>
                      <a:tailEnd/>
                    </a:ln>
                  </pic:spPr>
                </pic:pic>
              </a:graphicData>
            </a:graphic>
          </wp:anchor>
        </w:drawing>
      </w:r>
      <w:r w:rsidR="000C1773" w:rsidRPr="000C1773">
        <w:t xml:space="preserve">По нашему мнению, бухгалтерская отчетность отражает </w:t>
      </w:r>
      <w:r w:rsidR="000C1773" w:rsidRPr="000C1773">
        <w:rPr>
          <w:b/>
        </w:rPr>
        <w:t>достоверно во всех существенных отношениях</w:t>
      </w:r>
      <w:r w:rsidR="000C1773" w:rsidRPr="000C1773">
        <w:t xml:space="preserve"> финансовое положение организации ОАО «Корпорация Развития» по состоянию на 31.12.2011, результаты ее финансово-хозяйственной деятельности и движение денежных средств за 2011 год в соответствии с установленными правилами составления бухгалтерской отчетности.</w:t>
      </w:r>
    </w:p>
    <w:p w:rsidR="000C1773" w:rsidRPr="000C1773" w:rsidRDefault="000C1773" w:rsidP="000C1773"/>
    <w:p w:rsidR="000C1773" w:rsidRPr="000C1773" w:rsidRDefault="000C1773" w:rsidP="000C1773">
      <w:r w:rsidRPr="000C1773">
        <w:t>    </w:t>
      </w:r>
      <w:bookmarkStart w:id="1" w:name="l266"/>
      <w:bookmarkStart w:id="2" w:name="l444"/>
      <w:bookmarkEnd w:id="1"/>
      <w:bookmarkEnd w:id="2"/>
    </w:p>
    <w:p w:rsidR="00C60EAE" w:rsidRDefault="00C60EAE" w:rsidP="00C60EAE"/>
    <w:p w:rsidR="008E0506" w:rsidRDefault="008E0506" w:rsidP="000C1773"/>
    <w:p w:rsidR="008E0506" w:rsidRPr="008E0506" w:rsidRDefault="008E0506" w:rsidP="00197F84"/>
    <w:p w:rsidR="00C60EAE" w:rsidRDefault="00C60EAE">
      <w:r>
        <w:br w:type="page"/>
      </w:r>
    </w:p>
    <w:p w:rsidR="008E0506" w:rsidRPr="008E0506" w:rsidRDefault="008E0506" w:rsidP="00197F84"/>
    <w:tbl>
      <w:tblPr>
        <w:tblW w:w="10456" w:type="dxa"/>
        <w:tblBorders>
          <w:top w:val="single" w:sz="18" w:space="0" w:color="C00000"/>
          <w:bottom w:val="single" w:sz="18" w:space="0" w:color="C00000"/>
        </w:tblBorders>
        <w:tblLook w:val="04A0"/>
      </w:tblPr>
      <w:tblGrid>
        <w:gridCol w:w="10456"/>
      </w:tblGrid>
      <w:tr w:rsidR="0094509A" w:rsidTr="00FE445C">
        <w:trPr>
          <w:trHeight w:val="386"/>
        </w:trPr>
        <w:tc>
          <w:tcPr>
            <w:tcW w:w="10456" w:type="dxa"/>
            <w:tcBorders>
              <w:top w:val="single" w:sz="18" w:space="0" w:color="C00000"/>
              <w:bottom w:val="single" w:sz="18" w:space="0" w:color="C00000"/>
            </w:tcBorders>
          </w:tcPr>
          <w:p w:rsidR="0094509A" w:rsidRPr="001A538A" w:rsidRDefault="0094509A" w:rsidP="0094509A">
            <w:pPr>
              <w:ind w:firstLine="0"/>
              <w:rPr>
                <w:color w:val="4F81BD" w:themeColor="accent1"/>
                <w:sz w:val="32"/>
                <w:szCs w:val="32"/>
              </w:rPr>
            </w:pPr>
            <w:r>
              <w:rPr>
                <w:b/>
                <w:bCs/>
                <w:color w:val="4F81BD" w:themeColor="accent1"/>
                <w:sz w:val="32"/>
                <w:szCs w:val="32"/>
              </w:rPr>
              <w:t>Финансовая отчетность по российским стандартам бухгалтерского учета</w:t>
            </w:r>
          </w:p>
        </w:tc>
      </w:tr>
    </w:tbl>
    <w:p w:rsidR="0094509A" w:rsidRDefault="0094509A" w:rsidP="00197F84"/>
    <w:p w:rsidR="00405C8E" w:rsidRDefault="00405C8E" w:rsidP="00C951B5"/>
    <w:p w:rsidR="00D2226F" w:rsidRDefault="0064389F" w:rsidP="005A7643">
      <w:pPr>
        <w:ind w:left="-142" w:firstLine="0"/>
      </w:pPr>
      <w:r>
        <w:object w:dxaOrig="10461" w:dyaOrig="11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pt;height:583.45pt" o:ole="">
            <v:imagedata r:id="rId59" o:title=""/>
          </v:shape>
          <o:OLEObject Type="Embed" ProgID="Excel.Sheet.8" ShapeID="_x0000_i1025" DrawAspect="Content" ObjectID="_1402474778" r:id="rId60"/>
        </w:object>
      </w:r>
    </w:p>
    <w:p w:rsidR="005A7643" w:rsidRDefault="005A7643" w:rsidP="0094509A">
      <w:pPr>
        <w:ind w:firstLine="0"/>
      </w:pPr>
    </w:p>
    <w:p w:rsidR="005A7643" w:rsidRDefault="005A7643" w:rsidP="005A7643"/>
    <w:p w:rsidR="005A7643" w:rsidRDefault="005A7643" w:rsidP="005A7643"/>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38"/>
        <w:gridCol w:w="282"/>
        <w:gridCol w:w="10103"/>
      </w:tblGrid>
      <w:tr w:rsidR="005A7643" w:rsidRPr="009B6870" w:rsidTr="00A362D9">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A7643" w:rsidRPr="009B6870" w:rsidRDefault="005A7643" w:rsidP="0057268E">
            <w:pPr>
              <w:tabs>
                <w:tab w:val="center" w:pos="4677"/>
                <w:tab w:val="right" w:pos="9355"/>
              </w:tabs>
              <w:ind w:left="57" w:firstLine="0"/>
              <w:jc w:val="center"/>
              <w:rPr>
                <w:b/>
                <w:color w:val="FFFFFF" w:themeColor="background1"/>
                <w:sz w:val="36"/>
                <w:szCs w:val="36"/>
              </w:rPr>
            </w:pPr>
            <w:r>
              <w:rPr>
                <w:b/>
                <w:color w:val="FFFFFF" w:themeColor="background1"/>
                <w:sz w:val="36"/>
                <w:szCs w:val="36"/>
              </w:rPr>
              <w:t>12</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5A7643" w:rsidRPr="009B6870" w:rsidRDefault="005A7643" w:rsidP="00A362D9">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A7643" w:rsidRPr="009B6870" w:rsidRDefault="005A7643" w:rsidP="00A362D9">
            <w:pPr>
              <w:ind w:firstLine="0"/>
              <w:rPr>
                <w:b/>
                <w:color w:val="FFFFFF" w:themeColor="background1"/>
                <w:sz w:val="28"/>
                <w:szCs w:val="28"/>
              </w:rPr>
            </w:pPr>
            <w:r>
              <w:rPr>
                <w:b/>
                <w:color w:val="FFFFFF" w:themeColor="background1"/>
                <w:sz w:val="28"/>
                <w:szCs w:val="28"/>
              </w:rPr>
              <w:t>ФИНАНСОВАЯ ОТЧЕТНОСТЬ</w:t>
            </w:r>
          </w:p>
        </w:tc>
      </w:tr>
    </w:tbl>
    <w:p w:rsidR="005A7643" w:rsidRDefault="005A7643" w:rsidP="005A7643"/>
    <w:p w:rsidR="005A7643" w:rsidRDefault="0064389F" w:rsidP="005A7643">
      <w:pPr>
        <w:ind w:left="-1560" w:firstLine="0"/>
        <w:jc w:val="center"/>
      </w:pPr>
      <w:r>
        <w:object w:dxaOrig="10149" w:dyaOrig="7131">
          <v:shape id="_x0000_i1026" type="#_x0000_t75" style="width:7in;height:333.95pt" o:ole="">
            <v:imagedata r:id="rId61" o:title=""/>
          </v:shape>
          <o:OLEObject Type="Embed" ProgID="Excel.Sheet.8" ShapeID="_x0000_i1026" DrawAspect="Content" ObjectID="_1402474779" r:id="rId62"/>
        </w:object>
      </w:r>
    </w:p>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p w:rsidR="005A7643" w:rsidRDefault="005A7643" w:rsidP="005A7643"/>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57268E" w:rsidTr="0057268E">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7268E" w:rsidRPr="0089013A" w:rsidRDefault="0057268E" w:rsidP="0057268E">
            <w:pPr>
              <w:ind w:firstLine="0"/>
              <w:jc w:val="right"/>
              <w:rPr>
                <w:b/>
                <w:color w:val="FFFFFF" w:themeColor="background1"/>
                <w:sz w:val="28"/>
                <w:szCs w:val="28"/>
              </w:rPr>
            </w:pPr>
            <w:r>
              <w:rPr>
                <w:b/>
                <w:color w:val="FFFFFF" w:themeColor="background1"/>
                <w:sz w:val="28"/>
                <w:szCs w:val="28"/>
              </w:rPr>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57268E" w:rsidRDefault="0057268E" w:rsidP="0057268E">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7268E" w:rsidRPr="0089013A" w:rsidRDefault="0057268E" w:rsidP="0057268E">
            <w:pPr>
              <w:ind w:left="-57" w:right="-57" w:firstLine="0"/>
              <w:jc w:val="center"/>
              <w:rPr>
                <w:b/>
                <w:color w:val="FFFFFF" w:themeColor="background1"/>
                <w:sz w:val="36"/>
                <w:szCs w:val="36"/>
              </w:rPr>
            </w:pPr>
            <w:r>
              <w:rPr>
                <w:b/>
                <w:color w:val="FFFFFF" w:themeColor="background1"/>
                <w:sz w:val="36"/>
                <w:szCs w:val="36"/>
              </w:rPr>
              <w:t>12</w:t>
            </w:r>
          </w:p>
        </w:tc>
      </w:tr>
    </w:tbl>
    <w:p w:rsidR="005A7643" w:rsidRDefault="005A7643" w:rsidP="005A7643">
      <w:pPr>
        <w:rPr>
          <w:lang w:val="en-US"/>
        </w:rPr>
      </w:pPr>
    </w:p>
    <w:p w:rsidR="00DE43A6" w:rsidRDefault="00DE43A6" w:rsidP="005A7643">
      <w:pPr>
        <w:rPr>
          <w:lang w:val="en-US"/>
        </w:rPr>
      </w:pPr>
    </w:p>
    <w:p w:rsidR="00DE43A6" w:rsidRPr="00DE43A6" w:rsidRDefault="00DE43A6" w:rsidP="005A7643">
      <w:pPr>
        <w:rPr>
          <w:lang w:val="en-US"/>
        </w:rPr>
      </w:pPr>
    </w:p>
    <w:p w:rsidR="0094509A" w:rsidRDefault="00011AA8" w:rsidP="005A7643">
      <w:pPr>
        <w:ind w:left="-426" w:firstLine="0"/>
      </w:pPr>
      <w:r>
        <w:object w:dxaOrig="10764" w:dyaOrig="9550">
          <v:shape id="_x0000_i1027" type="#_x0000_t75" style="width:538.75pt;height:477.95pt" o:ole="">
            <v:imagedata r:id="rId63" o:title=""/>
          </v:shape>
          <o:OLEObject Type="Embed" ProgID="Excel.Sheet.8" ShapeID="_x0000_i1027" DrawAspect="Content" ObjectID="_1402474780" r:id="rId64"/>
        </w:object>
      </w:r>
    </w:p>
    <w:p w:rsidR="005A7643" w:rsidRDefault="00011AA8" w:rsidP="00DE43A6">
      <w:pPr>
        <w:ind w:left="-284" w:firstLine="0"/>
      </w:pPr>
      <w:r>
        <w:object w:dxaOrig="10557" w:dyaOrig="3224">
          <v:shape id="_x0000_i1028" type="#_x0000_t75" style="width:528.85pt;height:161.4pt" o:ole="">
            <v:imagedata r:id="rId65" o:title=""/>
          </v:shape>
          <o:OLEObject Type="Embed" ProgID="Excel.Sheet.8" ShapeID="_x0000_i1028" DrawAspect="Content" ObjectID="_1402474781" r:id="rId66"/>
        </w:object>
      </w:r>
    </w:p>
    <w:p w:rsidR="005A7643" w:rsidRDefault="005A7643" w:rsidP="005A7643"/>
    <w:p w:rsidR="005A7643" w:rsidRDefault="005A7643" w:rsidP="005A7643"/>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38"/>
        <w:gridCol w:w="282"/>
        <w:gridCol w:w="10103"/>
      </w:tblGrid>
      <w:tr w:rsidR="005A7643" w:rsidRPr="009B6870" w:rsidTr="00A362D9">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A7643" w:rsidRPr="009B6870" w:rsidRDefault="005A7643" w:rsidP="0057268E">
            <w:pPr>
              <w:tabs>
                <w:tab w:val="center" w:pos="4677"/>
                <w:tab w:val="right" w:pos="9355"/>
              </w:tabs>
              <w:ind w:left="57" w:firstLine="0"/>
              <w:jc w:val="center"/>
              <w:rPr>
                <w:b/>
                <w:color w:val="FFFFFF" w:themeColor="background1"/>
                <w:sz w:val="36"/>
                <w:szCs w:val="36"/>
              </w:rPr>
            </w:pPr>
            <w:r>
              <w:rPr>
                <w:b/>
                <w:color w:val="FFFFFF" w:themeColor="background1"/>
                <w:sz w:val="36"/>
                <w:szCs w:val="36"/>
              </w:rPr>
              <w:t>12</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5A7643" w:rsidRPr="009B6870" w:rsidRDefault="005A7643" w:rsidP="00A362D9">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A7643" w:rsidRPr="009B6870" w:rsidRDefault="005A7643" w:rsidP="00A362D9">
            <w:pPr>
              <w:ind w:firstLine="0"/>
              <w:rPr>
                <w:b/>
                <w:color w:val="FFFFFF" w:themeColor="background1"/>
                <w:sz w:val="28"/>
                <w:szCs w:val="28"/>
              </w:rPr>
            </w:pPr>
            <w:r>
              <w:rPr>
                <w:b/>
                <w:color w:val="FFFFFF" w:themeColor="background1"/>
                <w:sz w:val="28"/>
                <w:szCs w:val="28"/>
              </w:rPr>
              <w:t>ФИНАНСОВАЯ ОТЧЕТНОСТЬ</w:t>
            </w:r>
          </w:p>
        </w:tc>
      </w:tr>
    </w:tbl>
    <w:p w:rsidR="005A7643" w:rsidRDefault="005A7643" w:rsidP="005A7643"/>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57268E" w:rsidTr="0057268E">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7268E" w:rsidRPr="0089013A" w:rsidRDefault="0057268E" w:rsidP="0057268E">
            <w:pPr>
              <w:ind w:firstLine="0"/>
              <w:jc w:val="right"/>
              <w:rPr>
                <w:b/>
                <w:color w:val="FFFFFF" w:themeColor="background1"/>
                <w:sz w:val="28"/>
                <w:szCs w:val="28"/>
              </w:rPr>
            </w:pPr>
            <w:r>
              <w:rPr>
                <w:b/>
                <w:color w:val="FFFFFF" w:themeColor="background1"/>
                <w:sz w:val="28"/>
                <w:szCs w:val="28"/>
              </w:rPr>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57268E" w:rsidRDefault="0057268E" w:rsidP="0057268E">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7268E" w:rsidRPr="0089013A" w:rsidRDefault="0057268E" w:rsidP="0057268E">
            <w:pPr>
              <w:ind w:left="-57" w:right="-57" w:firstLine="0"/>
              <w:jc w:val="center"/>
              <w:rPr>
                <w:b/>
                <w:color w:val="FFFFFF" w:themeColor="background1"/>
                <w:sz w:val="36"/>
                <w:szCs w:val="36"/>
              </w:rPr>
            </w:pPr>
            <w:r>
              <w:rPr>
                <w:b/>
                <w:color w:val="FFFFFF" w:themeColor="background1"/>
                <w:sz w:val="36"/>
                <w:szCs w:val="36"/>
              </w:rPr>
              <w:t>12</w:t>
            </w:r>
          </w:p>
        </w:tc>
      </w:tr>
    </w:tbl>
    <w:p w:rsidR="00C60EAE" w:rsidRDefault="00C60EAE" w:rsidP="00C60EAE"/>
    <w:p w:rsidR="00420522" w:rsidRDefault="00011AA8" w:rsidP="005A7643">
      <w:pPr>
        <w:ind w:left="-1985" w:firstLine="0"/>
      </w:pPr>
      <w:r>
        <w:object w:dxaOrig="12201" w:dyaOrig="8152">
          <v:shape id="_x0000_i1029" type="#_x0000_t75" style="width:530.05pt;height:353.8pt" o:ole="">
            <v:imagedata r:id="rId67" o:title=""/>
          </v:shape>
          <o:OLEObject Type="Embed" ProgID="Excel.Sheet.8" ShapeID="_x0000_i1029" DrawAspect="Content" ObjectID="_1402474782" r:id="rId68"/>
        </w:object>
      </w: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p w:rsidR="00C60EAE" w:rsidRDefault="00C60EAE" w:rsidP="005A7643">
      <w:pPr>
        <w:ind w:left="-1985" w:firstLine="0"/>
      </w:pPr>
    </w:p>
    <w:tbl>
      <w:tblPr>
        <w:tblpPr w:leftFromText="181" w:rightFromText="181"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38"/>
        <w:gridCol w:w="282"/>
        <w:gridCol w:w="10103"/>
      </w:tblGrid>
      <w:tr w:rsidR="00C60EAE" w:rsidRPr="009B6870" w:rsidTr="00025A10">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C60EAE" w:rsidRPr="009B6870" w:rsidRDefault="00C60EAE" w:rsidP="0057268E">
            <w:pPr>
              <w:tabs>
                <w:tab w:val="center" w:pos="4677"/>
                <w:tab w:val="right" w:pos="9355"/>
              </w:tabs>
              <w:ind w:left="57" w:firstLine="0"/>
              <w:jc w:val="center"/>
              <w:rPr>
                <w:b/>
                <w:color w:val="FFFFFF" w:themeColor="background1"/>
                <w:sz w:val="36"/>
                <w:szCs w:val="36"/>
              </w:rPr>
            </w:pPr>
            <w:r>
              <w:rPr>
                <w:b/>
                <w:color w:val="FFFFFF" w:themeColor="background1"/>
                <w:sz w:val="36"/>
                <w:szCs w:val="36"/>
              </w:rPr>
              <w:lastRenderedPageBreak/>
              <w:t>12</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C60EAE" w:rsidRPr="009B6870" w:rsidRDefault="00C60EAE" w:rsidP="00025A10">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C60EAE" w:rsidRPr="009B6870" w:rsidRDefault="00C60EAE" w:rsidP="00025A10">
            <w:pPr>
              <w:ind w:firstLine="0"/>
              <w:rPr>
                <w:b/>
                <w:color w:val="FFFFFF" w:themeColor="background1"/>
                <w:sz w:val="28"/>
                <w:szCs w:val="28"/>
              </w:rPr>
            </w:pPr>
            <w:r>
              <w:rPr>
                <w:b/>
                <w:color w:val="FFFFFF" w:themeColor="background1"/>
                <w:sz w:val="28"/>
                <w:szCs w:val="28"/>
              </w:rPr>
              <w:t>ФИНАНСОВАЯ ОТЧЕТНОСТЬ</w:t>
            </w:r>
          </w:p>
        </w:tc>
      </w:tr>
    </w:tbl>
    <w:p w:rsidR="00C60EAE" w:rsidRDefault="00C60EAE" w:rsidP="005A7643">
      <w:pPr>
        <w:ind w:left="-1985" w:firstLine="0"/>
      </w:pPr>
    </w:p>
    <w:p w:rsidR="00420522" w:rsidRDefault="00011AA8" w:rsidP="00420522">
      <w:pPr>
        <w:ind w:left="-284" w:firstLine="0"/>
      </w:pPr>
      <w:r>
        <w:object w:dxaOrig="11915" w:dyaOrig="10043">
          <v:shape id="_x0000_i1030" type="#_x0000_t75" style="width:528.85pt;height:446.9pt" o:ole="">
            <v:imagedata r:id="rId69" o:title=""/>
          </v:shape>
          <o:OLEObject Type="Embed" ProgID="Excel.Sheet.8" ShapeID="_x0000_i1030" DrawAspect="Content" ObjectID="_1402474783" r:id="rId70"/>
        </w:object>
      </w:r>
    </w:p>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p w:rsidR="00584CB1" w:rsidRDefault="00584CB1" w:rsidP="00584CB1"/>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584CB1" w:rsidRDefault="00584CB1" w:rsidP="00584CB1"/>
    <w:p w:rsidR="005A7643" w:rsidRDefault="00011AA8" w:rsidP="00584CB1">
      <w:pPr>
        <w:ind w:left="-1985" w:firstLine="0"/>
      </w:pPr>
      <w:r>
        <w:object w:dxaOrig="11441" w:dyaOrig="6276">
          <v:shape id="_x0000_i1031" type="#_x0000_t75" style="width:528.85pt;height:290.5pt" o:ole="">
            <v:imagedata r:id="rId71" o:title=""/>
          </v:shape>
          <o:OLEObject Type="Embed" ProgID="Excel.Sheet.8" ShapeID="_x0000_i1031" DrawAspect="Content" ObjectID="_1402474784" r:id="rId72"/>
        </w:object>
      </w:r>
    </w:p>
    <w:p w:rsidR="00584CB1" w:rsidRDefault="00584CB1" w:rsidP="00584CB1"/>
    <w:p w:rsidR="00584CB1" w:rsidRDefault="00011AA8" w:rsidP="00584CB1">
      <w:pPr>
        <w:ind w:left="-1985" w:firstLine="0"/>
      </w:pPr>
      <w:r>
        <w:object w:dxaOrig="9808" w:dyaOrig="1521">
          <v:shape id="_x0000_i1032" type="#_x0000_t75" style="width:527.6pt;height:81.95pt" o:ole="">
            <v:imagedata r:id="rId73" o:title=""/>
          </v:shape>
          <o:OLEObject Type="Embed" ProgID="Excel.Sheet.8" ShapeID="_x0000_i1032" DrawAspect="Content" ObjectID="_1402474785" r:id="rId74"/>
        </w:object>
      </w:r>
    </w:p>
    <w:p w:rsidR="005A7643" w:rsidRDefault="005A7643" w:rsidP="005A7643"/>
    <w:p w:rsidR="00584CB1" w:rsidRDefault="00584CB1" w:rsidP="005A7643"/>
    <w:p w:rsidR="00584CB1" w:rsidRDefault="00584CB1" w:rsidP="005A7643"/>
    <w:p w:rsidR="00584CB1" w:rsidRDefault="00584CB1">
      <w:pPr>
        <w:spacing w:after="200" w:line="276" w:lineRule="auto"/>
        <w:ind w:firstLine="0"/>
        <w:jc w:val="left"/>
      </w:pPr>
      <w:r>
        <w:br w:type="page"/>
      </w:r>
    </w:p>
    <w:tbl>
      <w:tblPr>
        <w:tblpPr w:leftFromText="180" w:rightFromText="180" w:vertAnchor="text" w:horzAnchor="page" w:tblpX="1" w:tblpY="1"/>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38"/>
        <w:gridCol w:w="282"/>
        <w:gridCol w:w="10103"/>
      </w:tblGrid>
      <w:tr w:rsidR="00584CB1" w:rsidRPr="009B6870" w:rsidTr="00E90DD6">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84CB1" w:rsidRPr="009B6870" w:rsidRDefault="00584CB1"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lastRenderedPageBreak/>
              <w:t>12</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584CB1" w:rsidRPr="009B6870" w:rsidRDefault="00584CB1" w:rsidP="00E90DD6">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84CB1" w:rsidRPr="009B6870" w:rsidRDefault="00584CB1" w:rsidP="00E90DD6">
            <w:pPr>
              <w:ind w:firstLine="0"/>
              <w:rPr>
                <w:b/>
                <w:color w:val="FFFFFF" w:themeColor="background1"/>
                <w:sz w:val="28"/>
                <w:szCs w:val="28"/>
              </w:rPr>
            </w:pPr>
            <w:r>
              <w:rPr>
                <w:b/>
                <w:color w:val="FFFFFF" w:themeColor="background1"/>
                <w:sz w:val="28"/>
                <w:szCs w:val="28"/>
              </w:rPr>
              <w:t>ФИНАНСОВАЯ ОТЧЕТНОСТЬ</w:t>
            </w:r>
          </w:p>
        </w:tc>
      </w:tr>
    </w:tbl>
    <w:p w:rsidR="00584CB1" w:rsidRDefault="00011AA8" w:rsidP="00E90DD6">
      <w:pPr>
        <w:ind w:left="-284" w:firstLine="0"/>
      </w:pPr>
      <w:r>
        <w:object w:dxaOrig="10461" w:dyaOrig="12579">
          <v:shape id="_x0000_i1033" type="#_x0000_t75" style="width:522.6pt;height:629.4pt" o:ole="">
            <v:imagedata r:id="rId75" o:title=""/>
          </v:shape>
          <o:OLEObject Type="Embed" ProgID="Excel.Sheet.8" ShapeID="_x0000_i1033" DrawAspect="Content" ObjectID="_1402474786" r:id="rId76"/>
        </w:object>
      </w:r>
    </w:p>
    <w:p w:rsidR="00584CB1" w:rsidRDefault="00584CB1">
      <w:pPr>
        <w:spacing w:after="200" w:line="276" w:lineRule="auto"/>
        <w:ind w:firstLine="0"/>
        <w:jc w:val="left"/>
      </w:pPr>
      <w:r>
        <w:br w:type="page"/>
      </w: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584CB1" w:rsidRDefault="00584CB1" w:rsidP="005A7643"/>
    <w:p w:rsidR="00FA2D20" w:rsidRDefault="00FA2D20" w:rsidP="005A7643"/>
    <w:p w:rsidR="00FA2D20" w:rsidRDefault="00FA2D20" w:rsidP="005A7643"/>
    <w:p w:rsidR="00584CB1" w:rsidRDefault="00584CB1" w:rsidP="00E90DD6">
      <w:pPr>
        <w:ind w:left="-1985" w:firstLine="0"/>
      </w:pPr>
      <w:r>
        <w:object w:dxaOrig="10461" w:dyaOrig="3493">
          <v:shape id="_x0000_i1034" type="#_x0000_t75" style="width:522.6pt;height:176.3pt" o:ole="">
            <v:imagedata r:id="rId77" o:title=""/>
          </v:shape>
          <o:OLEObject Type="Embed" ProgID="Excel.Sheet.8" ShapeID="_x0000_i1034" DrawAspect="Content" ObjectID="_1402474787" r:id="rId78"/>
        </w:object>
      </w:r>
    </w:p>
    <w:p w:rsidR="00584CB1" w:rsidRDefault="00FA2D20" w:rsidP="00FA2D20">
      <w:pPr>
        <w:ind w:left="-1701" w:firstLine="0"/>
      </w:pPr>
      <w:r>
        <w:object w:dxaOrig="10149" w:dyaOrig="8061">
          <v:shape id="_x0000_i1035" type="#_x0000_t75" style="width:507.7pt;height:402.2pt" o:ole="">
            <v:imagedata r:id="rId79" o:title=""/>
          </v:shape>
          <o:OLEObject Type="Embed" ProgID="Excel.Sheet.8" ShapeID="_x0000_i1035" DrawAspect="Content" ObjectID="_1402474788" r:id="rId80"/>
        </w:object>
      </w:r>
    </w:p>
    <w:p w:rsidR="00DA16F6" w:rsidRDefault="00DA16F6" w:rsidP="00FA2D20">
      <w:pPr>
        <w:ind w:left="-1701" w:firstLine="0"/>
      </w:pPr>
    </w:p>
    <w:p w:rsidR="00DA16F6" w:rsidRDefault="00DA16F6" w:rsidP="00FA2D20">
      <w:pPr>
        <w:ind w:left="-1701" w:firstLine="0"/>
      </w:pPr>
    </w:p>
    <w:p w:rsidR="00DA16F6" w:rsidRDefault="00DA16F6" w:rsidP="00FA2D20">
      <w:pPr>
        <w:ind w:left="-1701" w:firstLine="0"/>
      </w:pPr>
    </w:p>
    <w:p w:rsidR="00DA16F6" w:rsidRDefault="00DA16F6" w:rsidP="00FA2D20">
      <w:pPr>
        <w:ind w:left="-1701" w:firstLine="0"/>
      </w:pPr>
    </w:p>
    <w:p w:rsidR="00DA16F6" w:rsidRDefault="00DA16F6" w:rsidP="00FA2D20">
      <w:pPr>
        <w:ind w:left="-1701" w:firstLine="0"/>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38"/>
        <w:gridCol w:w="282"/>
        <w:gridCol w:w="10103"/>
      </w:tblGrid>
      <w:tr w:rsidR="00DA16F6" w:rsidRPr="009B6870" w:rsidTr="00DA16F6">
        <w:trPr>
          <w:trHeight w:val="418"/>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A16F6" w:rsidRPr="009B6870" w:rsidRDefault="00DA16F6"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lastRenderedPageBreak/>
              <w:t>12</w:t>
            </w:r>
          </w:p>
        </w:tc>
        <w:tc>
          <w:tcPr>
            <w:tcW w:w="283" w:type="dxa"/>
            <w:tcBorders>
              <w:top w:val="nil"/>
              <w:left w:val="single" w:sz="4" w:space="0" w:color="808080" w:themeColor="background1" w:themeShade="80"/>
              <w:bottom w:val="nil"/>
              <w:right w:val="single" w:sz="4" w:space="0" w:color="4F81BD" w:themeColor="accent1"/>
            </w:tcBorders>
            <w:shd w:val="clear" w:color="auto" w:fill="auto"/>
            <w:vAlign w:val="bottom"/>
          </w:tcPr>
          <w:p w:rsidR="00DA16F6" w:rsidRPr="009B6870" w:rsidRDefault="00DA16F6" w:rsidP="00DA16F6">
            <w:pPr>
              <w:tabs>
                <w:tab w:val="center" w:pos="4677"/>
                <w:tab w:val="right" w:pos="9355"/>
              </w:tabs>
            </w:pPr>
          </w:p>
        </w:tc>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A16F6" w:rsidRPr="009B6870" w:rsidRDefault="00DA16F6" w:rsidP="00DA16F6">
            <w:pPr>
              <w:ind w:firstLine="0"/>
              <w:rPr>
                <w:b/>
                <w:color w:val="FFFFFF" w:themeColor="background1"/>
                <w:sz w:val="28"/>
                <w:szCs w:val="28"/>
              </w:rPr>
            </w:pPr>
            <w:r>
              <w:rPr>
                <w:b/>
                <w:color w:val="FFFFFF" w:themeColor="background1"/>
                <w:sz w:val="28"/>
                <w:szCs w:val="28"/>
              </w:rPr>
              <w:t>ФИНАНСОВАЯ ОТЧЕТНОСТЬ</w:t>
            </w:r>
          </w:p>
        </w:tc>
      </w:tr>
    </w:tbl>
    <w:p w:rsidR="00DA16F6" w:rsidRDefault="00DA16F6" w:rsidP="00FA2D20">
      <w:pPr>
        <w:ind w:left="-1701" w:firstLine="0"/>
      </w:pPr>
    </w:p>
    <w:p w:rsidR="00DA16F6" w:rsidRDefault="00DA16F6" w:rsidP="00DA16F6">
      <w:pPr>
        <w:jc w:val="right"/>
      </w:pPr>
      <w:r w:rsidRPr="00DA16F6">
        <w:rPr>
          <w:noProof/>
        </w:rPr>
        <w:drawing>
          <wp:inline distT="0" distB="0" distL="0" distR="0">
            <wp:extent cx="4135120" cy="892556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1"/>
                    <a:srcRect/>
                    <a:stretch>
                      <a:fillRect/>
                    </a:stretch>
                  </pic:blipFill>
                  <pic:spPr bwMode="auto">
                    <a:xfrm>
                      <a:off x="0" y="0"/>
                      <a:ext cx="4135120" cy="8925560"/>
                    </a:xfrm>
                    <a:prstGeom prst="rect">
                      <a:avLst/>
                    </a:prstGeom>
                    <a:noFill/>
                    <a:ln w="9525">
                      <a:noFill/>
                      <a:miter lim="800000"/>
                      <a:headEnd/>
                      <a:tailEnd/>
                    </a:ln>
                  </pic:spPr>
                </pic:pic>
              </a:graphicData>
            </a:graphic>
          </wp:inline>
        </w:drawing>
      </w: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DA16F6" w:rsidRDefault="00DA16F6" w:rsidP="00DA16F6"/>
    <w:p w:rsidR="00FA2D20" w:rsidRDefault="00DA16F6" w:rsidP="00DA16F6">
      <w:pPr>
        <w:jc w:val="left"/>
      </w:pPr>
      <w:r w:rsidRPr="00DA16F6">
        <w:rPr>
          <w:noProof/>
        </w:rPr>
        <w:drawing>
          <wp:inline distT="0" distB="0" distL="0" distR="0">
            <wp:extent cx="2865755" cy="895286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2"/>
                    <a:srcRect/>
                    <a:stretch>
                      <a:fillRect/>
                    </a:stretch>
                  </pic:blipFill>
                  <pic:spPr bwMode="auto">
                    <a:xfrm>
                      <a:off x="0" y="0"/>
                      <a:ext cx="2865755" cy="8952865"/>
                    </a:xfrm>
                    <a:prstGeom prst="rect">
                      <a:avLst/>
                    </a:prstGeom>
                    <a:noFill/>
                    <a:ln w="9525">
                      <a:noFill/>
                      <a:miter lim="800000"/>
                      <a:headEnd/>
                      <a:tailEnd/>
                    </a:ln>
                  </pic:spPr>
                </pic:pic>
              </a:graphicData>
            </a:graphic>
          </wp:inline>
        </w:drawing>
      </w:r>
      <w:r w:rsidR="00FA2D20">
        <w:br w:type="page"/>
      </w:r>
    </w:p>
    <w:p w:rsidR="00DA16F6" w:rsidRDefault="00DA16F6" w:rsidP="00DA16F6"/>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DA16F6" w:rsidRPr="009B6870" w:rsidTr="00DA16F6">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A16F6" w:rsidRPr="009B6870" w:rsidRDefault="00DA16F6"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DA16F6" w:rsidRPr="009B6870" w:rsidRDefault="00DA16F6" w:rsidP="00DA16F6">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A16F6" w:rsidRPr="009B6870" w:rsidRDefault="00DA16F6" w:rsidP="00DA16F6">
            <w:pPr>
              <w:ind w:firstLine="0"/>
              <w:rPr>
                <w:b/>
                <w:color w:val="FFFFFF" w:themeColor="background1"/>
                <w:sz w:val="28"/>
                <w:szCs w:val="28"/>
              </w:rPr>
            </w:pPr>
            <w:r>
              <w:rPr>
                <w:b/>
                <w:color w:val="FFFFFF" w:themeColor="background1"/>
                <w:sz w:val="28"/>
                <w:szCs w:val="28"/>
              </w:rPr>
              <w:t>ФИНАНСОВАЯ ОТЧЕТНОСТЬ</w:t>
            </w:r>
          </w:p>
        </w:tc>
      </w:tr>
    </w:tbl>
    <w:p w:rsidR="00FA2D20" w:rsidRDefault="00DA16F6" w:rsidP="00DA16F6">
      <w:pPr>
        <w:jc w:val="right"/>
      </w:pPr>
      <w:r w:rsidRPr="00DA16F6">
        <w:rPr>
          <w:noProof/>
        </w:rPr>
        <w:drawing>
          <wp:inline distT="0" distB="0" distL="0" distR="0">
            <wp:extent cx="4422141" cy="8803758"/>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3"/>
                    <a:srcRect/>
                    <a:stretch>
                      <a:fillRect/>
                    </a:stretch>
                  </pic:blipFill>
                  <pic:spPr bwMode="auto">
                    <a:xfrm>
                      <a:off x="0" y="0"/>
                      <a:ext cx="4423912" cy="8807283"/>
                    </a:xfrm>
                    <a:prstGeom prst="rect">
                      <a:avLst/>
                    </a:prstGeom>
                    <a:noFill/>
                    <a:ln w="9525">
                      <a:noFill/>
                      <a:miter lim="800000"/>
                      <a:headEnd/>
                      <a:tailEnd/>
                    </a:ln>
                  </pic:spPr>
                </pic:pic>
              </a:graphicData>
            </a:graphic>
          </wp:inline>
        </w:drawing>
      </w: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DA16F6" w:rsidRDefault="00DA16F6"/>
    <w:p w:rsidR="00DA16F6" w:rsidRDefault="00DA16F6" w:rsidP="00DA16F6">
      <w:pPr>
        <w:jc w:val="left"/>
      </w:pPr>
      <w:r w:rsidRPr="00DA16F6">
        <w:rPr>
          <w:noProof/>
        </w:rPr>
        <w:drawing>
          <wp:inline distT="0" distB="0" distL="0" distR="0">
            <wp:extent cx="3411855" cy="899414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4"/>
                    <a:srcRect/>
                    <a:stretch>
                      <a:fillRect/>
                    </a:stretch>
                  </pic:blipFill>
                  <pic:spPr bwMode="auto">
                    <a:xfrm>
                      <a:off x="0" y="0"/>
                      <a:ext cx="3411855" cy="8994140"/>
                    </a:xfrm>
                    <a:prstGeom prst="rect">
                      <a:avLst/>
                    </a:prstGeom>
                    <a:noFill/>
                    <a:ln w="9525">
                      <a:noFill/>
                      <a:miter lim="800000"/>
                      <a:headEnd/>
                      <a:tailEnd/>
                    </a:ln>
                  </pic:spPr>
                </pic:pic>
              </a:graphicData>
            </a:graphic>
          </wp:inline>
        </w:drawing>
      </w:r>
      <w:r>
        <w:br w:type="page"/>
      </w: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DA16F6" w:rsidRPr="009B6870" w:rsidTr="00DA16F6">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A16F6" w:rsidRPr="009B6870" w:rsidRDefault="00DA16F6"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lastRenderedPageBreak/>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DA16F6" w:rsidRPr="009B6870" w:rsidRDefault="00DA16F6" w:rsidP="00DA16F6">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A16F6" w:rsidRPr="009B6870" w:rsidRDefault="00DA16F6" w:rsidP="00DA16F6">
            <w:pPr>
              <w:ind w:firstLine="0"/>
              <w:rPr>
                <w:b/>
                <w:color w:val="FFFFFF" w:themeColor="background1"/>
                <w:sz w:val="28"/>
                <w:szCs w:val="28"/>
              </w:rPr>
            </w:pPr>
            <w:r>
              <w:rPr>
                <w:b/>
                <w:color w:val="FFFFFF" w:themeColor="background1"/>
                <w:sz w:val="28"/>
                <w:szCs w:val="28"/>
              </w:rPr>
              <w:t>ФИНАНСОВАЯ ОТЧЕТНОСТЬ</w:t>
            </w:r>
          </w:p>
        </w:tc>
      </w:tr>
    </w:tbl>
    <w:p w:rsidR="00DA16F6" w:rsidRPr="005F6009" w:rsidRDefault="005F6009" w:rsidP="005F6009">
      <w:pPr>
        <w:ind w:right="-2553" w:firstLine="0"/>
        <w:rPr>
          <w:lang w:val="en-US"/>
        </w:rPr>
      </w:pPr>
      <w:r>
        <w:rPr>
          <w:noProof/>
        </w:rPr>
        <w:drawing>
          <wp:anchor distT="0" distB="0" distL="114300" distR="114300" simplePos="0" relativeHeight="251848704" behindDoc="0" locked="0" layoutInCell="1" allowOverlap="1">
            <wp:simplePos x="0" y="0"/>
            <wp:positionH relativeFrom="column">
              <wp:posOffset>1880607</wp:posOffset>
            </wp:positionH>
            <wp:positionV relativeFrom="paragraph">
              <wp:posOffset>5949335</wp:posOffset>
            </wp:positionV>
            <wp:extent cx="5035138" cy="1320767"/>
            <wp:effectExtent l="0" t="1828800" r="0" b="1841533"/>
            <wp:wrapNone/>
            <wp:docPr id="4" name="Рисунок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5"/>
                    <a:srcRect/>
                    <a:stretch>
                      <a:fillRect/>
                    </a:stretch>
                  </pic:blipFill>
                  <pic:spPr bwMode="auto">
                    <a:xfrm rot="16200000">
                      <a:off x="0" y="0"/>
                      <a:ext cx="5035138" cy="1320767"/>
                    </a:xfrm>
                    <a:prstGeom prst="rect">
                      <a:avLst/>
                    </a:prstGeom>
                    <a:noFill/>
                    <a:ln w="9525">
                      <a:noFill/>
                      <a:miter lim="800000"/>
                      <a:headEnd/>
                      <a:tailEnd/>
                    </a:ln>
                    <a:effectLst/>
                  </pic:spPr>
                </pic:pic>
              </a:graphicData>
            </a:graphic>
          </wp:anchor>
        </w:drawing>
      </w:r>
      <w:r w:rsidR="006061C5" w:rsidRPr="006061C5">
        <w:rPr>
          <w:noProof/>
        </w:rPr>
        <w:drawing>
          <wp:inline distT="0" distB="0" distL="0" distR="0">
            <wp:extent cx="3550529" cy="8835241"/>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6"/>
                    <a:srcRect/>
                    <a:stretch>
                      <a:fillRect/>
                    </a:stretch>
                  </pic:blipFill>
                  <pic:spPr bwMode="auto">
                    <a:xfrm>
                      <a:off x="0" y="0"/>
                      <a:ext cx="3550594" cy="8835402"/>
                    </a:xfrm>
                    <a:prstGeom prst="rect">
                      <a:avLst/>
                    </a:prstGeom>
                    <a:noFill/>
                    <a:ln w="9525">
                      <a:noFill/>
                      <a:miter lim="800000"/>
                      <a:headEnd/>
                      <a:tailEnd/>
                    </a:ln>
                  </pic:spPr>
                </pic:pic>
              </a:graphicData>
            </a:graphic>
          </wp:inline>
        </w:drawing>
      </w:r>
      <w:r>
        <w:rPr>
          <w:lang w:val="en-US"/>
        </w:rPr>
        <w:t xml:space="preserve"> </w:t>
      </w:r>
    </w:p>
    <w:p w:rsidR="00DA16F6" w:rsidRDefault="00DA16F6"/>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DA16F6" w:rsidRDefault="00DA16F6" w:rsidP="005A7643">
      <w:pPr>
        <w:rPr>
          <w:lang w:val="en-US"/>
        </w:rPr>
      </w:pPr>
    </w:p>
    <w:p w:rsidR="005F6009" w:rsidRDefault="005F6009" w:rsidP="005A7643">
      <w:pPr>
        <w:rPr>
          <w:lang w:val="en-US"/>
        </w:rPr>
      </w:pPr>
    </w:p>
    <w:p w:rsidR="005F6009" w:rsidRDefault="005F6009" w:rsidP="005F6009">
      <w:pPr>
        <w:ind w:left="-284" w:firstLine="0"/>
        <w:rPr>
          <w:lang w:val="en-US"/>
        </w:rPr>
      </w:pPr>
      <w:r w:rsidRPr="005F6009">
        <w:rPr>
          <w:noProof/>
        </w:rPr>
        <w:drawing>
          <wp:inline distT="0" distB="0" distL="0" distR="0">
            <wp:extent cx="2363470" cy="7077710"/>
            <wp:effectExtent l="0" t="0" r="0"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srcRect/>
                    <a:stretch>
                      <a:fillRect/>
                    </a:stretch>
                  </pic:blipFill>
                  <pic:spPr bwMode="auto">
                    <a:xfrm>
                      <a:off x="0" y="0"/>
                      <a:ext cx="2363470" cy="7077710"/>
                    </a:xfrm>
                    <a:prstGeom prst="rect">
                      <a:avLst/>
                    </a:prstGeom>
                    <a:noFill/>
                    <a:ln w="9525">
                      <a:noFill/>
                      <a:miter lim="800000"/>
                      <a:headEnd/>
                      <a:tailEnd/>
                    </a:ln>
                  </pic:spPr>
                </pic:pic>
              </a:graphicData>
            </a:graphic>
          </wp:inline>
        </w:drawing>
      </w:r>
    </w:p>
    <w:p w:rsidR="005F6009" w:rsidRPr="005F6009" w:rsidRDefault="005F6009" w:rsidP="005A7643">
      <w:pPr>
        <w:rPr>
          <w:lang w:val="en-US"/>
        </w:rPr>
      </w:pPr>
    </w:p>
    <w:p w:rsidR="00DA16F6" w:rsidRDefault="00DA16F6" w:rsidP="005A7643"/>
    <w:p w:rsidR="00DA16F6" w:rsidRDefault="00DA16F6"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5F6009" w:rsidRPr="009B6870" w:rsidTr="00C631A8">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5F6009" w:rsidRPr="009B6870" w:rsidRDefault="005F6009"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5F6009" w:rsidRPr="009B6870" w:rsidRDefault="005F6009" w:rsidP="00C631A8">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5F6009" w:rsidRPr="009B6870" w:rsidRDefault="005F6009" w:rsidP="00C631A8">
            <w:pPr>
              <w:ind w:firstLine="0"/>
              <w:rPr>
                <w:b/>
                <w:color w:val="FFFFFF" w:themeColor="background1"/>
                <w:sz w:val="28"/>
                <w:szCs w:val="28"/>
              </w:rPr>
            </w:pPr>
            <w:r>
              <w:rPr>
                <w:b/>
                <w:color w:val="FFFFFF" w:themeColor="background1"/>
                <w:sz w:val="28"/>
                <w:szCs w:val="28"/>
              </w:rPr>
              <w:t>ФИНАНСОВАЯ ОТЧЕТНОСТЬ</w:t>
            </w:r>
          </w:p>
        </w:tc>
      </w:tr>
    </w:tbl>
    <w:p w:rsidR="005F6009" w:rsidRDefault="005F6009" w:rsidP="005A7643">
      <w:pPr>
        <w:rPr>
          <w:lang w:val="en-US"/>
        </w:rPr>
      </w:pPr>
      <w:r>
        <w:rPr>
          <w:noProof/>
        </w:rPr>
        <w:drawing>
          <wp:anchor distT="0" distB="0" distL="114300" distR="114300" simplePos="0" relativeHeight="251852800" behindDoc="0" locked="0" layoutInCell="1" allowOverlap="1">
            <wp:simplePos x="0" y="0"/>
            <wp:positionH relativeFrom="column">
              <wp:posOffset>134620</wp:posOffset>
            </wp:positionH>
            <wp:positionV relativeFrom="paragraph">
              <wp:posOffset>-5080</wp:posOffset>
            </wp:positionV>
            <wp:extent cx="2743200" cy="8882380"/>
            <wp:effectExtent l="0" t="0" r="0" b="0"/>
            <wp:wrapNone/>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srcRect/>
                    <a:stretch>
                      <a:fillRect/>
                    </a:stretch>
                  </pic:blipFill>
                  <pic:spPr bwMode="auto">
                    <a:xfrm>
                      <a:off x="0" y="0"/>
                      <a:ext cx="2743200" cy="8882380"/>
                    </a:xfrm>
                    <a:prstGeom prst="rect">
                      <a:avLst/>
                    </a:prstGeom>
                    <a:noFill/>
                    <a:ln w="9525">
                      <a:noFill/>
                      <a:miter lim="800000"/>
                      <a:headEnd/>
                      <a:tailEnd/>
                    </a:ln>
                  </pic:spPr>
                </pic:pic>
              </a:graphicData>
            </a:graphic>
          </wp:anchor>
        </w:drawing>
      </w: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ED56EB" w:rsidP="005A7643">
      <w:pPr>
        <w:rPr>
          <w:lang w:val="en-US"/>
        </w:rPr>
      </w:pPr>
      <w:r>
        <w:rPr>
          <w:noProof/>
        </w:rPr>
        <w:drawing>
          <wp:anchor distT="0" distB="0" distL="114300" distR="114300" simplePos="0" relativeHeight="251850752" behindDoc="0" locked="0" layoutInCell="1" allowOverlap="1">
            <wp:simplePos x="0" y="0"/>
            <wp:positionH relativeFrom="column">
              <wp:posOffset>3127375</wp:posOffset>
            </wp:positionH>
            <wp:positionV relativeFrom="paragraph">
              <wp:posOffset>94615</wp:posOffset>
            </wp:positionV>
            <wp:extent cx="1543685" cy="7077075"/>
            <wp:effectExtent l="0" t="0" r="0" b="0"/>
            <wp:wrapNone/>
            <wp:docPr id="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srcRect/>
                    <a:stretch>
                      <a:fillRect/>
                    </a:stretch>
                  </pic:blipFill>
                  <pic:spPr bwMode="auto">
                    <a:xfrm>
                      <a:off x="0" y="0"/>
                      <a:ext cx="1543685" cy="7077075"/>
                    </a:xfrm>
                    <a:prstGeom prst="rect">
                      <a:avLst/>
                    </a:prstGeom>
                    <a:noFill/>
                    <a:ln w="9525">
                      <a:noFill/>
                      <a:miter lim="800000"/>
                      <a:headEnd/>
                      <a:tailEnd/>
                    </a:ln>
                  </pic:spPr>
                </pic:pic>
              </a:graphicData>
            </a:graphic>
          </wp:anchor>
        </w:drawing>
      </w: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rsidP="005A7643">
      <w:pPr>
        <w:rPr>
          <w:lang w:val="en-US"/>
        </w:rPr>
      </w:pPr>
    </w:p>
    <w:p w:rsidR="005F6009" w:rsidRDefault="005F6009">
      <w:pPr>
        <w:rPr>
          <w:lang w:val="en-US"/>
        </w:rPr>
      </w:pPr>
      <w:r>
        <w:rPr>
          <w:lang w:val="en-US"/>
        </w:rPr>
        <w:br w:type="page"/>
      </w: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5F6009" w:rsidRDefault="005F6009" w:rsidP="005A7643">
      <w:pPr>
        <w:rPr>
          <w:lang w:val="en-US"/>
        </w:rPr>
      </w:pPr>
    </w:p>
    <w:p w:rsidR="005F6009" w:rsidRDefault="00B95DC3" w:rsidP="00B95DC3">
      <w:pPr>
        <w:ind w:firstLine="0"/>
        <w:rPr>
          <w:lang w:val="en-US"/>
        </w:rPr>
      </w:pPr>
      <w:r w:rsidRPr="00B95DC3">
        <w:rPr>
          <w:noProof/>
        </w:rPr>
        <w:drawing>
          <wp:inline distT="0" distB="0" distL="0" distR="0">
            <wp:extent cx="3360420" cy="8883015"/>
            <wp:effectExtent l="0" t="0" r="0" b="0"/>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srcRect/>
                    <a:stretch>
                      <a:fillRect/>
                    </a:stretch>
                  </pic:blipFill>
                  <pic:spPr bwMode="auto">
                    <a:xfrm>
                      <a:off x="0" y="0"/>
                      <a:ext cx="3360420" cy="8883015"/>
                    </a:xfrm>
                    <a:prstGeom prst="rect">
                      <a:avLst/>
                    </a:prstGeom>
                    <a:noFill/>
                    <a:ln w="9525">
                      <a:noFill/>
                      <a:miter lim="800000"/>
                      <a:headEnd/>
                      <a:tailEnd/>
                    </a:ln>
                  </pic:spPr>
                </pic:pic>
              </a:graphicData>
            </a:graphic>
          </wp:inline>
        </w:drawing>
      </w:r>
      <w:r w:rsidRPr="00B95DC3">
        <w:rPr>
          <w:noProof/>
        </w:rPr>
        <w:drawing>
          <wp:inline distT="0" distB="0" distL="0" distR="0">
            <wp:extent cx="1282700" cy="70777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srcRect/>
                    <a:stretch>
                      <a:fillRect/>
                    </a:stretch>
                  </pic:blipFill>
                  <pic:spPr bwMode="auto">
                    <a:xfrm>
                      <a:off x="0" y="0"/>
                      <a:ext cx="1282700" cy="7077710"/>
                    </a:xfrm>
                    <a:prstGeom prst="rect">
                      <a:avLst/>
                    </a:prstGeom>
                    <a:noFill/>
                    <a:ln w="9525">
                      <a:noFill/>
                      <a:miter lim="800000"/>
                      <a:headEnd/>
                      <a:tailEnd/>
                    </a:ln>
                  </pic:spPr>
                </pic:pic>
              </a:graphicData>
            </a:graphic>
          </wp:inline>
        </w:drawing>
      </w: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B95DC3" w:rsidRPr="009B6870" w:rsidTr="00C631A8">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B95DC3" w:rsidRPr="009B6870" w:rsidRDefault="00B95DC3"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lastRenderedPageBreak/>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B95DC3" w:rsidRPr="009B6870" w:rsidRDefault="00B95DC3" w:rsidP="00C631A8">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B95DC3" w:rsidRPr="009B6870" w:rsidRDefault="00B95DC3" w:rsidP="00C631A8">
            <w:pPr>
              <w:ind w:firstLine="0"/>
              <w:rPr>
                <w:b/>
                <w:color w:val="FFFFFF" w:themeColor="background1"/>
                <w:sz w:val="28"/>
                <w:szCs w:val="28"/>
              </w:rPr>
            </w:pPr>
            <w:r>
              <w:rPr>
                <w:b/>
                <w:color w:val="FFFFFF" w:themeColor="background1"/>
                <w:sz w:val="28"/>
                <w:szCs w:val="28"/>
              </w:rPr>
              <w:t>ФИНАНСОВАЯ ОТЧЕТНОСТЬ</w:t>
            </w:r>
          </w:p>
        </w:tc>
      </w:tr>
    </w:tbl>
    <w:p w:rsidR="005F6009" w:rsidRDefault="005F6009" w:rsidP="005A7643">
      <w:pPr>
        <w:rPr>
          <w:lang w:val="en-US"/>
        </w:rPr>
      </w:pPr>
    </w:p>
    <w:p w:rsidR="00B95DC3" w:rsidRDefault="00304C9A" w:rsidP="005A7643">
      <w:pPr>
        <w:rPr>
          <w:lang w:val="en-US"/>
        </w:rPr>
      </w:pPr>
      <w:r w:rsidRPr="00304C9A">
        <w:rPr>
          <w:noProof/>
        </w:rPr>
        <w:drawing>
          <wp:inline distT="0" distB="0" distL="0" distR="0">
            <wp:extent cx="4382135" cy="8989695"/>
            <wp:effectExtent l="0" t="0" r="0" b="0"/>
            <wp:docPr id="2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srcRect/>
                    <a:stretch>
                      <a:fillRect/>
                    </a:stretch>
                  </pic:blipFill>
                  <pic:spPr bwMode="auto">
                    <a:xfrm>
                      <a:off x="0" y="0"/>
                      <a:ext cx="4382135" cy="8989695"/>
                    </a:xfrm>
                    <a:prstGeom prst="rect">
                      <a:avLst/>
                    </a:prstGeom>
                    <a:noFill/>
                    <a:ln w="9525">
                      <a:noFill/>
                      <a:miter lim="800000"/>
                      <a:headEnd/>
                      <a:tailEnd/>
                    </a:ln>
                  </pic:spPr>
                </pic:pic>
              </a:graphicData>
            </a:graphic>
          </wp:inline>
        </w:drawing>
      </w: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B95DC3" w:rsidRDefault="00B95DC3" w:rsidP="005A7643">
      <w:pPr>
        <w:rPr>
          <w:lang w:val="en-US"/>
        </w:rPr>
      </w:pPr>
    </w:p>
    <w:p w:rsidR="00304C9A" w:rsidRDefault="00304C9A" w:rsidP="00304C9A">
      <w:pPr>
        <w:ind w:left="-1560" w:firstLine="0"/>
        <w:rPr>
          <w:lang w:val="en-US"/>
        </w:rPr>
      </w:pPr>
      <w:r w:rsidRPr="00304C9A">
        <w:rPr>
          <w:noProof/>
        </w:rPr>
        <w:drawing>
          <wp:inline distT="0" distB="0" distL="0" distR="0">
            <wp:extent cx="6102875" cy="8609856"/>
            <wp:effectExtent l="0" t="0" r="0" b="0"/>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srcRect/>
                    <a:stretch>
                      <a:fillRect/>
                    </a:stretch>
                  </pic:blipFill>
                  <pic:spPr bwMode="auto">
                    <a:xfrm>
                      <a:off x="0" y="0"/>
                      <a:ext cx="6109890" cy="8619752"/>
                    </a:xfrm>
                    <a:prstGeom prst="rect">
                      <a:avLst/>
                    </a:prstGeom>
                    <a:noFill/>
                    <a:ln w="9525">
                      <a:noFill/>
                      <a:miter lim="800000"/>
                      <a:headEnd/>
                      <a:tailEnd/>
                    </a:ln>
                  </pic:spPr>
                </pic:pic>
              </a:graphicData>
            </a:graphic>
          </wp:inline>
        </w:drawing>
      </w:r>
    </w:p>
    <w:p w:rsidR="00304C9A" w:rsidRDefault="00304C9A" w:rsidP="005A7643">
      <w:pPr>
        <w:rPr>
          <w:lang w:val="en-US"/>
        </w:rPr>
      </w:pPr>
    </w:p>
    <w:p w:rsidR="00304C9A" w:rsidRDefault="00304C9A" w:rsidP="005A7643">
      <w:pPr>
        <w:rPr>
          <w:lang w:val="en-US"/>
        </w:rPr>
      </w:pPr>
    </w:p>
    <w:p w:rsidR="005F6009" w:rsidRDefault="005F6009" w:rsidP="005A7643">
      <w:pPr>
        <w:rPr>
          <w:lang w:val="en-US"/>
        </w:rPr>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304C9A" w:rsidRPr="009B6870" w:rsidTr="00C631A8">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304C9A" w:rsidRPr="009B6870" w:rsidRDefault="00304C9A"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304C9A" w:rsidRPr="009B6870" w:rsidRDefault="00304C9A" w:rsidP="00C631A8">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304C9A" w:rsidRPr="009B6870" w:rsidRDefault="00304C9A" w:rsidP="00C631A8">
            <w:pPr>
              <w:ind w:firstLine="0"/>
              <w:rPr>
                <w:b/>
                <w:color w:val="FFFFFF" w:themeColor="background1"/>
                <w:sz w:val="28"/>
                <w:szCs w:val="28"/>
              </w:rPr>
            </w:pPr>
            <w:r>
              <w:rPr>
                <w:b/>
                <w:color w:val="FFFFFF" w:themeColor="background1"/>
                <w:sz w:val="28"/>
                <w:szCs w:val="28"/>
              </w:rPr>
              <w:t>ФИНАНСОВАЯ ОТЧЕТНОСТЬ</w:t>
            </w:r>
          </w:p>
        </w:tc>
      </w:tr>
    </w:tbl>
    <w:p w:rsidR="005F6009" w:rsidRDefault="00000F2B" w:rsidP="00ED56EB">
      <w:pPr>
        <w:ind w:firstLine="0"/>
        <w:rPr>
          <w:lang w:val="en-US"/>
        </w:rPr>
      </w:pPr>
      <w:r>
        <w:rPr>
          <w:noProof/>
        </w:rPr>
        <w:drawing>
          <wp:anchor distT="0" distB="0" distL="114300" distR="114300" simplePos="0" relativeHeight="251853824" behindDoc="0" locked="0" layoutInCell="1" allowOverlap="1">
            <wp:simplePos x="0" y="0"/>
            <wp:positionH relativeFrom="column">
              <wp:posOffset>4690358</wp:posOffset>
            </wp:positionH>
            <wp:positionV relativeFrom="paragraph">
              <wp:posOffset>316071</wp:posOffset>
            </wp:positionV>
            <wp:extent cx="1180357" cy="7980219"/>
            <wp:effectExtent l="19050" t="0" r="0" b="0"/>
            <wp:wrapNone/>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a:srcRect/>
                    <a:stretch>
                      <a:fillRect/>
                    </a:stretch>
                  </pic:blipFill>
                  <pic:spPr bwMode="auto">
                    <a:xfrm>
                      <a:off x="0" y="0"/>
                      <a:ext cx="1180357" cy="7980219"/>
                    </a:xfrm>
                    <a:prstGeom prst="rect">
                      <a:avLst/>
                    </a:prstGeom>
                    <a:noFill/>
                    <a:ln w="9525">
                      <a:noFill/>
                      <a:miter lim="800000"/>
                      <a:headEnd/>
                      <a:tailEnd/>
                    </a:ln>
                  </pic:spPr>
                </pic:pic>
              </a:graphicData>
            </a:graphic>
          </wp:anchor>
        </w:drawing>
      </w:r>
      <w:r w:rsidR="00F7685C" w:rsidRPr="00F7685C">
        <w:rPr>
          <w:noProof/>
        </w:rPr>
        <w:drawing>
          <wp:inline distT="0" distB="0" distL="0" distR="0">
            <wp:extent cx="1365662" cy="8306116"/>
            <wp:effectExtent l="0" t="0" r="0" b="0"/>
            <wp:docPr id="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srcRect/>
                    <a:stretch>
                      <a:fillRect/>
                    </a:stretch>
                  </pic:blipFill>
                  <pic:spPr bwMode="auto">
                    <a:xfrm>
                      <a:off x="0" y="0"/>
                      <a:ext cx="1365640" cy="8305982"/>
                    </a:xfrm>
                    <a:prstGeom prst="rect">
                      <a:avLst/>
                    </a:prstGeom>
                    <a:noFill/>
                    <a:ln w="9525">
                      <a:noFill/>
                      <a:miter lim="800000"/>
                      <a:headEnd/>
                      <a:tailEnd/>
                    </a:ln>
                  </pic:spPr>
                </pic:pic>
              </a:graphicData>
            </a:graphic>
          </wp:inline>
        </w:drawing>
      </w:r>
      <w:r w:rsidRPr="00000F2B">
        <w:rPr>
          <w:noProof/>
        </w:rPr>
        <w:drawing>
          <wp:inline distT="0" distB="0" distL="0" distR="0">
            <wp:extent cx="1833501" cy="6410647"/>
            <wp:effectExtent l="0" t="0" r="0" b="0"/>
            <wp:docPr id="3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srcRect/>
                    <a:stretch>
                      <a:fillRect/>
                    </a:stretch>
                  </pic:blipFill>
                  <pic:spPr bwMode="auto">
                    <a:xfrm>
                      <a:off x="0" y="0"/>
                      <a:ext cx="1833553" cy="6410828"/>
                    </a:xfrm>
                    <a:prstGeom prst="rect">
                      <a:avLst/>
                    </a:prstGeom>
                    <a:noFill/>
                    <a:ln w="9525">
                      <a:noFill/>
                      <a:miter lim="800000"/>
                      <a:headEnd/>
                      <a:tailEnd/>
                    </a:ln>
                  </pic:spPr>
                </pic:pic>
              </a:graphicData>
            </a:graphic>
          </wp:inline>
        </w:drawing>
      </w:r>
      <w:r>
        <w:rPr>
          <w:lang w:val="en-US"/>
        </w:rPr>
        <w:t xml:space="preserve"> </w:t>
      </w:r>
      <w:r w:rsidRPr="00000F2B">
        <w:rPr>
          <w:noProof/>
        </w:rPr>
        <w:drawing>
          <wp:inline distT="0" distB="0" distL="0" distR="0">
            <wp:extent cx="1270660" cy="7982861"/>
            <wp:effectExtent l="0" t="0" r="0" b="0"/>
            <wp:docPr id="4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srcRect/>
                    <a:stretch>
                      <a:fillRect/>
                    </a:stretch>
                  </pic:blipFill>
                  <pic:spPr bwMode="auto">
                    <a:xfrm>
                      <a:off x="0" y="0"/>
                      <a:ext cx="1270673" cy="7982943"/>
                    </a:xfrm>
                    <a:prstGeom prst="rect">
                      <a:avLst/>
                    </a:prstGeom>
                    <a:noFill/>
                    <a:ln w="9525">
                      <a:noFill/>
                      <a:miter lim="800000"/>
                      <a:headEnd/>
                      <a:tailEnd/>
                    </a:ln>
                  </pic:spPr>
                </pic:pic>
              </a:graphicData>
            </a:graphic>
          </wp:inline>
        </w:drawing>
      </w:r>
      <w:r>
        <w:rPr>
          <w:lang w:val="en-US"/>
        </w:rPr>
        <w:t xml:space="preserve"> </w:t>
      </w:r>
    </w:p>
    <w:p w:rsidR="00304C9A" w:rsidRDefault="00304C9A" w:rsidP="005A7643">
      <w:pPr>
        <w:rPr>
          <w:lang w:val="en-US"/>
        </w:rPr>
      </w:pPr>
    </w:p>
    <w:p w:rsidR="00304C9A" w:rsidRDefault="00304C9A" w:rsidP="005A7643">
      <w:pPr>
        <w:rPr>
          <w:lang w:val="en-US"/>
        </w:rPr>
      </w:pPr>
    </w:p>
    <w:p w:rsidR="00304C9A" w:rsidRPr="005F6009" w:rsidRDefault="00304C9A" w:rsidP="00ED56EB">
      <w:pPr>
        <w:ind w:firstLine="0"/>
        <w:rPr>
          <w:lang w:val="en-US"/>
        </w:rPr>
        <w:sectPr w:rsidR="00304C9A" w:rsidRPr="005F6009" w:rsidSect="00933339">
          <w:pgSz w:w="11906" w:h="16838" w:code="9"/>
          <w:pgMar w:top="794" w:right="1134" w:bottom="1134" w:left="2835" w:header="709" w:footer="709" w:gutter="0"/>
          <w:cols w:space="708"/>
          <w:docGrid w:linePitch="360"/>
        </w:sectPr>
      </w:pP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A306D7" w:rsidRDefault="00A306D7" w:rsidP="005A7643">
      <w:pPr>
        <w:rPr>
          <w:lang w:val="en-US"/>
        </w:rPr>
      </w:pPr>
    </w:p>
    <w:p w:rsidR="00A306D7" w:rsidRDefault="00ED56EB" w:rsidP="00C60EAE">
      <w:pPr>
        <w:ind w:left="-1701" w:firstLine="0"/>
      </w:pPr>
      <w:r>
        <w:object w:dxaOrig="10822" w:dyaOrig="10103">
          <v:shape id="_x0000_i1036" type="#_x0000_t75" style="width:512.7pt;height:480.4pt" o:ole="">
            <v:imagedata r:id="rId98" o:title=""/>
          </v:shape>
          <o:OLEObject Type="Embed" ProgID="Excel.Sheet.8" ShapeID="_x0000_i1036" DrawAspect="Content" ObjectID="_1402474789" r:id="rId99"/>
        </w:object>
      </w:r>
    </w:p>
    <w:tbl>
      <w:tblPr>
        <w:tblW w:w="7196" w:type="dxa"/>
        <w:tblBorders>
          <w:top w:val="single" w:sz="18" w:space="0" w:color="C00000"/>
          <w:bottom w:val="single" w:sz="18" w:space="0" w:color="C00000"/>
        </w:tblBorders>
        <w:tblLook w:val="04A0"/>
      </w:tblPr>
      <w:tblGrid>
        <w:gridCol w:w="7196"/>
      </w:tblGrid>
      <w:tr w:rsidR="003C1F93" w:rsidTr="00FE445C">
        <w:trPr>
          <w:trHeight w:val="386"/>
        </w:trPr>
        <w:tc>
          <w:tcPr>
            <w:tcW w:w="7196" w:type="dxa"/>
            <w:tcBorders>
              <w:top w:val="single" w:sz="18" w:space="0" w:color="C00000"/>
              <w:bottom w:val="single" w:sz="18" w:space="0" w:color="C00000"/>
            </w:tcBorders>
          </w:tcPr>
          <w:p w:rsidR="003C1F93" w:rsidRPr="001A538A" w:rsidRDefault="003C1F93" w:rsidP="00626315">
            <w:pPr>
              <w:ind w:firstLine="0"/>
              <w:rPr>
                <w:color w:val="4F81BD" w:themeColor="accent1"/>
                <w:sz w:val="32"/>
                <w:szCs w:val="32"/>
              </w:rPr>
            </w:pPr>
            <w:r>
              <w:rPr>
                <w:b/>
                <w:bCs/>
                <w:color w:val="4F81BD" w:themeColor="accent1"/>
                <w:sz w:val="32"/>
                <w:szCs w:val="32"/>
              </w:rPr>
              <w:t>Пояснительная записка к финансовой отчетности</w:t>
            </w:r>
          </w:p>
        </w:tc>
      </w:tr>
    </w:tbl>
    <w:p w:rsidR="003C1F93" w:rsidRDefault="003C1F93" w:rsidP="003C1F93"/>
    <w:p w:rsidR="00250BB2" w:rsidRPr="00887DC2" w:rsidRDefault="00250BB2" w:rsidP="00250BB2">
      <w:pPr>
        <w:rPr>
          <w:rFonts w:eastAsia="Times New Roman"/>
        </w:rPr>
      </w:pPr>
      <w:r>
        <w:rPr>
          <w:rFonts w:eastAsia="Times New Roman"/>
        </w:rPr>
        <w:t>Пояснительная записка к бухгалтерской отчетности ОАО «Корпорация Развития» за</w:t>
      </w:r>
      <w:r w:rsidRPr="00887DC2">
        <w:rPr>
          <w:rFonts w:eastAsia="Times New Roman"/>
        </w:rPr>
        <w:t xml:space="preserve"> 2011 год сформирована в соответствии с требованиями Положения по ведению бухгалтерского учета и бухгалтерской отчетности в Российской Федерации, действующих Положений по бухгалтерскому учету (ПБУ).</w:t>
      </w:r>
    </w:p>
    <w:p w:rsidR="00250BB2" w:rsidRPr="00250BB2" w:rsidRDefault="00250BB2" w:rsidP="00250BB2">
      <w:pPr>
        <w:pStyle w:val="2"/>
        <w:rPr>
          <w:rFonts w:ascii="Calibri" w:eastAsia="Times New Roman" w:hAnsi="Calibri"/>
        </w:rPr>
      </w:pPr>
      <w:r w:rsidRPr="00250BB2">
        <w:rPr>
          <w:rFonts w:ascii="Calibri" w:hAnsi="Calibri"/>
        </w:rPr>
        <w:t xml:space="preserve">1. </w:t>
      </w:r>
      <w:r w:rsidRPr="00250BB2">
        <w:rPr>
          <w:rFonts w:ascii="Calibri" w:eastAsia="Times New Roman" w:hAnsi="Calibri"/>
        </w:rPr>
        <w:t>ОБЩИЕ СВЕДЕНИЯ</w:t>
      </w:r>
    </w:p>
    <w:p w:rsidR="00250BB2" w:rsidRPr="003C6CAC" w:rsidRDefault="00250BB2" w:rsidP="00250BB2">
      <w:pPr>
        <w:rPr>
          <w:color w:val="000000" w:themeColor="text1"/>
        </w:rPr>
      </w:pPr>
      <w:r w:rsidRPr="003C6CAC">
        <w:rPr>
          <w:rFonts w:eastAsia="Times New Roman"/>
          <w:b/>
          <w:color w:val="000000" w:themeColor="text1"/>
        </w:rPr>
        <w:t>1.1. Полное фирменное наименование</w:t>
      </w:r>
    </w:p>
    <w:p w:rsidR="00250BB2" w:rsidRPr="003C6CAC" w:rsidRDefault="00250BB2" w:rsidP="00250BB2">
      <w:pPr>
        <w:rPr>
          <w:rFonts w:eastAsia="Times New Roman"/>
          <w:color w:val="000000" w:themeColor="text1"/>
        </w:rPr>
      </w:pPr>
      <w:r w:rsidRPr="003C6CAC">
        <w:rPr>
          <w:rFonts w:eastAsia="Times New Roman"/>
          <w:color w:val="000000" w:themeColor="text1"/>
        </w:rPr>
        <w:t>Открытое акционерное общество «Корпорация Развития» (далее по тексту – Общество).</w:t>
      </w:r>
    </w:p>
    <w:p w:rsidR="00250BB2" w:rsidRPr="003C6CAC" w:rsidRDefault="00250BB2" w:rsidP="00250BB2">
      <w:pPr>
        <w:rPr>
          <w:rFonts w:eastAsia="Times New Roman"/>
          <w:color w:val="000000" w:themeColor="text1"/>
        </w:rPr>
      </w:pPr>
    </w:p>
    <w:p w:rsidR="00250BB2" w:rsidRPr="003C6CAC" w:rsidRDefault="00250BB2" w:rsidP="00250BB2">
      <w:pPr>
        <w:rPr>
          <w:rFonts w:eastAsia="Times New Roman"/>
          <w:b/>
          <w:color w:val="000000" w:themeColor="text1"/>
        </w:rPr>
      </w:pPr>
      <w:r w:rsidRPr="003C6CAC">
        <w:rPr>
          <w:rFonts w:eastAsia="Times New Roman"/>
          <w:b/>
          <w:color w:val="000000" w:themeColor="text1"/>
        </w:rPr>
        <w:t>1.2. Сокращенное наименование</w:t>
      </w:r>
    </w:p>
    <w:p w:rsidR="00250BB2" w:rsidRPr="003C6CAC" w:rsidRDefault="00250BB2" w:rsidP="00250BB2">
      <w:pPr>
        <w:rPr>
          <w:rFonts w:eastAsia="Times New Roman"/>
          <w:color w:val="000000" w:themeColor="text1"/>
        </w:rPr>
      </w:pPr>
      <w:r w:rsidRPr="003C6CAC">
        <w:rPr>
          <w:rFonts w:eastAsia="Times New Roman"/>
          <w:color w:val="000000" w:themeColor="text1"/>
        </w:rPr>
        <w:t>ОАО «Корпорация Развития».</w:t>
      </w: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3C6CAC" w:rsidRPr="009B6870" w:rsidTr="00746E06">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3C6CAC" w:rsidRPr="009B6870" w:rsidRDefault="003C6CAC"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lastRenderedPageBreak/>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3C6CAC" w:rsidRPr="009B6870" w:rsidRDefault="003C6CAC" w:rsidP="00746E06">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3C6CAC" w:rsidRPr="009B6870" w:rsidRDefault="003C6CAC" w:rsidP="00746E06">
            <w:pPr>
              <w:ind w:firstLine="0"/>
              <w:rPr>
                <w:b/>
                <w:color w:val="FFFFFF" w:themeColor="background1"/>
                <w:sz w:val="28"/>
                <w:szCs w:val="28"/>
              </w:rPr>
            </w:pPr>
            <w:r>
              <w:rPr>
                <w:b/>
                <w:color w:val="FFFFFF" w:themeColor="background1"/>
                <w:sz w:val="28"/>
                <w:szCs w:val="28"/>
              </w:rPr>
              <w:t>ФИНАНСОВАЯ ОТЧЕТНОСТЬ</w:t>
            </w:r>
          </w:p>
        </w:tc>
      </w:tr>
    </w:tbl>
    <w:p w:rsidR="00250BB2" w:rsidRPr="003C6CAC" w:rsidRDefault="00250BB2" w:rsidP="00250BB2">
      <w:pPr>
        <w:rPr>
          <w:rFonts w:eastAsia="Times New Roman"/>
          <w:color w:val="000000" w:themeColor="text1"/>
        </w:rPr>
      </w:pPr>
    </w:p>
    <w:p w:rsidR="00250BB2" w:rsidRPr="003C6CAC" w:rsidRDefault="00250BB2" w:rsidP="00250BB2">
      <w:pPr>
        <w:rPr>
          <w:color w:val="000000" w:themeColor="text1"/>
          <w:u w:val="single"/>
        </w:rPr>
      </w:pPr>
      <w:r w:rsidRPr="003C6CAC">
        <w:rPr>
          <w:rFonts w:eastAsia="Times New Roman"/>
          <w:b/>
          <w:color w:val="000000" w:themeColor="text1"/>
        </w:rPr>
        <w:t>1.3. Полное фирменное наименование на английском языке</w:t>
      </w:r>
    </w:p>
    <w:p w:rsidR="00250BB2" w:rsidRPr="003C6CAC" w:rsidRDefault="00250BB2" w:rsidP="00250BB2">
      <w:pPr>
        <w:rPr>
          <w:rFonts w:eastAsia="Times New Roman"/>
          <w:color w:val="000000" w:themeColor="text1"/>
          <w:lang w:val="en-US"/>
        </w:rPr>
      </w:pPr>
      <w:r w:rsidRPr="003C6CAC">
        <w:rPr>
          <w:rFonts w:eastAsia="Times New Roman"/>
          <w:color w:val="000000" w:themeColor="text1"/>
          <w:lang w:val="en-US"/>
        </w:rPr>
        <w:t>Open joint-stock company «Corporation of Development».</w:t>
      </w:r>
    </w:p>
    <w:p w:rsidR="00250BB2" w:rsidRPr="003C6CAC" w:rsidRDefault="00250BB2" w:rsidP="00250BB2">
      <w:pPr>
        <w:rPr>
          <w:rFonts w:eastAsia="Times New Roman"/>
          <w:color w:val="000000" w:themeColor="text1"/>
          <w:lang w:val="en-US"/>
        </w:rPr>
      </w:pPr>
    </w:p>
    <w:p w:rsidR="00250BB2" w:rsidRPr="003C6CAC" w:rsidRDefault="00250BB2" w:rsidP="00250BB2">
      <w:pPr>
        <w:rPr>
          <w:color w:val="000000" w:themeColor="text1"/>
          <w:u w:val="single"/>
        </w:rPr>
      </w:pPr>
      <w:r w:rsidRPr="003C6CAC">
        <w:rPr>
          <w:rFonts w:eastAsia="Times New Roman"/>
          <w:b/>
          <w:color w:val="000000" w:themeColor="text1"/>
        </w:rPr>
        <w:t>1.4. Сокращенное фирменное наименование на английском языке</w:t>
      </w:r>
    </w:p>
    <w:p w:rsidR="00250BB2" w:rsidRPr="003C6CAC" w:rsidRDefault="00250BB2" w:rsidP="00250BB2">
      <w:pPr>
        <w:rPr>
          <w:rFonts w:eastAsia="Times New Roman"/>
          <w:color w:val="000000" w:themeColor="text1"/>
        </w:rPr>
      </w:pPr>
      <w:r w:rsidRPr="003C6CAC">
        <w:rPr>
          <w:rFonts w:eastAsia="Times New Roman"/>
          <w:color w:val="000000" w:themeColor="text1"/>
        </w:rPr>
        <w:t>«</w:t>
      </w:r>
      <w:r w:rsidRPr="003C6CAC">
        <w:rPr>
          <w:rFonts w:eastAsia="Times New Roman"/>
          <w:color w:val="000000" w:themeColor="text1"/>
          <w:lang w:val="en-US"/>
        </w:rPr>
        <w:t>Corporation</w:t>
      </w:r>
      <w:r w:rsidRPr="003C6CAC">
        <w:rPr>
          <w:rFonts w:eastAsia="Times New Roman"/>
          <w:color w:val="000000" w:themeColor="text1"/>
        </w:rPr>
        <w:t xml:space="preserve"> </w:t>
      </w:r>
      <w:r w:rsidRPr="003C6CAC">
        <w:rPr>
          <w:rFonts w:eastAsia="Times New Roman"/>
          <w:color w:val="000000" w:themeColor="text1"/>
          <w:lang w:val="en-US"/>
        </w:rPr>
        <w:t>of</w:t>
      </w:r>
      <w:r w:rsidRPr="003C6CAC">
        <w:rPr>
          <w:rFonts w:eastAsia="Times New Roman"/>
          <w:color w:val="000000" w:themeColor="text1"/>
        </w:rPr>
        <w:t xml:space="preserve"> </w:t>
      </w:r>
      <w:r w:rsidRPr="003C6CAC">
        <w:rPr>
          <w:rFonts w:eastAsia="Times New Roman"/>
          <w:color w:val="000000" w:themeColor="text1"/>
          <w:lang w:val="en-US"/>
        </w:rPr>
        <w:t>Development</w:t>
      </w:r>
      <w:r w:rsidRPr="003C6CAC">
        <w:rPr>
          <w:rFonts w:eastAsia="Times New Roman"/>
          <w:color w:val="000000" w:themeColor="text1"/>
        </w:rPr>
        <w:t>».</w:t>
      </w:r>
    </w:p>
    <w:p w:rsidR="00250BB2" w:rsidRPr="003C6CAC" w:rsidRDefault="00250BB2" w:rsidP="00250BB2">
      <w:pPr>
        <w:rPr>
          <w:color w:val="000000" w:themeColor="text1"/>
          <w:u w:val="single"/>
        </w:rPr>
      </w:pPr>
    </w:p>
    <w:p w:rsidR="00250BB2" w:rsidRPr="003C6CAC" w:rsidRDefault="00250BB2" w:rsidP="00250BB2">
      <w:pPr>
        <w:rPr>
          <w:color w:val="000000" w:themeColor="text1"/>
          <w:u w:val="single"/>
        </w:rPr>
      </w:pPr>
      <w:r w:rsidRPr="003C6CAC">
        <w:rPr>
          <w:rFonts w:eastAsia="Times New Roman"/>
          <w:b/>
          <w:color w:val="000000" w:themeColor="text1"/>
        </w:rPr>
        <w:t>1.5. Переименование</w:t>
      </w:r>
    </w:p>
    <w:p w:rsidR="00250BB2" w:rsidRPr="003C6CAC" w:rsidRDefault="00250BB2" w:rsidP="00250BB2">
      <w:pPr>
        <w:rPr>
          <w:rFonts w:eastAsia="Times New Roman"/>
          <w:color w:val="000000" w:themeColor="text1"/>
        </w:rPr>
      </w:pPr>
      <w:r w:rsidRPr="003C6CAC">
        <w:rPr>
          <w:rFonts w:eastAsia="Times New Roman"/>
          <w:color w:val="000000" w:themeColor="text1"/>
        </w:rPr>
        <w:t xml:space="preserve">17.02.2012 изменено наименование ОАО «Корпорация Урал Промышленный - Урал Полярный» на ОАО «Корпорация Развития», </w:t>
      </w:r>
      <w:proofErr w:type="gramStart"/>
      <w:r w:rsidRPr="003C6CAC">
        <w:rPr>
          <w:rFonts w:eastAsia="Times New Roman"/>
          <w:color w:val="000000" w:themeColor="text1"/>
        </w:rPr>
        <w:t>согласно свидетельства</w:t>
      </w:r>
      <w:proofErr w:type="gramEnd"/>
      <w:r w:rsidRPr="003C6CAC">
        <w:rPr>
          <w:rFonts w:eastAsia="Times New Roman"/>
          <w:color w:val="000000" w:themeColor="text1"/>
        </w:rPr>
        <w:t xml:space="preserve"> о внесении записи в Единый государственный реестр юридических лиц </w:t>
      </w:r>
      <w:r w:rsidRPr="003C6CAC">
        <w:rPr>
          <w:rFonts w:eastAsia="Times New Roman"/>
          <w:color w:val="000000" w:themeColor="text1"/>
        </w:rPr>
        <w:br/>
        <w:t>серия 66 №006959196.</w:t>
      </w:r>
    </w:p>
    <w:p w:rsidR="00250BB2" w:rsidRPr="003C6CAC" w:rsidRDefault="00250BB2" w:rsidP="00250BB2">
      <w:pPr>
        <w:rPr>
          <w:rFonts w:eastAsia="Times New Roman"/>
          <w:color w:val="000000" w:themeColor="text1"/>
        </w:rPr>
      </w:pPr>
    </w:p>
    <w:p w:rsidR="00250BB2" w:rsidRPr="003C6CAC" w:rsidRDefault="00250BB2" w:rsidP="00250BB2">
      <w:pPr>
        <w:rPr>
          <w:rFonts w:eastAsia="Times New Roman"/>
          <w:b/>
          <w:color w:val="000000" w:themeColor="text1"/>
        </w:rPr>
      </w:pPr>
      <w:r w:rsidRPr="003C6CAC">
        <w:rPr>
          <w:rFonts w:eastAsia="Times New Roman"/>
          <w:b/>
          <w:color w:val="000000" w:themeColor="text1"/>
        </w:rPr>
        <w:t>1.6. Учредители</w:t>
      </w:r>
    </w:p>
    <w:p w:rsidR="00250BB2" w:rsidRPr="003C6CAC" w:rsidRDefault="00250BB2" w:rsidP="00250BB2">
      <w:pPr>
        <w:rPr>
          <w:color w:val="000000" w:themeColor="text1"/>
        </w:rPr>
      </w:pPr>
      <w:r w:rsidRPr="003C6CAC">
        <w:rPr>
          <w:rFonts w:eastAsia="Times New Roman"/>
          <w:color w:val="000000" w:themeColor="text1"/>
        </w:rPr>
        <w:t>Учредители:</w:t>
      </w:r>
    </w:p>
    <w:p w:rsidR="00250BB2" w:rsidRPr="003C6CAC" w:rsidRDefault="00250BB2" w:rsidP="00250BB2">
      <w:pPr>
        <w:rPr>
          <w:color w:val="000000" w:themeColor="text1"/>
        </w:rPr>
      </w:pPr>
      <w:r w:rsidRPr="003C6CAC">
        <w:rPr>
          <w:color w:val="000000" w:themeColor="text1"/>
        </w:rPr>
        <w:t xml:space="preserve">1. </w:t>
      </w:r>
      <w:r w:rsidRPr="003C6CAC">
        <w:rPr>
          <w:rFonts w:eastAsia="Times New Roman"/>
          <w:color w:val="000000" w:themeColor="text1"/>
        </w:rPr>
        <w:t>«Фонд поддержки стратегических исследований и инвестиций Уральского федерального округа».</w:t>
      </w:r>
    </w:p>
    <w:p w:rsidR="00250BB2" w:rsidRPr="003C6CAC" w:rsidRDefault="00250BB2" w:rsidP="00250BB2">
      <w:pPr>
        <w:rPr>
          <w:color w:val="000000" w:themeColor="text1"/>
        </w:rPr>
      </w:pPr>
      <w:r w:rsidRPr="003C6CAC">
        <w:rPr>
          <w:color w:val="000000" w:themeColor="text1"/>
        </w:rPr>
        <w:t>2</w:t>
      </w:r>
      <w:r w:rsidRPr="003C6CAC">
        <w:rPr>
          <w:rFonts w:eastAsia="Times New Roman"/>
          <w:color w:val="000000" w:themeColor="text1"/>
        </w:rPr>
        <w:t>. Тюменская область, в лице Департамента имущественных отношений Тюменской области.</w:t>
      </w:r>
    </w:p>
    <w:p w:rsidR="00250BB2" w:rsidRPr="003C6CAC" w:rsidRDefault="00250BB2" w:rsidP="00250BB2">
      <w:pPr>
        <w:rPr>
          <w:rFonts w:eastAsia="Times New Roman"/>
          <w:color w:val="000000" w:themeColor="text1"/>
        </w:rPr>
      </w:pPr>
    </w:p>
    <w:p w:rsidR="00250BB2" w:rsidRPr="003C6CAC" w:rsidRDefault="00250BB2" w:rsidP="00250BB2">
      <w:pPr>
        <w:rPr>
          <w:rFonts w:eastAsia="Times New Roman"/>
          <w:b/>
          <w:color w:val="000000" w:themeColor="text1"/>
        </w:rPr>
      </w:pPr>
      <w:r w:rsidRPr="003C6CAC">
        <w:rPr>
          <w:rFonts w:eastAsia="Times New Roman"/>
          <w:b/>
          <w:color w:val="000000" w:themeColor="text1"/>
        </w:rPr>
        <w:t xml:space="preserve">1.7. Общество зарегистрировано по адресу: </w:t>
      </w:r>
    </w:p>
    <w:p w:rsidR="00250BB2" w:rsidRPr="003C6CAC" w:rsidRDefault="00250BB2" w:rsidP="00250BB2">
      <w:pPr>
        <w:rPr>
          <w:rFonts w:eastAsia="Times New Roman"/>
          <w:color w:val="000000" w:themeColor="text1"/>
        </w:rPr>
      </w:pPr>
      <w:r w:rsidRPr="003C6CAC">
        <w:rPr>
          <w:color w:val="000000" w:themeColor="text1"/>
        </w:rPr>
        <w:t xml:space="preserve">620026, </w:t>
      </w:r>
      <w:r w:rsidRPr="003C6CAC">
        <w:rPr>
          <w:rFonts w:eastAsia="Times New Roman"/>
          <w:color w:val="000000" w:themeColor="text1"/>
        </w:rPr>
        <w:t>Свердловская область, город Екатеринбург, ул. Куйбышева, д. 44.</w:t>
      </w:r>
    </w:p>
    <w:p w:rsidR="00250BB2" w:rsidRPr="003C6CAC" w:rsidRDefault="00250BB2" w:rsidP="00250BB2">
      <w:pPr>
        <w:rPr>
          <w:color w:val="000000" w:themeColor="text1"/>
        </w:rPr>
      </w:pPr>
    </w:p>
    <w:p w:rsidR="00250BB2" w:rsidRPr="003C6CAC" w:rsidRDefault="00250BB2" w:rsidP="00250BB2">
      <w:pPr>
        <w:rPr>
          <w:color w:val="000000" w:themeColor="text1"/>
          <w:u w:val="single"/>
        </w:rPr>
      </w:pPr>
      <w:r w:rsidRPr="003C6CAC">
        <w:rPr>
          <w:rFonts w:eastAsia="Times New Roman"/>
          <w:b/>
          <w:color w:val="000000" w:themeColor="text1"/>
        </w:rPr>
        <w:t>1.8. Местонахождение обособленного подразделения Общества</w:t>
      </w:r>
    </w:p>
    <w:p w:rsidR="00250BB2" w:rsidRPr="003C6CAC" w:rsidRDefault="00250BB2" w:rsidP="00250BB2">
      <w:pPr>
        <w:rPr>
          <w:rFonts w:eastAsia="Times New Roman"/>
          <w:color w:val="000000" w:themeColor="text1"/>
        </w:rPr>
      </w:pPr>
      <w:r w:rsidRPr="003C6CAC">
        <w:rPr>
          <w:rFonts w:eastAsia="Times New Roman"/>
          <w:color w:val="000000" w:themeColor="text1"/>
        </w:rPr>
        <w:t>По состоянию на 31.12.2011 Общество имеет в своем составе одно обособленное подразделение:</w:t>
      </w:r>
    </w:p>
    <w:p w:rsidR="00250BB2" w:rsidRPr="00887DC2" w:rsidRDefault="00250BB2" w:rsidP="00250BB2">
      <w:pPr>
        <w:rPr>
          <w:rFonts w:eastAsia="Times New Roman"/>
        </w:rPr>
      </w:pPr>
    </w:p>
    <w:tbl>
      <w:tblPr>
        <w:tblW w:w="7980" w:type="dxa"/>
        <w:tblInd w:w="-25" w:type="dxa"/>
        <w:tblLayout w:type="fixed"/>
        <w:tblCellMar>
          <w:left w:w="17" w:type="dxa"/>
          <w:right w:w="17" w:type="dxa"/>
        </w:tblCellMar>
        <w:tblLook w:val="0000"/>
      </w:tblPr>
      <w:tblGrid>
        <w:gridCol w:w="640"/>
        <w:gridCol w:w="3371"/>
        <w:gridCol w:w="3969"/>
      </w:tblGrid>
      <w:tr w:rsidR="00250BB2" w:rsidRPr="00887DC2" w:rsidTr="00250BB2">
        <w:trPr>
          <w:trHeight w:val="68"/>
        </w:trPr>
        <w:tc>
          <w:tcPr>
            <w:tcW w:w="640" w:type="dxa"/>
            <w:shd w:val="clear" w:color="auto" w:fill="B8CCE4" w:themeFill="accent1" w:themeFillTint="66"/>
            <w:vAlign w:val="center"/>
          </w:tcPr>
          <w:p w:rsidR="00250BB2" w:rsidRPr="00250BB2" w:rsidRDefault="00250BB2" w:rsidP="00250BB2">
            <w:pPr>
              <w:ind w:firstLine="0"/>
              <w:jc w:val="center"/>
              <w:rPr>
                <w:rFonts w:eastAsia="Times New Roman"/>
                <w:b/>
              </w:rPr>
            </w:pPr>
            <w:r w:rsidRPr="00250BB2">
              <w:rPr>
                <w:rFonts w:eastAsia="Times New Roman"/>
                <w:b/>
              </w:rPr>
              <w:t xml:space="preserve">№ </w:t>
            </w:r>
            <w:proofErr w:type="spellStart"/>
            <w:proofErr w:type="gramStart"/>
            <w:r w:rsidRPr="00250BB2">
              <w:rPr>
                <w:rFonts w:eastAsia="Times New Roman"/>
                <w:b/>
              </w:rPr>
              <w:t>п</w:t>
            </w:r>
            <w:proofErr w:type="spellEnd"/>
            <w:proofErr w:type="gramEnd"/>
            <w:r w:rsidRPr="00250BB2">
              <w:rPr>
                <w:rFonts w:eastAsia="Times New Roman"/>
                <w:b/>
              </w:rPr>
              <w:t>/</w:t>
            </w:r>
            <w:proofErr w:type="spellStart"/>
            <w:r w:rsidRPr="00250BB2">
              <w:rPr>
                <w:rFonts w:eastAsia="Times New Roman"/>
                <w:b/>
              </w:rPr>
              <w:t>п</w:t>
            </w:r>
            <w:proofErr w:type="spellEnd"/>
          </w:p>
        </w:tc>
        <w:tc>
          <w:tcPr>
            <w:tcW w:w="3371" w:type="dxa"/>
            <w:shd w:val="clear" w:color="auto" w:fill="B8CCE4" w:themeFill="accent1" w:themeFillTint="66"/>
            <w:tcMar>
              <w:top w:w="17" w:type="dxa"/>
            </w:tcMar>
            <w:vAlign w:val="center"/>
          </w:tcPr>
          <w:p w:rsidR="00250BB2" w:rsidRPr="00250BB2" w:rsidRDefault="00250BB2" w:rsidP="00250BB2">
            <w:pPr>
              <w:ind w:firstLine="0"/>
              <w:jc w:val="center"/>
              <w:rPr>
                <w:rFonts w:eastAsia="Times New Roman"/>
                <w:b/>
              </w:rPr>
            </w:pPr>
            <w:r w:rsidRPr="00250BB2">
              <w:rPr>
                <w:rFonts w:eastAsia="Times New Roman"/>
                <w:b/>
              </w:rPr>
              <w:t>Наименование филиала</w:t>
            </w:r>
          </w:p>
          <w:p w:rsidR="00250BB2" w:rsidRPr="00250BB2" w:rsidRDefault="00250BB2" w:rsidP="00250BB2">
            <w:pPr>
              <w:ind w:firstLine="0"/>
              <w:jc w:val="center"/>
              <w:rPr>
                <w:rFonts w:eastAsia="Times New Roman"/>
                <w:b/>
              </w:rPr>
            </w:pPr>
            <w:r w:rsidRPr="00250BB2">
              <w:rPr>
                <w:rFonts w:eastAsia="Times New Roman"/>
                <w:b/>
              </w:rPr>
              <w:t>(структурного подразделения)</w:t>
            </w:r>
          </w:p>
        </w:tc>
        <w:tc>
          <w:tcPr>
            <w:tcW w:w="3969" w:type="dxa"/>
            <w:shd w:val="clear" w:color="auto" w:fill="B8CCE4" w:themeFill="accent1" w:themeFillTint="66"/>
            <w:tcMar>
              <w:top w:w="17" w:type="dxa"/>
            </w:tcMar>
            <w:vAlign w:val="center"/>
          </w:tcPr>
          <w:p w:rsidR="00250BB2" w:rsidRPr="00250BB2" w:rsidRDefault="00250BB2" w:rsidP="00250BB2">
            <w:pPr>
              <w:ind w:firstLine="0"/>
              <w:jc w:val="center"/>
              <w:rPr>
                <w:rFonts w:eastAsia="Times New Roman"/>
                <w:b/>
              </w:rPr>
            </w:pPr>
            <w:proofErr w:type="gramStart"/>
            <w:r w:rsidRPr="00250BB2">
              <w:rPr>
                <w:rFonts w:eastAsia="Times New Roman"/>
                <w:b/>
              </w:rPr>
              <w:t>Место нахождение</w:t>
            </w:r>
            <w:proofErr w:type="gramEnd"/>
          </w:p>
        </w:tc>
      </w:tr>
      <w:tr w:rsidR="00250BB2" w:rsidRPr="00887DC2" w:rsidTr="005F6019">
        <w:trPr>
          <w:trHeight w:val="63"/>
        </w:trPr>
        <w:tc>
          <w:tcPr>
            <w:tcW w:w="640" w:type="dxa"/>
            <w:tcBorders>
              <w:bottom w:val="single" w:sz="24" w:space="0" w:color="548DD4" w:themeColor="text2" w:themeTint="99"/>
            </w:tcBorders>
            <w:tcMar>
              <w:top w:w="17" w:type="dxa"/>
            </w:tcMar>
          </w:tcPr>
          <w:p w:rsidR="00250BB2" w:rsidRPr="00887DC2" w:rsidRDefault="00250BB2" w:rsidP="00250BB2">
            <w:pPr>
              <w:ind w:firstLine="0"/>
              <w:rPr>
                <w:rFonts w:eastAsia="Times New Roman"/>
              </w:rPr>
            </w:pPr>
            <w:r w:rsidRPr="00887DC2">
              <w:rPr>
                <w:rFonts w:eastAsia="Times New Roman"/>
              </w:rPr>
              <w:t>1</w:t>
            </w:r>
          </w:p>
        </w:tc>
        <w:tc>
          <w:tcPr>
            <w:tcW w:w="3371" w:type="dxa"/>
            <w:tcBorders>
              <w:bottom w:val="single" w:sz="24" w:space="0" w:color="548DD4" w:themeColor="text2" w:themeTint="99"/>
            </w:tcBorders>
            <w:tcMar>
              <w:top w:w="17" w:type="dxa"/>
            </w:tcMar>
          </w:tcPr>
          <w:p w:rsidR="00250BB2" w:rsidRPr="00887DC2" w:rsidRDefault="00250BB2" w:rsidP="00250BB2">
            <w:pPr>
              <w:ind w:firstLine="0"/>
              <w:rPr>
                <w:rFonts w:eastAsia="Times New Roman"/>
              </w:rPr>
            </w:pPr>
            <w:r w:rsidRPr="00887DC2">
              <w:rPr>
                <w:rFonts w:eastAsia="Times New Roman"/>
                <w:color w:val="000000"/>
              </w:rPr>
              <w:t>Представительство</w:t>
            </w:r>
            <w:r w:rsidRPr="00887DC2">
              <w:rPr>
                <w:rFonts w:eastAsia="Times New Roman"/>
              </w:rPr>
              <w:t xml:space="preserve"> </w:t>
            </w:r>
            <w:r>
              <w:rPr>
                <w:rFonts w:eastAsia="Times New Roman"/>
              </w:rPr>
              <w:t xml:space="preserve">в </w:t>
            </w:r>
            <w:r w:rsidRPr="00887DC2">
              <w:rPr>
                <w:rFonts w:eastAsia="Times New Roman"/>
              </w:rPr>
              <w:t>г</w:t>
            </w:r>
            <w:proofErr w:type="gramStart"/>
            <w:r w:rsidRPr="00887DC2">
              <w:rPr>
                <w:rFonts w:eastAsia="Times New Roman"/>
              </w:rPr>
              <w:t>.М</w:t>
            </w:r>
            <w:proofErr w:type="gramEnd"/>
            <w:r w:rsidRPr="00887DC2">
              <w:rPr>
                <w:rFonts w:eastAsia="Times New Roman"/>
              </w:rPr>
              <w:t>осква</w:t>
            </w:r>
          </w:p>
        </w:tc>
        <w:tc>
          <w:tcPr>
            <w:tcW w:w="3969" w:type="dxa"/>
            <w:tcBorders>
              <w:bottom w:val="single" w:sz="24" w:space="0" w:color="548DD4" w:themeColor="text2" w:themeTint="99"/>
            </w:tcBorders>
            <w:tcMar>
              <w:top w:w="17" w:type="dxa"/>
            </w:tcMar>
          </w:tcPr>
          <w:p w:rsidR="00250BB2" w:rsidRPr="00887DC2" w:rsidRDefault="00250BB2" w:rsidP="00250BB2">
            <w:pPr>
              <w:ind w:firstLine="0"/>
              <w:rPr>
                <w:rFonts w:eastAsia="Times New Roman"/>
              </w:rPr>
            </w:pPr>
            <w:r w:rsidRPr="00887DC2">
              <w:rPr>
                <w:rFonts w:eastAsia="Times New Roman"/>
              </w:rPr>
              <w:t>123022, Москва, ул. Красная Пресня, 24</w:t>
            </w:r>
          </w:p>
        </w:tc>
      </w:tr>
    </w:tbl>
    <w:p w:rsidR="00250BB2" w:rsidRDefault="00250BB2" w:rsidP="00250BB2">
      <w:pPr>
        <w:rPr>
          <w:rFonts w:ascii="Times New Roman" w:eastAsia="Times New Roman" w:hAnsi="Times New Roman"/>
        </w:rPr>
      </w:pPr>
    </w:p>
    <w:p w:rsidR="00250BB2" w:rsidRPr="00887DC2" w:rsidRDefault="00250BB2" w:rsidP="00250BB2">
      <w:pPr>
        <w:rPr>
          <w:rFonts w:eastAsia="Times New Roman"/>
        </w:rPr>
      </w:pPr>
      <w:r w:rsidRPr="00887DC2">
        <w:rPr>
          <w:rFonts w:eastAsia="Times New Roman"/>
        </w:rPr>
        <w:t>В течение 2011 года в составе обособленных структурных подразделений произошли следующие изменения:</w:t>
      </w:r>
    </w:p>
    <w:p w:rsidR="00250BB2" w:rsidRDefault="00250BB2" w:rsidP="00250BB2">
      <w:pPr>
        <w:rPr>
          <w:rFonts w:eastAsia="Times New Roman"/>
        </w:rPr>
      </w:pPr>
      <w:r w:rsidRPr="00887DC2">
        <w:rPr>
          <w:rFonts w:eastAsia="Times New Roman"/>
        </w:rPr>
        <w:t>Ликвидированы следующие структурные подразделения:</w:t>
      </w:r>
    </w:p>
    <w:p w:rsidR="00250BB2" w:rsidRPr="00887DC2" w:rsidRDefault="00250BB2" w:rsidP="00250BB2">
      <w:pPr>
        <w:rPr>
          <w:rFonts w:eastAsia="Times New Roman"/>
        </w:rPr>
      </w:pPr>
    </w:p>
    <w:tbl>
      <w:tblPr>
        <w:tblW w:w="8264" w:type="dxa"/>
        <w:tblInd w:w="-25" w:type="dxa"/>
        <w:tblLayout w:type="fixed"/>
        <w:tblCellMar>
          <w:left w:w="17" w:type="dxa"/>
          <w:right w:w="17" w:type="dxa"/>
        </w:tblCellMar>
        <w:tblLook w:val="0000"/>
      </w:tblPr>
      <w:tblGrid>
        <w:gridCol w:w="468"/>
        <w:gridCol w:w="3513"/>
        <w:gridCol w:w="1306"/>
        <w:gridCol w:w="2977"/>
      </w:tblGrid>
      <w:tr w:rsidR="00250BB2" w:rsidRPr="00887DC2" w:rsidTr="003C6CAC">
        <w:trPr>
          <w:trHeight w:val="630"/>
        </w:trPr>
        <w:tc>
          <w:tcPr>
            <w:tcW w:w="468" w:type="dxa"/>
            <w:shd w:val="clear" w:color="auto" w:fill="B8CCE4" w:themeFill="accent1" w:themeFillTint="66"/>
            <w:vAlign w:val="center"/>
          </w:tcPr>
          <w:p w:rsidR="00250BB2" w:rsidRPr="00250BB2" w:rsidRDefault="00250BB2" w:rsidP="00250BB2">
            <w:pPr>
              <w:ind w:firstLine="0"/>
              <w:jc w:val="center"/>
              <w:rPr>
                <w:rFonts w:eastAsia="Times New Roman"/>
                <w:b/>
              </w:rPr>
            </w:pPr>
            <w:r w:rsidRPr="00250BB2">
              <w:rPr>
                <w:rFonts w:eastAsia="Times New Roman"/>
                <w:b/>
              </w:rPr>
              <w:t xml:space="preserve">№ </w:t>
            </w:r>
            <w:proofErr w:type="spellStart"/>
            <w:proofErr w:type="gramStart"/>
            <w:r w:rsidRPr="00250BB2">
              <w:rPr>
                <w:rFonts w:eastAsia="Times New Roman"/>
                <w:b/>
              </w:rPr>
              <w:t>п</w:t>
            </w:r>
            <w:proofErr w:type="spellEnd"/>
            <w:proofErr w:type="gramEnd"/>
            <w:r w:rsidRPr="00250BB2">
              <w:rPr>
                <w:rFonts w:eastAsia="Times New Roman"/>
                <w:b/>
              </w:rPr>
              <w:t>/</w:t>
            </w:r>
            <w:proofErr w:type="spellStart"/>
            <w:r w:rsidRPr="00250BB2">
              <w:rPr>
                <w:rFonts w:eastAsia="Times New Roman"/>
                <w:b/>
              </w:rPr>
              <w:t>п</w:t>
            </w:r>
            <w:proofErr w:type="spellEnd"/>
          </w:p>
        </w:tc>
        <w:tc>
          <w:tcPr>
            <w:tcW w:w="3513" w:type="dxa"/>
            <w:shd w:val="clear" w:color="auto" w:fill="B8CCE4" w:themeFill="accent1" w:themeFillTint="66"/>
            <w:tcMar>
              <w:top w:w="17" w:type="dxa"/>
            </w:tcMar>
            <w:vAlign w:val="center"/>
          </w:tcPr>
          <w:p w:rsidR="00250BB2" w:rsidRPr="00250BB2" w:rsidRDefault="00250BB2" w:rsidP="00250BB2">
            <w:pPr>
              <w:ind w:firstLine="0"/>
              <w:jc w:val="center"/>
              <w:rPr>
                <w:rFonts w:eastAsia="Times New Roman"/>
                <w:b/>
              </w:rPr>
            </w:pPr>
            <w:r w:rsidRPr="00250BB2">
              <w:rPr>
                <w:rFonts w:eastAsia="Times New Roman"/>
                <w:b/>
              </w:rPr>
              <w:t>Наименование филиала</w:t>
            </w:r>
          </w:p>
          <w:p w:rsidR="00250BB2" w:rsidRPr="00250BB2" w:rsidRDefault="00250BB2" w:rsidP="00250BB2">
            <w:pPr>
              <w:ind w:firstLine="0"/>
              <w:jc w:val="center"/>
              <w:rPr>
                <w:rFonts w:eastAsia="Times New Roman"/>
                <w:b/>
              </w:rPr>
            </w:pPr>
            <w:r w:rsidRPr="00250BB2">
              <w:rPr>
                <w:rFonts w:eastAsia="Times New Roman"/>
                <w:b/>
              </w:rPr>
              <w:t>(структурного подразделения)</w:t>
            </w:r>
          </w:p>
        </w:tc>
        <w:tc>
          <w:tcPr>
            <w:tcW w:w="1306" w:type="dxa"/>
            <w:shd w:val="clear" w:color="auto" w:fill="B8CCE4" w:themeFill="accent1" w:themeFillTint="66"/>
            <w:tcMar>
              <w:top w:w="17" w:type="dxa"/>
            </w:tcMar>
            <w:vAlign w:val="center"/>
          </w:tcPr>
          <w:p w:rsidR="00250BB2" w:rsidRPr="00250BB2" w:rsidRDefault="00250BB2" w:rsidP="00250BB2">
            <w:pPr>
              <w:ind w:firstLine="0"/>
              <w:jc w:val="center"/>
              <w:rPr>
                <w:rFonts w:eastAsia="Times New Roman"/>
                <w:b/>
              </w:rPr>
            </w:pPr>
            <w:r w:rsidRPr="00250BB2">
              <w:rPr>
                <w:rFonts w:eastAsia="Times New Roman"/>
                <w:b/>
              </w:rPr>
              <w:t>Дата ликвидации</w:t>
            </w:r>
          </w:p>
        </w:tc>
        <w:tc>
          <w:tcPr>
            <w:tcW w:w="2977" w:type="dxa"/>
            <w:shd w:val="clear" w:color="auto" w:fill="B8CCE4" w:themeFill="accent1" w:themeFillTint="66"/>
            <w:vAlign w:val="center"/>
          </w:tcPr>
          <w:p w:rsidR="00250BB2" w:rsidRPr="00250BB2" w:rsidRDefault="00250BB2" w:rsidP="00250BB2">
            <w:pPr>
              <w:ind w:firstLine="0"/>
              <w:jc w:val="center"/>
              <w:rPr>
                <w:rFonts w:eastAsia="Times New Roman"/>
                <w:b/>
              </w:rPr>
            </w:pPr>
            <w:r w:rsidRPr="00250BB2">
              <w:rPr>
                <w:rFonts w:eastAsia="Times New Roman"/>
                <w:b/>
              </w:rPr>
              <w:t>Местонахождение</w:t>
            </w:r>
          </w:p>
        </w:tc>
      </w:tr>
      <w:tr w:rsidR="00250BB2" w:rsidRPr="00887DC2" w:rsidTr="003C6CAC">
        <w:trPr>
          <w:trHeight w:val="63"/>
        </w:trPr>
        <w:tc>
          <w:tcPr>
            <w:tcW w:w="468" w:type="dxa"/>
            <w:tcBorders>
              <w:bottom w:val="single" w:sz="4" w:space="0" w:color="808080" w:themeColor="background1" w:themeShade="80"/>
            </w:tcBorders>
            <w:tcMar>
              <w:top w:w="17" w:type="dxa"/>
            </w:tcMar>
          </w:tcPr>
          <w:p w:rsidR="00250BB2" w:rsidRPr="00887DC2" w:rsidRDefault="00250BB2" w:rsidP="00250BB2">
            <w:pPr>
              <w:ind w:firstLine="0"/>
              <w:jc w:val="left"/>
              <w:rPr>
                <w:rFonts w:eastAsia="Times New Roman"/>
              </w:rPr>
            </w:pPr>
            <w:r w:rsidRPr="00887DC2">
              <w:rPr>
                <w:rFonts w:eastAsia="Times New Roman"/>
              </w:rPr>
              <w:t>1</w:t>
            </w:r>
          </w:p>
        </w:tc>
        <w:tc>
          <w:tcPr>
            <w:tcW w:w="3513" w:type="dxa"/>
            <w:tcBorders>
              <w:bottom w:val="single" w:sz="4" w:space="0" w:color="808080" w:themeColor="background1" w:themeShade="80"/>
            </w:tcBorders>
            <w:tcMar>
              <w:top w:w="17" w:type="dxa"/>
            </w:tcMar>
          </w:tcPr>
          <w:p w:rsidR="00250BB2" w:rsidRPr="00887DC2" w:rsidRDefault="00250BB2" w:rsidP="00250BB2">
            <w:pPr>
              <w:ind w:firstLine="0"/>
              <w:jc w:val="left"/>
              <w:rPr>
                <w:rFonts w:eastAsia="Times New Roman"/>
              </w:rPr>
            </w:pPr>
            <w:r w:rsidRPr="00887DC2">
              <w:rPr>
                <w:rFonts w:eastAsia="Times New Roman"/>
              </w:rPr>
              <w:t xml:space="preserve">Филиал ОАО «Корпорация Урал Промышленный </w:t>
            </w:r>
            <w:r>
              <w:rPr>
                <w:rFonts w:eastAsia="Times New Roman"/>
              </w:rPr>
              <w:t>–</w:t>
            </w:r>
            <w:r w:rsidRPr="00887DC2">
              <w:rPr>
                <w:rFonts w:eastAsia="Times New Roman"/>
              </w:rPr>
              <w:t xml:space="preserve"> Урал Полярный»</w:t>
            </w:r>
          </w:p>
        </w:tc>
        <w:tc>
          <w:tcPr>
            <w:tcW w:w="1306" w:type="dxa"/>
            <w:tcBorders>
              <w:bottom w:val="single" w:sz="4" w:space="0" w:color="808080" w:themeColor="background1" w:themeShade="80"/>
            </w:tcBorders>
            <w:tcMar>
              <w:top w:w="17" w:type="dxa"/>
            </w:tcMar>
          </w:tcPr>
          <w:p w:rsidR="00250BB2" w:rsidRPr="00887DC2" w:rsidRDefault="00250BB2" w:rsidP="00250BB2">
            <w:pPr>
              <w:ind w:firstLine="0"/>
              <w:jc w:val="left"/>
              <w:rPr>
                <w:rFonts w:eastAsia="Times New Roman"/>
              </w:rPr>
            </w:pPr>
            <w:r>
              <w:rPr>
                <w:rFonts w:eastAsia="Times New Roman"/>
              </w:rPr>
              <w:t>28.08.2011</w:t>
            </w:r>
          </w:p>
        </w:tc>
        <w:tc>
          <w:tcPr>
            <w:tcW w:w="2977" w:type="dxa"/>
            <w:tcBorders>
              <w:bottom w:val="single" w:sz="4" w:space="0" w:color="808080" w:themeColor="background1" w:themeShade="80"/>
            </w:tcBorders>
          </w:tcPr>
          <w:p w:rsidR="00250BB2" w:rsidRPr="00887DC2" w:rsidRDefault="00250BB2" w:rsidP="00250BB2">
            <w:pPr>
              <w:ind w:firstLine="0"/>
              <w:jc w:val="left"/>
              <w:rPr>
                <w:rFonts w:eastAsia="Times New Roman"/>
              </w:rPr>
            </w:pPr>
            <w:r w:rsidRPr="00887DC2">
              <w:rPr>
                <w:rFonts w:eastAsia="Times New Roman"/>
              </w:rPr>
              <w:t>629008, Ямало-Ненецкий</w:t>
            </w:r>
            <w:r>
              <w:rPr>
                <w:rFonts w:eastAsia="Times New Roman"/>
              </w:rPr>
              <w:t xml:space="preserve"> автономный округ, г</w:t>
            </w:r>
            <w:proofErr w:type="gramStart"/>
            <w:r>
              <w:rPr>
                <w:rFonts w:eastAsia="Times New Roman"/>
              </w:rPr>
              <w:t>.С</w:t>
            </w:r>
            <w:proofErr w:type="gramEnd"/>
            <w:r>
              <w:rPr>
                <w:rFonts w:eastAsia="Times New Roman"/>
              </w:rPr>
              <w:t xml:space="preserve">алехард, </w:t>
            </w:r>
            <w:proofErr w:type="spellStart"/>
            <w:r>
              <w:rPr>
                <w:rFonts w:eastAsia="Times New Roman"/>
              </w:rPr>
              <w:t>ул.Чубынина</w:t>
            </w:r>
            <w:proofErr w:type="spellEnd"/>
            <w:r>
              <w:rPr>
                <w:rFonts w:eastAsia="Times New Roman"/>
              </w:rPr>
              <w:t xml:space="preserve">, </w:t>
            </w:r>
            <w:r w:rsidRPr="00887DC2">
              <w:rPr>
                <w:rFonts w:eastAsia="Times New Roman"/>
              </w:rPr>
              <w:t>14</w:t>
            </w:r>
          </w:p>
        </w:tc>
      </w:tr>
      <w:tr w:rsidR="00250BB2" w:rsidRPr="00887DC2" w:rsidTr="005F6019">
        <w:trPr>
          <w:trHeight w:val="833"/>
        </w:trPr>
        <w:tc>
          <w:tcPr>
            <w:tcW w:w="468" w:type="dxa"/>
            <w:tcBorders>
              <w:top w:val="single" w:sz="4" w:space="0" w:color="808080" w:themeColor="background1" w:themeShade="80"/>
              <w:bottom w:val="single" w:sz="24" w:space="0" w:color="548DD4" w:themeColor="text2" w:themeTint="99"/>
            </w:tcBorders>
            <w:shd w:val="clear" w:color="auto" w:fill="F2F2F2" w:themeFill="background1" w:themeFillShade="F2"/>
            <w:tcMar>
              <w:top w:w="17" w:type="dxa"/>
            </w:tcMar>
          </w:tcPr>
          <w:p w:rsidR="00250BB2" w:rsidRPr="00887DC2" w:rsidRDefault="00250BB2" w:rsidP="00250BB2">
            <w:pPr>
              <w:ind w:firstLine="0"/>
              <w:jc w:val="left"/>
              <w:rPr>
                <w:rFonts w:eastAsia="Times New Roman"/>
              </w:rPr>
            </w:pPr>
            <w:r w:rsidRPr="00887DC2">
              <w:rPr>
                <w:rFonts w:eastAsia="Times New Roman"/>
              </w:rPr>
              <w:t>2</w:t>
            </w:r>
          </w:p>
        </w:tc>
        <w:tc>
          <w:tcPr>
            <w:tcW w:w="3513" w:type="dxa"/>
            <w:tcBorders>
              <w:top w:val="single" w:sz="4" w:space="0" w:color="808080" w:themeColor="background1" w:themeShade="80"/>
              <w:bottom w:val="single" w:sz="24" w:space="0" w:color="548DD4" w:themeColor="text2" w:themeTint="99"/>
            </w:tcBorders>
            <w:shd w:val="clear" w:color="auto" w:fill="F2F2F2" w:themeFill="background1" w:themeFillShade="F2"/>
            <w:tcMar>
              <w:top w:w="17" w:type="dxa"/>
            </w:tcMar>
          </w:tcPr>
          <w:p w:rsidR="00250BB2" w:rsidRPr="00887DC2" w:rsidRDefault="00250BB2" w:rsidP="00250BB2">
            <w:pPr>
              <w:ind w:firstLine="0"/>
              <w:jc w:val="left"/>
              <w:rPr>
                <w:rFonts w:eastAsia="Times New Roman"/>
              </w:rPr>
            </w:pPr>
            <w:r w:rsidRPr="00887DC2">
              <w:rPr>
                <w:rFonts w:eastAsia="Times New Roman"/>
              </w:rPr>
              <w:t xml:space="preserve">Филиал ОАО «Корпорация Урал Промышленный </w:t>
            </w:r>
            <w:r w:rsidR="003C6CAC">
              <w:rPr>
                <w:rFonts w:eastAsia="Times New Roman"/>
              </w:rPr>
              <w:t>–</w:t>
            </w:r>
            <w:r w:rsidRPr="00887DC2">
              <w:rPr>
                <w:rFonts w:eastAsia="Times New Roman"/>
              </w:rPr>
              <w:t xml:space="preserve"> Урал Полярный»</w:t>
            </w:r>
          </w:p>
        </w:tc>
        <w:tc>
          <w:tcPr>
            <w:tcW w:w="1306" w:type="dxa"/>
            <w:tcBorders>
              <w:top w:val="single" w:sz="4" w:space="0" w:color="808080" w:themeColor="background1" w:themeShade="80"/>
              <w:bottom w:val="single" w:sz="24" w:space="0" w:color="548DD4" w:themeColor="text2" w:themeTint="99"/>
            </w:tcBorders>
            <w:shd w:val="clear" w:color="auto" w:fill="F2F2F2" w:themeFill="background1" w:themeFillShade="F2"/>
            <w:tcMar>
              <w:top w:w="17" w:type="dxa"/>
            </w:tcMar>
          </w:tcPr>
          <w:p w:rsidR="00250BB2" w:rsidRPr="00887DC2" w:rsidRDefault="00250BB2" w:rsidP="00250BB2">
            <w:pPr>
              <w:ind w:firstLine="0"/>
              <w:jc w:val="left"/>
              <w:rPr>
                <w:rFonts w:eastAsia="Times New Roman"/>
              </w:rPr>
            </w:pPr>
            <w:r w:rsidRPr="00887DC2">
              <w:rPr>
                <w:rFonts w:eastAsia="Times New Roman"/>
              </w:rPr>
              <w:t>28.08.2011</w:t>
            </w:r>
          </w:p>
        </w:tc>
        <w:tc>
          <w:tcPr>
            <w:tcW w:w="2977" w:type="dxa"/>
            <w:tcBorders>
              <w:top w:val="single" w:sz="4" w:space="0" w:color="808080" w:themeColor="background1" w:themeShade="80"/>
              <w:bottom w:val="single" w:sz="24" w:space="0" w:color="548DD4" w:themeColor="text2" w:themeTint="99"/>
            </w:tcBorders>
            <w:shd w:val="clear" w:color="auto" w:fill="F2F2F2" w:themeFill="background1" w:themeFillShade="F2"/>
          </w:tcPr>
          <w:p w:rsidR="00250BB2" w:rsidRPr="00887DC2" w:rsidRDefault="00250BB2" w:rsidP="00250BB2">
            <w:pPr>
              <w:ind w:firstLine="0"/>
              <w:jc w:val="left"/>
              <w:rPr>
                <w:rFonts w:eastAsia="Times New Roman"/>
              </w:rPr>
            </w:pPr>
            <w:r w:rsidRPr="00887DC2">
              <w:rPr>
                <w:rFonts w:eastAsia="Times New Roman"/>
              </w:rPr>
              <w:t xml:space="preserve">628012, Ханты-Мансийский </w:t>
            </w:r>
            <w:r>
              <w:rPr>
                <w:rFonts w:eastAsia="Times New Roman"/>
              </w:rPr>
              <w:t>автономный округ</w:t>
            </w:r>
            <w:r w:rsidRPr="00887DC2">
              <w:rPr>
                <w:rFonts w:eastAsia="Times New Roman"/>
              </w:rPr>
              <w:t xml:space="preserve"> - </w:t>
            </w:r>
            <w:proofErr w:type="spellStart"/>
            <w:r w:rsidRPr="00887DC2">
              <w:rPr>
                <w:rFonts w:eastAsia="Times New Roman"/>
              </w:rPr>
              <w:t>Югра</w:t>
            </w:r>
            <w:proofErr w:type="spellEnd"/>
            <w:r w:rsidRPr="00887DC2">
              <w:rPr>
                <w:rFonts w:eastAsia="Times New Roman"/>
              </w:rPr>
              <w:t xml:space="preserve"> А</w:t>
            </w:r>
            <w:r w:rsidR="003C6CAC">
              <w:rPr>
                <w:rFonts w:eastAsia="Times New Roman"/>
              </w:rPr>
              <w:t>О, г</w:t>
            </w:r>
            <w:proofErr w:type="gramStart"/>
            <w:r w:rsidR="003C6CAC">
              <w:rPr>
                <w:rFonts w:eastAsia="Times New Roman"/>
              </w:rPr>
              <w:t>.Х</w:t>
            </w:r>
            <w:proofErr w:type="gramEnd"/>
            <w:r w:rsidR="003C6CAC">
              <w:rPr>
                <w:rFonts w:eastAsia="Times New Roman"/>
              </w:rPr>
              <w:t xml:space="preserve">анты-Мансийск, ул.Мира, </w:t>
            </w:r>
            <w:r w:rsidRPr="00887DC2">
              <w:rPr>
                <w:rFonts w:eastAsia="Times New Roman"/>
              </w:rPr>
              <w:t>5</w:t>
            </w:r>
          </w:p>
        </w:tc>
      </w:tr>
    </w:tbl>
    <w:p w:rsidR="003C6CAC" w:rsidRDefault="003C6CAC" w:rsidP="00250BB2">
      <w:pPr>
        <w:shd w:val="clear" w:color="auto" w:fill="FFFFFF"/>
        <w:autoSpaceDE w:val="0"/>
        <w:autoSpaceDN w:val="0"/>
        <w:adjustRightInd w:val="0"/>
        <w:ind w:firstLine="709"/>
        <w:rPr>
          <w:rFonts w:ascii="Times New Roman" w:eastAsia="Times New Roman" w:hAnsi="Times New Roman"/>
          <w:color w:val="000000"/>
        </w:rPr>
      </w:pPr>
    </w:p>
    <w:p w:rsidR="00250BB2" w:rsidRPr="00887DC2" w:rsidRDefault="00250BB2" w:rsidP="003C6CAC">
      <w:pPr>
        <w:rPr>
          <w:rFonts w:eastAsia="Times New Roman"/>
        </w:rPr>
      </w:pPr>
      <w:r w:rsidRPr="00887DC2">
        <w:rPr>
          <w:rFonts w:eastAsia="Times New Roman"/>
        </w:rPr>
        <w:t xml:space="preserve">В связи с производственной необходимостью основным местом работы значительной части персонала Общества является Представительство в </w:t>
      </w:r>
      <w:proofErr w:type="gramStart"/>
      <w:r w:rsidRPr="00887DC2">
        <w:rPr>
          <w:rFonts w:eastAsia="Times New Roman"/>
        </w:rPr>
        <w:t>г</w:t>
      </w:r>
      <w:proofErr w:type="gramEnd"/>
      <w:r w:rsidRPr="00887DC2">
        <w:rPr>
          <w:rFonts w:eastAsia="Times New Roman"/>
        </w:rPr>
        <w:t>. Москве.</w:t>
      </w:r>
    </w:p>
    <w:p w:rsidR="00250BB2" w:rsidRPr="00887DC2" w:rsidRDefault="00250BB2" w:rsidP="003C6CAC"/>
    <w:p w:rsidR="00250BB2" w:rsidRPr="00887DC2" w:rsidRDefault="00250BB2" w:rsidP="003C6CAC">
      <w:pPr>
        <w:rPr>
          <w:u w:val="single"/>
        </w:rPr>
      </w:pPr>
      <w:r w:rsidRPr="00887DC2">
        <w:rPr>
          <w:rFonts w:eastAsia="Times New Roman"/>
          <w:b/>
        </w:rPr>
        <w:t>1.9. Регистрационные данные</w:t>
      </w:r>
    </w:p>
    <w:p w:rsidR="00250BB2" w:rsidRPr="00887DC2" w:rsidRDefault="00250BB2" w:rsidP="003C6CAC">
      <w:pPr>
        <w:rPr>
          <w:rFonts w:eastAsia="Times New Roman"/>
        </w:rPr>
      </w:pPr>
      <w:r w:rsidRPr="00887DC2">
        <w:rPr>
          <w:rFonts w:eastAsia="Times New Roman"/>
        </w:rPr>
        <w:t>Свидетельство о государственной регистрации сер</w:t>
      </w:r>
      <w:r w:rsidR="003C6CAC">
        <w:rPr>
          <w:rFonts w:eastAsia="Times New Roman"/>
        </w:rPr>
        <w:t>ия 66 №004939370 от 30.08.2006 ОГРН 1069671055123.</w:t>
      </w:r>
    </w:p>
    <w:p w:rsidR="003C6CAC" w:rsidRDefault="003C6CAC" w:rsidP="003C6CAC">
      <w:pPr>
        <w:rPr>
          <w:rFonts w:eastAsia="Times New Roman"/>
        </w:rPr>
      </w:pPr>
      <w:r>
        <w:rPr>
          <w:rFonts w:eastAsia="Times New Roman"/>
        </w:rPr>
        <w:t>ИНН 6671199917.</w:t>
      </w:r>
    </w:p>
    <w:p w:rsidR="00250BB2" w:rsidRPr="00887DC2" w:rsidRDefault="003C6CAC" w:rsidP="003C6CAC">
      <w:pPr>
        <w:rPr>
          <w:rFonts w:eastAsia="Times New Roman"/>
        </w:rPr>
      </w:pPr>
      <w:r w:rsidRPr="00887DC2">
        <w:rPr>
          <w:rFonts w:eastAsia="Times New Roman"/>
        </w:rPr>
        <w:t xml:space="preserve">КПП </w:t>
      </w:r>
      <w:r w:rsidR="00250BB2" w:rsidRPr="00887DC2">
        <w:rPr>
          <w:rFonts w:eastAsia="Times New Roman"/>
        </w:rPr>
        <w:t>668501001</w:t>
      </w:r>
      <w:r>
        <w:rPr>
          <w:rFonts w:eastAsia="Times New Roman"/>
        </w:rPr>
        <w:t>.</w:t>
      </w: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250BB2" w:rsidRPr="00887DC2" w:rsidRDefault="00250BB2" w:rsidP="003C6CAC"/>
    <w:p w:rsidR="00250BB2" w:rsidRPr="00887DC2" w:rsidRDefault="00250BB2" w:rsidP="003C6CAC">
      <w:pPr>
        <w:rPr>
          <w:rFonts w:eastAsia="Times New Roman"/>
          <w:b/>
        </w:rPr>
      </w:pPr>
      <w:r w:rsidRPr="00887DC2">
        <w:rPr>
          <w:rFonts w:eastAsia="Times New Roman"/>
          <w:b/>
        </w:rPr>
        <w:t>1.10. Форма собственности</w:t>
      </w:r>
    </w:p>
    <w:p w:rsidR="00250BB2" w:rsidRPr="00887DC2" w:rsidRDefault="00250BB2" w:rsidP="003C6CAC">
      <w:pPr>
        <w:rPr>
          <w:rFonts w:eastAsia="Times New Roman"/>
        </w:rPr>
      </w:pPr>
      <w:r w:rsidRPr="00887DC2">
        <w:rPr>
          <w:rFonts w:eastAsia="Times New Roman"/>
        </w:rPr>
        <w:t>Смешанная российская собственность с долей собственности субъектов  Российской</w:t>
      </w:r>
      <w:r w:rsidR="00746E06">
        <w:rPr>
          <w:rFonts w:eastAsia="Times New Roman"/>
        </w:rPr>
        <w:t xml:space="preserve"> </w:t>
      </w:r>
      <w:r w:rsidRPr="00887DC2">
        <w:rPr>
          <w:rFonts w:eastAsia="Times New Roman"/>
        </w:rPr>
        <w:t>Федерации.</w:t>
      </w:r>
    </w:p>
    <w:p w:rsidR="00250BB2" w:rsidRPr="00887DC2" w:rsidRDefault="00250BB2" w:rsidP="003C6CAC"/>
    <w:p w:rsidR="00250BB2" w:rsidRPr="00887DC2" w:rsidRDefault="00250BB2" w:rsidP="003C6CAC">
      <w:pPr>
        <w:rPr>
          <w:rFonts w:eastAsia="Times New Roman"/>
          <w:b/>
        </w:rPr>
      </w:pPr>
      <w:r w:rsidRPr="00887DC2">
        <w:rPr>
          <w:rFonts w:eastAsia="Times New Roman"/>
          <w:b/>
        </w:rPr>
        <w:t>1.11. Сведения об органах управления</w:t>
      </w:r>
    </w:p>
    <w:p w:rsidR="00250BB2" w:rsidRPr="00887DC2" w:rsidRDefault="00250BB2" w:rsidP="003C6CAC">
      <w:pPr>
        <w:rPr>
          <w:rFonts w:eastAsia="Times New Roman"/>
        </w:rPr>
      </w:pPr>
      <w:r w:rsidRPr="00887DC2">
        <w:rPr>
          <w:rFonts w:eastAsia="Times New Roman"/>
        </w:rPr>
        <w:t>Органами управления Общества являются:</w:t>
      </w:r>
    </w:p>
    <w:p w:rsidR="00250BB2" w:rsidRPr="00887DC2" w:rsidRDefault="00250BB2" w:rsidP="003C6CAC">
      <w:pPr>
        <w:rPr>
          <w:rFonts w:eastAsia="Times New Roman"/>
        </w:rPr>
      </w:pPr>
      <w:r w:rsidRPr="00887DC2">
        <w:rPr>
          <w:rFonts w:eastAsia="Times New Roman"/>
        </w:rPr>
        <w:t>Общее собрание акционеров;</w:t>
      </w:r>
    </w:p>
    <w:p w:rsidR="00250BB2" w:rsidRPr="00887DC2" w:rsidRDefault="00250BB2" w:rsidP="003C6CAC">
      <w:pPr>
        <w:rPr>
          <w:rFonts w:eastAsia="Times New Roman"/>
        </w:rPr>
      </w:pPr>
      <w:r w:rsidRPr="00887DC2">
        <w:rPr>
          <w:rFonts w:eastAsia="Times New Roman"/>
        </w:rPr>
        <w:t>Наблюдательный совет Общества;</w:t>
      </w:r>
    </w:p>
    <w:p w:rsidR="00250BB2" w:rsidRPr="00887DC2" w:rsidRDefault="00250BB2" w:rsidP="003C6CAC">
      <w:pPr>
        <w:rPr>
          <w:rFonts w:eastAsia="Times New Roman"/>
        </w:rPr>
      </w:pPr>
      <w:r w:rsidRPr="00887DC2">
        <w:rPr>
          <w:rFonts w:eastAsia="Times New Roman"/>
        </w:rPr>
        <w:t>Единоличный исполнительный орган Общества – Генеральный директор Общества.</w:t>
      </w:r>
    </w:p>
    <w:p w:rsidR="00250BB2" w:rsidRPr="00887DC2" w:rsidRDefault="00250BB2" w:rsidP="003C6CAC">
      <w:pPr>
        <w:rPr>
          <w:rFonts w:eastAsia="Times New Roman"/>
        </w:rPr>
      </w:pPr>
    </w:p>
    <w:p w:rsidR="00250BB2" w:rsidRPr="00887DC2" w:rsidRDefault="00250BB2" w:rsidP="00746E06">
      <w:r w:rsidRPr="00887DC2">
        <w:rPr>
          <w:rFonts w:eastAsia="Times New Roman"/>
        </w:rPr>
        <w:t>Акционеры:</w:t>
      </w:r>
    </w:p>
    <w:p w:rsidR="00250BB2" w:rsidRPr="00887DC2" w:rsidRDefault="00250BB2" w:rsidP="00746E06">
      <w:pPr>
        <w:numPr>
          <w:ilvl w:val="0"/>
          <w:numId w:val="25"/>
        </w:numPr>
        <w:ind w:left="0" w:firstLine="284"/>
      </w:pPr>
      <w:r w:rsidRPr="00887DC2">
        <w:rPr>
          <w:rFonts w:eastAsia="Times New Roman"/>
        </w:rPr>
        <w:t>Тюменская область, в лице Департамента имущественных отношений Тюменской области.</w:t>
      </w:r>
    </w:p>
    <w:p w:rsidR="00250BB2" w:rsidRPr="00887DC2" w:rsidRDefault="00250BB2" w:rsidP="00746E06">
      <w:pPr>
        <w:numPr>
          <w:ilvl w:val="0"/>
          <w:numId w:val="25"/>
        </w:numPr>
        <w:ind w:left="0" w:firstLine="284"/>
      </w:pPr>
      <w:r w:rsidRPr="00887DC2">
        <w:rPr>
          <w:rFonts w:eastAsia="Times New Roman"/>
        </w:rPr>
        <w:t>Ямало-Ненецкий автономный округ, в лице Департамента имущественных отношений Ямало-Ненецкого автономного округа.</w:t>
      </w:r>
    </w:p>
    <w:p w:rsidR="00250BB2" w:rsidRPr="00887DC2" w:rsidRDefault="00250BB2" w:rsidP="00746E06">
      <w:pPr>
        <w:numPr>
          <w:ilvl w:val="0"/>
          <w:numId w:val="25"/>
        </w:numPr>
        <w:ind w:left="0" w:firstLine="284"/>
      </w:pPr>
      <w:r w:rsidRPr="00887DC2">
        <w:rPr>
          <w:rFonts w:eastAsia="Times New Roman"/>
        </w:rPr>
        <w:t xml:space="preserve">Ханты-Мансийский   автономный   округ   -   </w:t>
      </w:r>
      <w:proofErr w:type="spellStart"/>
      <w:r w:rsidRPr="00887DC2">
        <w:rPr>
          <w:rFonts w:eastAsia="Times New Roman"/>
        </w:rPr>
        <w:t>Югра</w:t>
      </w:r>
      <w:proofErr w:type="spellEnd"/>
      <w:r w:rsidRPr="00887DC2">
        <w:rPr>
          <w:rFonts w:eastAsia="Times New Roman"/>
        </w:rPr>
        <w:t xml:space="preserve">,   в   лице   Департамента   по   управлению государственным имуществом Ханты-Мансийского автономного округа - </w:t>
      </w:r>
      <w:proofErr w:type="spellStart"/>
      <w:r w:rsidRPr="00887DC2">
        <w:rPr>
          <w:rFonts w:eastAsia="Times New Roman"/>
        </w:rPr>
        <w:t>Югры</w:t>
      </w:r>
      <w:proofErr w:type="spellEnd"/>
      <w:r w:rsidRPr="00887DC2">
        <w:rPr>
          <w:rFonts w:eastAsia="Times New Roman"/>
        </w:rPr>
        <w:t>.</w:t>
      </w:r>
    </w:p>
    <w:p w:rsidR="00250BB2" w:rsidRPr="00887DC2" w:rsidRDefault="00250BB2" w:rsidP="00746E06">
      <w:pPr>
        <w:numPr>
          <w:ilvl w:val="0"/>
          <w:numId w:val="25"/>
        </w:numPr>
        <w:ind w:left="0" w:firstLine="284"/>
      </w:pPr>
      <w:r w:rsidRPr="00887DC2">
        <w:rPr>
          <w:rFonts w:eastAsia="Times New Roman"/>
        </w:rPr>
        <w:t>Челябинская   область,   в   лице   Министерства   промышленности   и   природных   ресурсов Челябинской области.</w:t>
      </w:r>
    </w:p>
    <w:p w:rsidR="00250BB2" w:rsidRPr="00887DC2" w:rsidRDefault="00250BB2" w:rsidP="00746E06">
      <w:pPr>
        <w:numPr>
          <w:ilvl w:val="0"/>
          <w:numId w:val="25"/>
        </w:numPr>
        <w:ind w:left="0" w:firstLine="284"/>
        <w:rPr>
          <w:rFonts w:eastAsia="Times New Roman"/>
        </w:rPr>
      </w:pPr>
      <w:r w:rsidRPr="00887DC2">
        <w:rPr>
          <w:rFonts w:eastAsia="Times New Roman"/>
        </w:rPr>
        <w:t>Общество с ограниченной ответственностью «</w:t>
      </w:r>
      <w:proofErr w:type="spellStart"/>
      <w:r w:rsidRPr="00887DC2">
        <w:rPr>
          <w:rFonts w:eastAsia="Times New Roman"/>
        </w:rPr>
        <w:t>УралСтройТехнологии</w:t>
      </w:r>
      <w:proofErr w:type="spellEnd"/>
      <w:r w:rsidRPr="00887DC2">
        <w:rPr>
          <w:rFonts w:eastAsia="Times New Roman"/>
        </w:rPr>
        <w:t>».</w:t>
      </w:r>
    </w:p>
    <w:p w:rsidR="00250BB2" w:rsidRPr="00887DC2" w:rsidRDefault="00250BB2" w:rsidP="00746E06">
      <w:pPr>
        <w:numPr>
          <w:ilvl w:val="0"/>
          <w:numId w:val="25"/>
        </w:numPr>
        <w:ind w:left="0" w:firstLine="284"/>
        <w:rPr>
          <w:rFonts w:eastAsia="Times New Roman"/>
        </w:rPr>
      </w:pPr>
      <w:r w:rsidRPr="00887DC2">
        <w:rPr>
          <w:rFonts w:eastAsia="Times New Roman"/>
        </w:rPr>
        <w:t xml:space="preserve">ГУП </w:t>
      </w:r>
      <w:proofErr w:type="gramStart"/>
      <w:r w:rsidRPr="00887DC2">
        <w:rPr>
          <w:rFonts w:eastAsia="Times New Roman"/>
        </w:rPr>
        <w:t>СО</w:t>
      </w:r>
      <w:proofErr w:type="gramEnd"/>
      <w:r w:rsidRPr="00887DC2">
        <w:rPr>
          <w:rFonts w:eastAsia="Times New Roman"/>
        </w:rPr>
        <w:t xml:space="preserve"> «Распорядительная дирекция МУГИСО».</w:t>
      </w:r>
    </w:p>
    <w:p w:rsidR="00250BB2" w:rsidRPr="00887DC2" w:rsidRDefault="00250BB2" w:rsidP="003C6CAC">
      <w:pPr>
        <w:rPr>
          <w:rFonts w:eastAsia="Times New Roman"/>
        </w:rPr>
      </w:pPr>
    </w:p>
    <w:p w:rsidR="00250BB2" w:rsidRPr="00746E06" w:rsidRDefault="00250BB2" w:rsidP="00746E06">
      <w:pPr>
        <w:rPr>
          <w:rFonts w:eastAsia="Times New Roman"/>
          <w:b/>
        </w:rPr>
      </w:pPr>
      <w:r w:rsidRPr="00746E06">
        <w:rPr>
          <w:b/>
        </w:rPr>
        <w:t>На</w:t>
      </w:r>
      <w:r w:rsidR="00746E06" w:rsidRPr="00746E06">
        <w:rPr>
          <w:rFonts w:eastAsia="Times New Roman"/>
          <w:b/>
        </w:rPr>
        <w:t>блюдательный совет</w:t>
      </w:r>
    </w:p>
    <w:p w:rsidR="00746E06" w:rsidRDefault="00250BB2" w:rsidP="00746E06">
      <w:pPr>
        <w:rPr>
          <w:b/>
          <w:lang w:eastAsia="en-US"/>
        </w:rPr>
      </w:pPr>
      <w:r w:rsidRPr="00746E06">
        <w:rPr>
          <w:lang w:eastAsia="en-US"/>
        </w:rPr>
        <w:t>Председатель Наблюдательного совета</w:t>
      </w:r>
      <w:r w:rsidR="00746E06" w:rsidRPr="00746E06">
        <w:rPr>
          <w:lang w:eastAsia="en-US"/>
        </w:rPr>
        <w:t>:</w:t>
      </w:r>
      <w:r w:rsidR="00746E06">
        <w:rPr>
          <w:b/>
          <w:lang w:eastAsia="en-US"/>
        </w:rPr>
        <w:t xml:space="preserve"> </w:t>
      </w:r>
    </w:p>
    <w:p w:rsidR="00250BB2" w:rsidRPr="00887DC2" w:rsidRDefault="00250BB2" w:rsidP="00746E06">
      <w:pPr>
        <w:rPr>
          <w:rFonts w:eastAsia="Times New Roman"/>
        </w:rPr>
      </w:pPr>
      <w:r w:rsidRPr="00887DC2">
        <w:rPr>
          <w:rFonts w:eastAsia="Times New Roman"/>
        </w:rPr>
        <w:t xml:space="preserve">Сидоров Александр Николаевич. </w:t>
      </w:r>
    </w:p>
    <w:p w:rsidR="00250BB2" w:rsidRPr="00746E06" w:rsidRDefault="00250BB2" w:rsidP="00746E06">
      <w:pPr>
        <w:rPr>
          <w:lang w:eastAsia="en-US"/>
        </w:rPr>
      </w:pPr>
      <w:r w:rsidRPr="00746E06">
        <w:rPr>
          <w:lang w:eastAsia="en-US"/>
        </w:rPr>
        <w:t>Члены Наблюдательного совета</w:t>
      </w:r>
      <w:r w:rsidR="00746E06" w:rsidRPr="00746E06">
        <w:rPr>
          <w:lang w:eastAsia="en-US"/>
        </w:rPr>
        <w:t>:</w:t>
      </w:r>
    </w:p>
    <w:p w:rsidR="00250BB2" w:rsidRPr="00887DC2" w:rsidRDefault="00250BB2" w:rsidP="00746E06">
      <w:pPr>
        <w:rPr>
          <w:rFonts w:eastAsia="Times New Roman"/>
        </w:rPr>
      </w:pPr>
      <w:r w:rsidRPr="00887DC2">
        <w:rPr>
          <w:rFonts w:eastAsia="Times New Roman"/>
        </w:rPr>
        <w:t xml:space="preserve">Белецкий Александр </w:t>
      </w:r>
      <w:proofErr w:type="spellStart"/>
      <w:r w:rsidRPr="00887DC2">
        <w:rPr>
          <w:rFonts w:eastAsia="Times New Roman"/>
        </w:rPr>
        <w:t>Самвелович</w:t>
      </w:r>
      <w:proofErr w:type="spellEnd"/>
      <w:r w:rsidRPr="00887DC2">
        <w:rPr>
          <w:rFonts w:eastAsia="Times New Roman"/>
        </w:rPr>
        <w:t xml:space="preserve">. </w:t>
      </w:r>
    </w:p>
    <w:p w:rsidR="00250BB2" w:rsidRPr="00887DC2" w:rsidRDefault="00250BB2" w:rsidP="00746E06">
      <w:pPr>
        <w:rPr>
          <w:rFonts w:eastAsia="Times New Roman"/>
        </w:rPr>
      </w:pPr>
      <w:r w:rsidRPr="00887DC2">
        <w:rPr>
          <w:rFonts w:eastAsia="Times New Roman"/>
        </w:rPr>
        <w:t>Заруба Олег Викторович.</w:t>
      </w:r>
    </w:p>
    <w:p w:rsidR="00250BB2" w:rsidRPr="00887DC2" w:rsidRDefault="00250BB2" w:rsidP="00746E06">
      <w:pPr>
        <w:rPr>
          <w:rFonts w:eastAsia="Times New Roman"/>
        </w:rPr>
      </w:pPr>
      <w:r w:rsidRPr="00887DC2">
        <w:rPr>
          <w:rFonts w:eastAsia="Times New Roman"/>
        </w:rPr>
        <w:t>Владимиров Владимир Владимирович.</w:t>
      </w:r>
    </w:p>
    <w:p w:rsidR="00250BB2" w:rsidRPr="00887DC2" w:rsidRDefault="00250BB2" w:rsidP="00746E06">
      <w:pPr>
        <w:rPr>
          <w:rFonts w:eastAsia="Times New Roman"/>
        </w:rPr>
      </w:pPr>
      <w:r w:rsidRPr="00887DC2">
        <w:rPr>
          <w:rFonts w:eastAsia="Times New Roman"/>
        </w:rPr>
        <w:t>Ким Александр Михайлович.</w:t>
      </w:r>
    </w:p>
    <w:p w:rsidR="00250BB2" w:rsidRPr="00887DC2" w:rsidRDefault="00250BB2" w:rsidP="00746E06">
      <w:pPr>
        <w:rPr>
          <w:rFonts w:eastAsia="Times New Roman"/>
        </w:rPr>
      </w:pPr>
      <w:r w:rsidRPr="00887DC2">
        <w:rPr>
          <w:rFonts w:eastAsia="Times New Roman"/>
        </w:rPr>
        <w:t>Овакимян Алексей Дмитриевич.</w:t>
      </w:r>
    </w:p>
    <w:p w:rsidR="00250BB2" w:rsidRPr="00887DC2" w:rsidRDefault="00250BB2" w:rsidP="00746E06"/>
    <w:p w:rsidR="00250BB2" w:rsidRPr="00746E06" w:rsidRDefault="00250BB2" w:rsidP="00746E06">
      <w:pPr>
        <w:rPr>
          <w:rFonts w:eastAsia="Times New Roman"/>
          <w:b/>
        </w:rPr>
      </w:pPr>
      <w:r w:rsidRPr="00746E06">
        <w:rPr>
          <w:rFonts w:eastAsia="Times New Roman"/>
          <w:b/>
        </w:rPr>
        <w:t>Генеральный директор</w:t>
      </w:r>
      <w:r w:rsidR="00746E06" w:rsidRPr="00746E06">
        <w:rPr>
          <w:rFonts w:eastAsia="Times New Roman"/>
          <w:b/>
        </w:rPr>
        <w:t>:</w:t>
      </w:r>
    </w:p>
    <w:p w:rsidR="00250BB2" w:rsidRPr="00887DC2" w:rsidRDefault="00250BB2" w:rsidP="00746E06">
      <w:pPr>
        <w:rPr>
          <w:rFonts w:eastAsia="Times New Roman"/>
        </w:rPr>
      </w:pPr>
      <w:r w:rsidRPr="00887DC2">
        <w:rPr>
          <w:rFonts w:eastAsia="Times New Roman"/>
        </w:rPr>
        <w:t xml:space="preserve">Белецкий Александр </w:t>
      </w:r>
      <w:proofErr w:type="spellStart"/>
      <w:r w:rsidRPr="00887DC2">
        <w:rPr>
          <w:rFonts w:eastAsia="Times New Roman"/>
        </w:rPr>
        <w:t>Самвелович</w:t>
      </w:r>
      <w:proofErr w:type="spellEnd"/>
      <w:r w:rsidRPr="00887DC2">
        <w:rPr>
          <w:rFonts w:eastAsia="Times New Roman"/>
        </w:rPr>
        <w:t>.</w:t>
      </w:r>
    </w:p>
    <w:p w:rsidR="00250BB2" w:rsidRPr="00887DC2" w:rsidRDefault="00250BB2" w:rsidP="003C6CAC"/>
    <w:p w:rsidR="00250BB2" w:rsidRPr="00887DC2" w:rsidRDefault="00250BB2" w:rsidP="003C6CAC">
      <w:pPr>
        <w:rPr>
          <w:rFonts w:eastAsia="Times New Roman"/>
          <w:b/>
        </w:rPr>
      </w:pPr>
      <w:r w:rsidRPr="00887DC2">
        <w:rPr>
          <w:rFonts w:eastAsia="Times New Roman"/>
          <w:b/>
        </w:rPr>
        <w:t>1.12. Сведения об уставном капитале и акционерах</w:t>
      </w:r>
    </w:p>
    <w:p w:rsidR="00250BB2" w:rsidRPr="00887DC2" w:rsidRDefault="00250BB2" w:rsidP="003C6CAC">
      <w:pPr>
        <w:rPr>
          <w:rFonts w:eastAsia="Times New Roman"/>
        </w:rPr>
      </w:pPr>
      <w:r w:rsidRPr="00887DC2">
        <w:rPr>
          <w:rFonts w:eastAsia="Times New Roman"/>
        </w:rPr>
        <w:t xml:space="preserve">Уставный капитал Общества по состоянию на </w:t>
      </w:r>
      <w:r w:rsidR="00746E06">
        <w:rPr>
          <w:rFonts w:eastAsia="Times New Roman"/>
        </w:rPr>
        <w:t>01.01.</w:t>
      </w:r>
      <w:r w:rsidRPr="00887DC2">
        <w:rPr>
          <w:rFonts w:eastAsia="Times New Roman"/>
        </w:rPr>
        <w:t xml:space="preserve">2011 </w:t>
      </w:r>
      <w:r w:rsidR="00746E06">
        <w:rPr>
          <w:rFonts w:eastAsia="Times New Roman"/>
        </w:rPr>
        <w:t>составлял:</w:t>
      </w:r>
      <w:r w:rsidR="00746E06">
        <w:rPr>
          <w:rFonts w:eastAsia="Times New Roman"/>
        </w:rPr>
        <w:br/>
      </w:r>
      <w:r w:rsidRPr="00887DC2">
        <w:rPr>
          <w:rFonts w:eastAsia="Times New Roman"/>
        </w:rPr>
        <w:t xml:space="preserve">5 610 856 000 (Пять миллиардов шестьсот десять миллионов восемьсот пятьдесят шесть тысяч) рублей и состоял из обыкновенных именных акций бездокументарной формы в количестве 5 610 856 штук номинальной стоимостью 1000 руб. </w:t>
      </w:r>
      <w:r>
        <w:rPr>
          <w:rFonts w:eastAsia="Times New Roman"/>
        </w:rPr>
        <w:t>за акцию</w:t>
      </w:r>
      <w:r w:rsidRPr="00887DC2">
        <w:rPr>
          <w:rFonts w:eastAsia="Times New Roman"/>
        </w:rPr>
        <w:t>.</w:t>
      </w:r>
    </w:p>
    <w:p w:rsidR="00250BB2" w:rsidRPr="00887DC2" w:rsidRDefault="00250BB2" w:rsidP="003C6CAC">
      <w:r w:rsidRPr="00887DC2">
        <w:rPr>
          <w:rFonts w:eastAsia="Times New Roman"/>
        </w:rPr>
        <w:t>По состоянию на 31</w:t>
      </w:r>
      <w:r w:rsidR="00746E06">
        <w:rPr>
          <w:rFonts w:eastAsia="Times New Roman"/>
        </w:rPr>
        <w:t>.12.</w:t>
      </w:r>
      <w:r w:rsidRPr="00887DC2">
        <w:rPr>
          <w:rFonts w:eastAsia="Times New Roman"/>
        </w:rPr>
        <w:t>2011 Уставный капитал Общества составляет:</w:t>
      </w:r>
      <w:r w:rsidR="00746E06">
        <w:rPr>
          <w:rFonts w:eastAsia="Times New Roman"/>
        </w:rPr>
        <w:br/>
      </w:r>
      <w:r w:rsidRPr="00887DC2">
        <w:rPr>
          <w:rFonts w:eastAsia="Times New Roman"/>
        </w:rPr>
        <w:t xml:space="preserve">9 610 856 000 (Девять миллиардов шестьсот десять миллионов восемьсот пятьдесят шесть тысяч) рублей и состоит из обыкновенных именных акций бездокументарной формы в количестве 9 610 856 штук номинальной стоимостью 1000 руб. </w:t>
      </w:r>
      <w:r>
        <w:rPr>
          <w:rFonts w:eastAsia="Times New Roman"/>
        </w:rPr>
        <w:t>за акцию</w:t>
      </w:r>
      <w:r w:rsidRPr="00887DC2">
        <w:rPr>
          <w:rFonts w:eastAsia="Times New Roman"/>
        </w:rPr>
        <w:t>.</w:t>
      </w:r>
    </w:p>
    <w:p w:rsidR="00250BB2" w:rsidRPr="00887DC2" w:rsidRDefault="00250BB2" w:rsidP="003C6CAC"/>
    <w:p w:rsidR="00250BB2" w:rsidRPr="00887DC2" w:rsidRDefault="00250BB2" w:rsidP="003C6CAC">
      <w:pPr>
        <w:rPr>
          <w:rFonts w:eastAsia="Times New Roman"/>
          <w:b/>
        </w:rPr>
      </w:pPr>
      <w:r w:rsidRPr="00887DC2">
        <w:rPr>
          <w:rFonts w:eastAsia="Times New Roman"/>
          <w:b/>
        </w:rPr>
        <w:t>1.13. Цель и виды деятельности, коды ОКВЭД</w:t>
      </w:r>
    </w:p>
    <w:p w:rsidR="00250BB2" w:rsidRPr="00887DC2" w:rsidRDefault="00250BB2" w:rsidP="003C6CAC">
      <w:r w:rsidRPr="00887DC2">
        <w:rPr>
          <w:rFonts w:eastAsia="Times New Roman"/>
        </w:rPr>
        <w:t>Основной целью создания Общества, является содействие развитию и реализации комплексного инвестиционного Проекта «Урал Промышленный - Урал Полярный».</w:t>
      </w: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746E06" w:rsidRPr="009B6870" w:rsidTr="00746E06">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746E06" w:rsidRPr="009B6870" w:rsidRDefault="00746E06"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lastRenderedPageBreak/>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746E06" w:rsidRPr="009B6870" w:rsidRDefault="00746E06" w:rsidP="00746E06">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746E06" w:rsidRPr="009B6870" w:rsidRDefault="00746E06" w:rsidP="00746E06">
            <w:pPr>
              <w:ind w:firstLine="0"/>
              <w:rPr>
                <w:b/>
                <w:color w:val="FFFFFF" w:themeColor="background1"/>
                <w:sz w:val="28"/>
                <w:szCs w:val="28"/>
              </w:rPr>
            </w:pPr>
            <w:r>
              <w:rPr>
                <w:b/>
                <w:color w:val="FFFFFF" w:themeColor="background1"/>
                <w:sz w:val="28"/>
                <w:szCs w:val="28"/>
              </w:rPr>
              <w:t>ФИНАНСОВАЯ ОТЧЕТНОСТЬ</w:t>
            </w:r>
          </w:p>
        </w:tc>
      </w:tr>
    </w:tbl>
    <w:p w:rsidR="00746E06" w:rsidRDefault="00746E06" w:rsidP="003C6CAC">
      <w:pPr>
        <w:rPr>
          <w:rFonts w:eastAsia="Times New Roman"/>
        </w:rPr>
      </w:pPr>
    </w:p>
    <w:p w:rsidR="00250BB2" w:rsidRPr="00887DC2" w:rsidRDefault="00250BB2" w:rsidP="003C6CAC">
      <w:r w:rsidRPr="00887DC2">
        <w:rPr>
          <w:rFonts w:eastAsia="Times New Roman"/>
        </w:rPr>
        <w:t>Основными направлениями деятельности Общества являются:</w:t>
      </w:r>
    </w:p>
    <w:p w:rsidR="00250BB2" w:rsidRPr="00887DC2" w:rsidRDefault="00746E06" w:rsidP="00746E06">
      <w:pPr>
        <w:numPr>
          <w:ilvl w:val="0"/>
          <w:numId w:val="26"/>
        </w:numPr>
        <w:rPr>
          <w:rFonts w:eastAsia="Times New Roman"/>
        </w:rPr>
      </w:pPr>
      <w:r>
        <w:rPr>
          <w:rFonts w:eastAsia="Times New Roman"/>
        </w:rPr>
        <w:t>ф</w:t>
      </w:r>
      <w:r w:rsidR="00250BB2" w:rsidRPr="00887DC2">
        <w:rPr>
          <w:rFonts w:eastAsia="Times New Roman"/>
        </w:rPr>
        <w:t xml:space="preserve">ормулирование и последующая реализация стратегии развития Проекта «Урал Промышленный </w:t>
      </w:r>
      <w:r>
        <w:rPr>
          <w:rFonts w:eastAsia="Times New Roman"/>
        </w:rPr>
        <w:t>–</w:t>
      </w:r>
      <w:r w:rsidR="00250BB2" w:rsidRPr="00887DC2">
        <w:rPr>
          <w:rFonts w:eastAsia="Times New Roman"/>
        </w:rPr>
        <w:t xml:space="preserve"> Урал Полярный»;</w:t>
      </w:r>
    </w:p>
    <w:p w:rsidR="00250BB2" w:rsidRPr="00887DC2" w:rsidRDefault="00746E06" w:rsidP="00746E06">
      <w:pPr>
        <w:numPr>
          <w:ilvl w:val="0"/>
          <w:numId w:val="26"/>
        </w:numPr>
        <w:rPr>
          <w:rFonts w:eastAsia="Times New Roman"/>
        </w:rPr>
      </w:pPr>
      <w:r>
        <w:rPr>
          <w:rFonts w:eastAsia="Times New Roman"/>
        </w:rPr>
        <w:t>к</w:t>
      </w:r>
      <w:r w:rsidR="00250BB2" w:rsidRPr="00887DC2">
        <w:rPr>
          <w:rFonts w:eastAsia="Times New Roman"/>
        </w:rPr>
        <w:t xml:space="preserve">оординация действий заинтересованных сторон в разработке и реализации локальных инвестиционных проектов в рамках Проекта «Урал Промышленный </w:t>
      </w:r>
      <w:r>
        <w:rPr>
          <w:rFonts w:eastAsia="Times New Roman"/>
        </w:rPr>
        <w:t>–</w:t>
      </w:r>
      <w:r w:rsidR="00250BB2" w:rsidRPr="00887DC2">
        <w:rPr>
          <w:rFonts w:eastAsia="Times New Roman"/>
        </w:rPr>
        <w:t xml:space="preserve"> Урал Полярный»;</w:t>
      </w:r>
    </w:p>
    <w:p w:rsidR="00250BB2" w:rsidRPr="00887DC2" w:rsidRDefault="00746E06" w:rsidP="00746E06">
      <w:pPr>
        <w:numPr>
          <w:ilvl w:val="0"/>
          <w:numId w:val="26"/>
        </w:numPr>
        <w:rPr>
          <w:rFonts w:eastAsia="Times New Roman"/>
        </w:rPr>
      </w:pPr>
      <w:r>
        <w:rPr>
          <w:rFonts w:eastAsia="Times New Roman"/>
        </w:rPr>
        <w:t>о</w:t>
      </w:r>
      <w:r w:rsidR="00250BB2" w:rsidRPr="00887DC2">
        <w:rPr>
          <w:rFonts w:eastAsia="Times New Roman"/>
        </w:rPr>
        <w:t xml:space="preserve">беспечение максимальной прозрачности Проекта «Урал Промышленный </w:t>
      </w:r>
      <w:r>
        <w:rPr>
          <w:rFonts w:eastAsia="Times New Roman"/>
        </w:rPr>
        <w:t>–</w:t>
      </w:r>
      <w:r w:rsidR="00250BB2" w:rsidRPr="00887DC2">
        <w:rPr>
          <w:rFonts w:eastAsia="Times New Roman"/>
        </w:rPr>
        <w:t xml:space="preserve"> Урал Полярный» для инвесторов;</w:t>
      </w:r>
    </w:p>
    <w:p w:rsidR="00250BB2" w:rsidRPr="00887DC2" w:rsidRDefault="00746E06" w:rsidP="00746E06">
      <w:pPr>
        <w:numPr>
          <w:ilvl w:val="0"/>
          <w:numId w:val="26"/>
        </w:numPr>
        <w:rPr>
          <w:rFonts w:eastAsia="Times New Roman"/>
        </w:rPr>
      </w:pPr>
      <w:r>
        <w:rPr>
          <w:rFonts w:eastAsia="Times New Roman"/>
        </w:rPr>
        <w:t>о</w:t>
      </w:r>
      <w:r w:rsidR="00250BB2" w:rsidRPr="00887DC2">
        <w:rPr>
          <w:rFonts w:eastAsia="Times New Roman"/>
        </w:rPr>
        <w:t>существление информационного обеспечения с целью привлечения максимально возможного круга участников, включая инвесторов и кредиторов, для создания необходимой конкуренции в процессе привлечения финансирования;</w:t>
      </w:r>
    </w:p>
    <w:p w:rsidR="00250BB2" w:rsidRPr="00887DC2" w:rsidRDefault="00746E06" w:rsidP="00746E06">
      <w:pPr>
        <w:numPr>
          <w:ilvl w:val="0"/>
          <w:numId w:val="26"/>
        </w:numPr>
        <w:rPr>
          <w:rFonts w:eastAsia="Times New Roman"/>
        </w:rPr>
      </w:pPr>
      <w:r>
        <w:rPr>
          <w:rFonts w:eastAsia="Times New Roman"/>
        </w:rPr>
        <w:t>о</w:t>
      </w:r>
      <w:r w:rsidR="00250BB2" w:rsidRPr="00887DC2">
        <w:rPr>
          <w:rFonts w:eastAsia="Times New Roman"/>
        </w:rPr>
        <w:t>рганизация и проведение выставок, выставок-продаж, ярмарок, аукционов, торгов как в РФ, так и за ее пределами, в т.ч. в иностранных государствах;</w:t>
      </w:r>
    </w:p>
    <w:p w:rsidR="00250BB2" w:rsidRPr="00887DC2" w:rsidRDefault="00746E06" w:rsidP="00746E06">
      <w:pPr>
        <w:numPr>
          <w:ilvl w:val="0"/>
          <w:numId w:val="26"/>
        </w:numPr>
        <w:rPr>
          <w:rFonts w:eastAsia="Times New Roman"/>
        </w:rPr>
      </w:pPr>
      <w:r>
        <w:rPr>
          <w:rFonts w:eastAsia="Times New Roman"/>
        </w:rPr>
        <w:t>в</w:t>
      </w:r>
      <w:r w:rsidR="00250BB2" w:rsidRPr="00887DC2">
        <w:rPr>
          <w:rFonts w:eastAsia="Times New Roman"/>
        </w:rPr>
        <w:t>нешнеэкономическая деятельность, включая совершение экспортно-импортных операций, создание совместных предприятий и производств с иностранным участием, совершение бартерных сделок, в соответствии с порядком, установленным действующим законодательством РФ;</w:t>
      </w:r>
    </w:p>
    <w:p w:rsidR="00250BB2" w:rsidRPr="00887DC2" w:rsidRDefault="00746E06" w:rsidP="00746E06">
      <w:pPr>
        <w:numPr>
          <w:ilvl w:val="0"/>
          <w:numId w:val="26"/>
        </w:numPr>
        <w:rPr>
          <w:rFonts w:eastAsia="Times New Roman"/>
        </w:rPr>
      </w:pPr>
      <w:proofErr w:type="gramStart"/>
      <w:r>
        <w:rPr>
          <w:rFonts w:eastAsia="Times New Roman"/>
        </w:rPr>
        <w:t>о</w:t>
      </w:r>
      <w:r w:rsidR="00250BB2" w:rsidRPr="00887DC2">
        <w:rPr>
          <w:rFonts w:eastAsia="Times New Roman"/>
        </w:rPr>
        <w:t>казание консультационных, сервисных, маркетинговых, представительских, посреднических, рекламных, информационных и иных услуг;</w:t>
      </w:r>
      <w:proofErr w:type="gramEnd"/>
    </w:p>
    <w:p w:rsidR="00250BB2" w:rsidRPr="00887DC2" w:rsidRDefault="00746E06" w:rsidP="00746E06">
      <w:pPr>
        <w:numPr>
          <w:ilvl w:val="0"/>
          <w:numId w:val="26"/>
        </w:numPr>
        <w:rPr>
          <w:rFonts w:eastAsia="Times New Roman"/>
        </w:rPr>
      </w:pPr>
      <w:r>
        <w:rPr>
          <w:rFonts w:eastAsia="Times New Roman"/>
        </w:rPr>
        <w:t>р</w:t>
      </w:r>
      <w:r w:rsidR="00250BB2" w:rsidRPr="00887DC2">
        <w:rPr>
          <w:rFonts w:eastAsia="Times New Roman"/>
        </w:rPr>
        <w:t>азработка новаций для практической реализации направлений деятельности Общества.</w:t>
      </w:r>
    </w:p>
    <w:p w:rsidR="00250BB2" w:rsidRPr="00887DC2" w:rsidRDefault="00250BB2" w:rsidP="003C6CAC"/>
    <w:p w:rsidR="00250BB2" w:rsidRPr="00887DC2" w:rsidRDefault="00250BB2" w:rsidP="003C6CAC">
      <w:r w:rsidRPr="00887DC2">
        <w:rPr>
          <w:rFonts w:eastAsia="Times New Roman"/>
        </w:rPr>
        <w:t>Коды по ОКВЭД:</w:t>
      </w:r>
    </w:p>
    <w:p w:rsidR="00250BB2" w:rsidRPr="00887DC2" w:rsidRDefault="00250BB2" w:rsidP="003C6CAC">
      <w:pPr>
        <w:rPr>
          <w:rFonts w:eastAsia="Times New Roman"/>
        </w:rPr>
      </w:pPr>
      <w:r w:rsidRPr="00887DC2">
        <w:t xml:space="preserve">51.1 </w:t>
      </w:r>
      <w:r w:rsidRPr="00887DC2">
        <w:rPr>
          <w:rFonts w:eastAsia="Times New Roman"/>
        </w:rPr>
        <w:t xml:space="preserve">Оптовая торговля через агентов (за вознаграждение или на договорной основе); </w:t>
      </w:r>
    </w:p>
    <w:p w:rsidR="00250BB2" w:rsidRPr="00887DC2" w:rsidRDefault="00250BB2" w:rsidP="003C6CAC">
      <w:pPr>
        <w:rPr>
          <w:rFonts w:eastAsia="Times New Roman"/>
        </w:rPr>
      </w:pPr>
      <w:r w:rsidRPr="00887DC2">
        <w:rPr>
          <w:rFonts w:eastAsia="Times New Roman"/>
        </w:rPr>
        <w:t>51.70</w:t>
      </w:r>
      <w:proofErr w:type="gramStart"/>
      <w:r w:rsidRPr="00887DC2">
        <w:rPr>
          <w:rFonts w:eastAsia="Times New Roman"/>
        </w:rPr>
        <w:t xml:space="preserve">  П</w:t>
      </w:r>
      <w:proofErr w:type="gramEnd"/>
      <w:r w:rsidRPr="00887DC2">
        <w:rPr>
          <w:rFonts w:eastAsia="Times New Roman"/>
        </w:rPr>
        <w:t xml:space="preserve">рочая оптовая торговля (доп.); </w:t>
      </w:r>
    </w:p>
    <w:p w:rsidR="00250BB2" w:rsidRPr="00887DC2" w:rsidRDefault="00250BB2" w:rsidP="003C6CAC">
      <w:r w:rsidRPr="00887DC2">
        <w:rPr>
          <w:rFonts w:eastAsia="Times New Roman"/>
        </w:rPr>
        <w:t>74.12.1 Деятельность в области бухгалтерского учета;</w:t>
      </w:r>
    </w:p>
    <w:p w:rsidR="00250BB2" w:rsidRPr="00887DC2" w:rsidRDefault="00250BB2" w:rsidP="003C6CAC">
      <w:r w:rsidRPr="00887DC2">
        <w:t xml:space="preserve">74.15 </w:t>
      </w:r>
      <w:r w:rsidRPr="00887DC2">
        <w:rPr>
          <w:rFonts w:eastAsia="Times New Roman"/>
        </w:rPr>
        <w:t>Деятельность по управлению финансово-промышленными группами и холдинг-компаниями;</w:t>
      </w:r>
    </w:p>
    <w:p w:rsidR="00250BB2" w:rsidRPr="00887DC2" w:rsidRDefault="00250BB2" w:rsidP="003C6CAC">
      <w:r w:rsidRPr="00887DC2">
        <w:t>74.15.1</w:t>
      </w:r>
      <w:r w:rsidR="00746E06">
        <w:t xml:space="preserve"> </w:t>
      </w:r>
      <w:r w:rsidRPr="00887DC2">
        <w:rPr>
          <w:rFonts w:eastAsia="Times New Roman"/>
        </w:rPr>
        <w:t>Деятельность по управлению финансово-промышленными группами (доп.);</w:t>
      </w:r>
    </w:p>
    <w:p w:rsidR="00250BB2" w:rsidRPr="00887DC2" w:rsidRDefault="00250BB2" w:rsidP="003C6CAC">
      <w:r w:rsidRPr="00887DC2">
        <w:t xml:space="preserve">74.15.2 </w:t>
      </w:r>
      <w:r w:rsidRPr="00887DC2">
        <w:rPr>
          <w:rFonts w:eastAsia="Times New Roman"/>
        </w:rPr>
        <w:t>Деятельность по управлению холдинг-компаниями (доп.);</w:t>
      </w:r>
    </w:p>
    <w:p w:rsidR="00250BB2" w:rsidRPr="00887DC2" w:rsidRDefault="00250BB2" w:rsidP="003C6CAC">
      <w:r w:rsidRPr="00887DC2">
        <w:t>74.20</w:t>
      </w:r>
      <w:r w:rsidR="00746E06">
        <w:t xml:space="preserve"> </w:t>
      </w:r>
      <w:r w:rsidRPr="00887DC2">
        <w:rPr>
          <w:rFonts w:eastAsia="Times New Roman"/>
        </w:rPr>
        <w:t>Деятельность в области архитектуры, инженерно-технического проектирования, геолого</w:t>
      </w:r>
      <w:r w:rsidRPr="00887DC2">
        <w:rPr>
          <w:rFonts w:eastAsia="Times New Roman"/>
        </w:rPr>
        <w:softHyphen/>
        <w:t>разведочные работы (доп.);</w:t>
      </w:r>
    </w:p>
    <w:p w:rsidR="00250BB2" w:rsidRPr="00887DC2" w:rsidRDefault="00250BB2" w:rsidP="003C6CAC">
      <w:r w:rsidRPr="00887DC2">
        <w:t xml:space="preserve">74.20.1 </w:t>
      </w:r>
      <w:r w:rsidRPr="00887DC2">
        <w:rPr>
          <w:rFonts w:eastAsia="Times New Roman"/>
        </w:rPr>
        <w:t>Деятельность в области архитектуры, инженерно-техническое проектирование в промышленности и строительстве;</w:t>
      </w:r>
    </w:p>
    <w:p w:rsidR="00250BB2" w:rsidRPr="00887DC2" w:rsidRDefault="00250BB2" w:rsidP="003C6CAC">
      <w:pPr>
        <w:rPr>
          <w:rFonts w:eastAsia="Times New Roman"/>
        </w:rPr>
      </w:pPr>
      <w:r w:rsidRPr="00887DC2">
        <w:t xml:space="preserve">45.23.1  </w:t>
      </w:r>
      <w:r w:rsidRPr="00887DC2">
        <w:rPr>
          <w:rFonts w:eastAsia="Times New Roman"/>
        </w:rPr>
        <w:t>Производство общестроительных работ  по строительству автомобильных, железных дорог и взлетно-посадочных полос (доп.).</w:t>
      </w:r>
    </w:p>
    <w:p w:rsidR="00250BB2" w:rsidRPr="00887DC2" w:rsidRDefault="00250BB2" w:rsidP="003C6CAC"/>
    <w:p w:rsidR="00250BB2" w:rsidRPr="00887DC2" w:rsidRDefault="00250BB2" w:rsidP="003C6CAC">
      <w:pPr>
        <w:rPr>
          <w:rFonts w:eastAsia="Times New Roman"/>
          <w:b/>
        </w:rPr>
      </w:pPr>
      <w:r w:rsidRPr="00887DC2">
        <w:rPr>
          <w:rFonts w:eastAsia="Times New Roman"/>
          <w:b/>
        </w:rPr>
        <w:t>1.14. Наличие лицензий</w:t>
      </w:r>
    </w:p>
    <w:p w:rsidR="00250BB2" w:rsidRPr="00887DC2" w:rsidRDefault="00250BB2" w:rsidP="003C6CAC">
      <w:pPr>
        <w:rPr>
          <w:rFonts w:eastAsia="Times New Roman"/>
        </w:rPr>
      </w:pPr>
      <w:r w:rsidRPr="00887DC2">
        <w:rPr>
          <w:rFonts w:eastAsia="Times New Roman"/>
        </w:rPr>
        <w:t xml:space="preserve">Общество владеет лицензией на право пользования недрами, а именно на разведку и добычу баритовых руд на </w:t>
      </w:r>
      <w:proofErr w:type="spellStart"/>
      <w:r w:rsidRPr="00887DC2">
        <w:rPr>
          <w:rFonts w:eastAsia="Times New Roman"/>
        </w:rPr>
        <w:t>Войшорском</w:t>
      </w:r>
      <w:proofErr w:type="spellEnd"/>
      <w:r w:rsidRPr="00887DC2">
        <w:rPr>
          <w:rFonts w:eastAsia="Times New Roman"/>
        </w:rPr>
        <w:t xml:space="preserve"> месторождении, расположенном в Приуральском районе ЯНАО. </w:t>
      </w:r>
    </w:p>
    <w:p w:rsidR="00250BB2" w:rsidRPr="00887DC2" w:rsidRDefault="00250BB2" w:rsidP="003C6CAC">
      <w:r w:rsidRPr="00887DC2">
        <w:rPr>
          <w:rFonts w:eastAsia="Times New Roman"/>
        </w:rPr>
        <w:t xml:space="preserve">Серия СЛХ, № 01983, вид лицензии ТР. Выдана Управлением по </w:t>
      </w:r>
      <w:proofErr w:type="spellStart"/>
      <w:r w:rsidRPr="00887DC2">
        <w:rPr>
          <w:rFonts w:eastAsia="Times New Roman"/>
        </w:rPr>
        <w:t>недропользованию</w:t>
      </w:r>
      <w:proofErr w:type="spellEnd"/>
      <w:r w:rsidRPr="00887DC2">
        <w:rPr>
          <w:rFonts w:eastAsia="Times New Roman"/>
        </w:rPr>
        <w:t xml:space="preserve"> по Ямало-Ненецкому автономному округу 07.11.2007г.</w:t>
      </w:r>
    </w:p>
    <w:p w:rsidR="00250BB2" w:rsidRPr="00887DC2" w:rsidRDefault="00250BB2" w:rsidP="003C6CAC">
      <w:pPr>
        <w:rPr>
          <w:rFonts w:eastAsia="Times New Roman"/>
        </w:rPr>
      </w:pPr>
      <w:r w:rsidRPr="00887DC2">
        <w:rPr>
          <w:rFonts w:eastAsia="Times New Roman"/>
        </w:rPr>
        <w:t xml:space="preserve">Срок действия лицензии </w:t>
      </w:r>
      <w:r w:rsidR="00746E06">
        <w:rPr>
          <w:rFonts w:eastAsia="Times New Roman"/>
        </w:rPr>
        <w:t>–</w:t>
      </w:r>
      <w:r w:rsidRPr="00887DC2">
        <w:rPr>
          <w:rFonts w:eastAsia="Times New Roman"/>
        </w:rPr>
        <w:t xml:space="preserve"> до 01.11.2032.</w:t>
      </w:r>
    </w:p>
    <w:p w:rsidR="00250BB2" w:rsidRDefault="00250BB2" w:rsidP="003C6CAC"/>
    <w:p w:rsidR="00746E06" w:rsidRDefault="00746E06" w:rsidP="003C6CAC"/>
    <w:p w:rsidR="00746E06" w:rsidRDefault="00746E06" w:rsidP="003C6CAC"/>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746E06" w:rsidRPr="00887DC2" w:rsidRDefault="00746E06" w:rsidP="003C6CAC"/>
    <w:p w:rsidR="00250BB2" w:rsidRPr="00887DC2" w:rsidRDefault="00250BB2" w:rsidP="003C6CAC">
      <w:pPr>
        <w:rPr>
          <w:u w:val="single"/>
        </w:rPr>
      </w:pPr>
      <w:r w:rsidRPr="00887DC2">
        <w:rPr>
          <w:rFonts w:eastAsia="Times New Roman"/>
          <w:b/>
        </w:rPr>
        <w:t>1.15. Среднесписочная численность</w:t>
      </w:r>
    </w:p>
    <w:p w:rsidR="00250BB2" w:rsidRPr="00887DC2" w:rsidRDefault="00250BB2" w:rsidP="003C6CAC">
      <w:pPr>
        <w:rPr>
          <w:rFonts w:eastAsia="Times New Roman"/>
        </w:rPr>
      </w:pPr>
      <w:r w:rsidRPr="00887DC2">
        <w:rPr>
          <w:rFonts w:eastAsia="Times New Roman"/>
        </w:rPr>
        <w:t>Среднесписочная численность сотрудников Обще</w:t>
      </w:r>
      <w:r w:rsidR="00746E06">
        <w:rPr>
          <w:rFonts w:eastAsia="Times New Roman"/>
        </w:rPr>
        <w:t>ства по состоянию на 01.01.2012</w:t>
      </w:r>
      <w:r w:rsidRPr="00887DC2">
        <w:rPr>
          <w:rFonts w:eastAsia="Times New Roman"/>
        </w:rPr>
        <w:t xml:space="preserve"> составляет 66 человек.</w:t>
      </w:r>
    </w:p>
    <w:p w:rsidR="00250BB2" w:rsidRPr="00887DC2" w:rsidRDefault="00250BB2" w:rsidP="00746E06">
      <w:pPr>
        <w:pStyle w:val="2"/>
      </w:pPr>
      <w:r w:rsidRPr="00887DC2">
        <w:t xml:space="preserve">2. СУЩЕСТВЕННЫЕ АСПЕКТЫ УЧЕТНОЙ ПОЛИТИКИ </w:t>
      </w:r>
      <w:r>
        <w:t>И</w:t>
      </w:r>
      <w:r w:rsidRPr="00887DC2">
        <w:t xml:space="preserve"> ПРЕДСТАВЛЕНИЯ ИНФОРМАЦИИ </w:t>
      </w:r>
      <w:r>
        <w:t>В</w:t>
      </w:r>
      <w:r w:rsidRPr="00887DC2">
        <w:t xml:space="preserve"> БУХГАЛТЕРСКОЙ ОТЧЕТНОСТИ</w:t>
      </w:r>
    </w:p>
    <w:p w:rsidR="00250BB2" w:rsidRPr="00746E06" w:rsidRDefault="00250BB2" w:rsidP="00746E06">
      <w:pPr>
        <w:rPr>
          <w:b/>
          <w:lang w:eastAsia="en-US"/>
        </w:rPr>
      </w:pPr>
      <w:r w:rsidRPr="00746E06">
        <w:rPr>
          <w:b/>
          <w:lang w:eastAsia="en-US"/>
        </w:rPr>
        <w:t>2.1. Основа составления</w:t>
      </w:r>
    </w:p>
    <w:p w:rsidR="00250BB2" w:rsidRPr="00746E06" w:rsidRDefault="00250BB2" w:rsidP="00746E06">
      <w:pPr>
        <w:rPr>
          <w:rFonts w:eastAsia="Times New Roman"/>
        </w:rPr>
      </w:pPr>
      <w:proofErr w:type="gramStart"/>
      <w:r w:rsidRPr="00746E06">
        <w:rPr>
          <w:rFonts w:eastAsia="Times New Roman"/>
        </w:rPr>
        <w:t>Бухгалтерская отчетность Общества сформирована исходя из действующих в Российской Федерации правил бухгалтерского учета и отчетности, в частности Федерального закона «О бухгалтерском учете» от 21</w:t>
      </w:r>
      <w:r w:rsidR="00DE5340">
        <w:rPr>
          <w:rFonts w:eastAsia="Times New Roman"/>
        </w:rPr>
        <w:t>.11.</w:t>
      </w:r>
      <w:r w:rsidRPr="00746E06">
        <w:rPr>
          <w:rFonts w:eastAsia="Times New Roman"/>
        </w:rPr>
        <w:t>1996</w:t>
      </w:r>
      <w:r w:rsidR="00DE5340">
        <w:rPr>
          <w:rFonts w:eastAsia="Times New Roman"/>
        </w:rPr>
        <w:t xml:space="preserve"> </w:t>
      </w:r>
      <w:r w:rsidRPr="00746E06">
        <w:rPr>
          <w:rFonts w:eastAsia="Times New Roman"/>
        </w:rPr>
        <w:t>№ 129-ФЗ и Положения по ведению бухгалтерского учета и бухгалтерской отчетности в Российской Федерации</w:t>
      </w:r>
      <w:r w:rsidR="00DE5340">
        <w:rPr>
          <w:rFonts w:eastAsia="Times New Roman"/>
        </w:rPr>
        <w:t>,</w:t>
      </w:r>
      <w:r w:rsidRPr="00746E06">
        <w:rPr>
          <w:rFonts w:eastAsia="Times New Roman"/>
        </w:rPr>
        <w:t xml:space="preserve"> утвержденного приказом Министерства финансов Р</w:t>
      </w:r>
      <w:r w:rsidR="00DE5340">
        <w:rPr>
          <w:rFonts w:eastAsia="Times New Roman"/>
        </w:rPr>
        <w:t xml:space="preserve">оссийской </w:t>
      </w:r>
      <w:r w:rsidRPr="00746E06">
        <w:rPr>
          <w:rFonts w:eastAsia="Times New Roman"/>
        </w:rPr>
        <w:t>Ф</w:t>
      </w:r>
      <w:r w:rsidR="00DE5340">
        <w:rPr>
          <w:rFonts w:eastAsia="Times New Roman"/>
        </w:rPr>
        <w:t>едерации</w:t>
      </w:r>
      <w:r w:rsidRPr="00746E06">
        <w:rPr>
          <w:rFonts w:eastAsia="Times New Roman"/>
        </w:rPr>
        <w:t xml:space="preserve"> от 29</w:t>
      </w:r>
      <w:r w:rsidR="00DE5340">
        <w:rPr>
          <w:rFonts w:eastAsia="Times New Roman"/>
        </w:rPr>
        <w:t>.07.</w:t>
      </w:r>
      <w:r w:rsidRPr="00746E06">
        <w:rPr>
          <w:rFonts w:eastAsia="Times New Roman"/>
        </w:rPr>
        <w:t>1998  № 34н, а также иных нормативных актов, входящих в систему регулирования бухгалтерского учета и отчетности организаций</w:t>
      </w:r>
      <w:proofErr w:type="gramEnd"/>
      <w:r w:rsidRPr="00746E06">
        <w:rPr>
          <w:rFonts w:eastAsia="Times New Roman"/>
        </w:rPr>
        <w:t xml:space="preserve"> в Российской Федерации.</w:t>
      </w:r>
    </w:p>
    <w:p w:rsidR="00250BB2" w:rsidRPr="00746E06" w:rsidRDefault="00250BB2" w:rsidP="00746E06">
      <w:r w:rsidRPr="00746E06">
        <w:rPr>
          <w:rFonts w:eastAsia="Times New Roman"/>
        </w:rPr>
        <w:t>Учетная политика Общества для целей бухгалтерского и налогового учета утверждена Приказом Генер</w:t>
      </w:r>
      <w:r w:rsidR="00DE5340">
        <w:rPr>
          <w:rFonts w:eastAsia="Times New Roman"/>
        </w:rPr>
        <w:t>ального директора от 29.12.2009</w:t>
      </w:r>
      <w:r w:rsidRPr="00746E06">
        <w:rPr>
          <w:rFonts w:eastAsia="Times New Roman"/>
        </w:rPr>
        <w:t>.</w:t>
      </w:r>
    </w:p>
    <w:p w:rsidR="00250BB2" w:rsidRPr="00746E06" w:rsidRDefault="00250BB2" w:rsidP="00746E06">
      <w:pPr>
        <w:rPr>
          <w:rFonts w:eastAsia="Times New Roman"/>
        </w:rPr>
      </w:pPr>
      <w:r w:rsidRPr="00746E06">
        <w:rPr>
          <w:rFonts w:eastAsia="Times New Roman"/>
        </w:rPr>
        <w:t>На протяжении отчетного 2011 года изменения в утвержденную Учетную политику вносились дважды: 01</w:t>
      </w:r>
      <w:r w:rsidR="00DE5340">
        <w:rPr>
          <w:rFonts w:eastAsia="Times New Roman"/>
        </w:rPr>
        <w:t>.04.</w:t>
      </w:r>
      <w:r w:rsidRPr="00746E06">
        <w:rPr>
          <w:rFonts w:eastAsia="Times New Roman"/>
        </w:rPr>
        <w:t>2011 и 01</w:t>
      </w:r>
      <w:r w:rsidR="00DE5340">
        <w:rPr>
          <w:rFonts w:eastAsia="Times New Roman"/>
        </w:rPr>
        <w:t>.12.</w:t>
      </w:r>
      <w:r w:rsidRPr="00746E06">
        <w:rPr>
          <w:rFonts w:eastAsia="Times New Roman"/>
        </w:rPr>
        <w:t>2011. Данные изменения были внесены на основании изменения Налогового законодательства и бухгалтерского учета, в части изменений внесенных в ПБУ:</w:t>
      </w:r>
    </w:p>
    <w:p w:rsidR="00250BB2" w:rsidRPr="00746E06" w:rsidRDefault="00250BB2" w:rsidP="00DE5340">
      <w:pPr>
        <w:numPr>
          <w:ilvl w:val="0"/>
          <w:numId w:val="27"/>
        </w:numPr>
        <w:rPr>
          <w:rFonts w:eastAsia="Times New Roman"/>
        </w:rPr>
      </w:pPr>
      <w:r w:rsidRPr="00746E06">
        <w:rPr>
          <w:rFonts w:eastAsia="Times New Roman"/>
        </w:rPr>
        <w:t>6/01, в связи с изменениями стоимостной оценки основных средств;</w:t>
      </w:r>
    </w:p>
    <w:p w:rsidR="00250BB2" w:rsidRPr="00746E06" w:rsidRDefault="00250BB2" w:rsidP="00DE5340">
      <w:pPr>
        <w:numPr>
          <w:ilvl w:val="0"/>
          <w:numId w:val="27"/>
        </w:numPr>
        <w:rPr>
          <w:rFonts w:eastAsia="Times New Roman"/>
        </w:rPr>
      </w:pPr>
      <w:r w:rsidRPr="00746E06">
        <w:rPr>
          <w:rFonts w:eastAsia="Times New Roman"/>
        </w:rPr>
        <w:t>8/2010, в связи с формированием резерва предстоящих отпусков;</w:t>
      </w:r>
    </w:p>
    <w:p w:rsidR="00250BB2" w:rsidRPr="00746E06" w:rsidRDefault="00250BB2" w:rsidP="00DE5340">
      <w:pPr>
        <w:numPr>
          <w:ilvl w:val="0"/>
          <w:numId w:val="27"/>
        </w:numPr>
      </w:pPr>
      <w:r w:rsidRPr="00746E06">
        <w:rPr>
          <w:rFonts w:eastAsia="Times New Roman"/>
        </w:rPr>
        <w:t>19/02, формирование резерва по сомнительным долгам.</w:t>
      </w:r>
    </w:p>
    <w:p w:rsidR="00250BB2" w:rsidRPr="00746E06" w:rsidRDefault="00250BB2" w:rsidP="00746E06">
      <w:r w:rsidRPr="00746E06">
        <w:rPr>
          <w:rFonts w:eastAsia="Times New Roman"/>
        </w:rPr>
        <w:t>Учетная политика Общества сформирована на основе следующих основных допущений:</w:t>
      </w:r>
    </w:p>
    <w:p w:rsidR="00250BB2" w:rsidRPr="00746E06" w:rsidRDefault="00250BB2" w:rsidP="00DE5340">
      <w:pPr>
        <w:numPr>
          <w:ilvl w:val="0"/>
          <w:numId w:val="28"/>
        </w:numPr>
        <w:rPr>
          <w:rFonts w:eastAsia="Times New Roman"/>
        </w:rPr>
      </w:pPr>
      <w:r w:rsidRPr="00746E06">
        <w:rPr>
          <w:rFonts w:eastAsia="Times New Roman"/>
        </w:rPr>
        <w:t>активы и обязательства Общества существуют обособленно от имущества и обязательств собственника Общества и активов и обязатель</w:t>
      </w:r>
      <w:proofErr w:type="gramStart"/>
      <w:r w:rsidRPr="00746E06">
        <w:rPr>
          <w:rFonts w:eastAsia="Times New Roman"/>
        </w:rPr>
        <w:t>ств  др</w:t>
      </w:r>
      <w:proofErr w:type="gramEnd"/>
      <w:r w:rsidRPr="00746E06">
        <w:rPr>
          <w:rFonts w:eastAsia="Times New Roman"/>
        </w:rPr>
        <w:t>угих организаций (допущение имущественной обособленности);</w:t>
      </w:r>
    </w:p>
    <w:p w:rsidR="00250BB2" w:rsidRPr="00746E06" w:rsidRDefault="00250BB2" w:rsidP="00DE5340">
      <w:pPr>
        <w:numPr>
          <w:ilvl w:val="0"/>
          <w:numId w:val="28"/>
        </w:numPr>
        <w:rPr>
          <w:rFonts w:eastAsia="Times New Roman"/>
        </w:rPr>
      </w:pPr>
      <w:r w:rsidRPr="00746E06">
        <w:rPr>
          <w:rFonts w:eastAsia="Times New Roman"/>
        </w:rPr>
        <w:t xml:space="preserve">Общество </w:t>
      </w:r>
      <w:proofErr w:type="gramStart"/>
      <w:r w:rsidRPr="00746E06">
        <w:rPr>
          <w:rFonts w:eastAsia="Times New Roman"/>
        </w:rPr>
        <w:t>планирует продолжать свою деятельность в будущем и у него отсутствуют</w:t>
      </w:r>
      <w:proofErr w:type="gramEnd"/>
      <w:r w:rsidRPr="00746E06">
        <w:rPr>
          <w:rFonts w:eastAsia="Times New Roman"/>
        </w:rPr>
        <w:t xml:space="preserve"> намерения и необходимость ликвидации или существенного сокращения деятельности и</w:t>
      </w:r>
      <w:r w:rsidR="00DE5340">
        <w:rPr>
          <w:rFonts w:eastAsia="Times New Roman"/>
        </w:rPr>
        <w:t>,</w:t>
      </w:r>
      <w:r w:rsidRPr="00746E06">
        <w:rPr>
          <w:rFonts w:eastAsia="Times New Roman"/>
        </w:rPr>
        <w:t xml:space="preserve"> следовательно, обязательства будут погашаться в установленном порядке (допущение непрерывности деятельности);</w:t>
      </w:r>
    </w:p>
    <w:p w:rsidR="00250BB2" w:rsidRPr="00746E06" w:rsidRDefault="00250BB2" w:rsidP="00DE5340">
      <w:pPr>
        <w:numPr>
          <w:ilvl w:val="0"/>
          <w:numId w:val="28"/>
        </w:numPr>
        <w:rPr>
          <w:rFonts w:eastAsia="Times New Roman"/>
        </w:rPr>
      </w:pPr>
      <w:r w:rsidRPr="00746E06">
        <w:rPr>
          <w:rFonts w:eastAsia="Times New Roman"/>
        </w:rPr>
        <w:t>выбранная учетная политика применяется последовательно от одного отчетного года к другому (допущение последовательности применения учетной политики);</w:t>
      </w:r>
    </w:p>
    <w:p w:rsidR="00250BB2" w:rsidRPr="00746E06" w:rsidRDefault="00250BB2" w:rsidP="00DE5340">
      <w:pPr>
        <w:numPr>
          <w:ilvl w:val="0"/>
          <w:numId w:val="28"/>
        </w:numPr>
      </w:pPr>
      <w:r w:rsidRPr="00746E06">
        <w:rPr>
          <w:rFonts w:eastAsia="Times New Roman"/>
        </w:rPr>
        <w:t>факты хозяйственной деятельности Общества относятся к тому отчетному периоду (и</w:t>
      </w:r>
      <w:r w:rsidR="00DE5340">
        <w:rPr>
          <w:rFonts w:eastAsia="Times New Roman"/>
        </w:rPr>
        <w:t>,</w:t>
      </w:r>
      <w:r w:rsidRPr="00746E06">
        <w:rPr>
          <w:rFonts w:eastAsia="Times New Roman"/>
        </w:rPr>
        <w:t xml:space="preserve"> следовательно, отражаются в бухгалтерском учете), в котором они имели место </w:t>
      </w:r>
      <w:proofErr w:type="gramStart"/>
      <w:r w:rsidRPr="00746E06">
        <w:rPr>
          <w:rFonts w:eastAsia="Times New Roman"/>
        </w:rPr>
        <w:t>согласно</w:t>
      </w:r>
      <w:proofErr w:type="gramEnd"/>
      <w:r w:rsidRPr="00746E06">
        <w:rPr>
          <w:rFonts w:eastAsia="Times New Roman"/>
        </w:rPr>
        <w:t xml:space="preserve"> подтверждающего документа, независимо от фактического времени поступления или выплаты денежных средств, связанных с этими фактами (допущение временной определенности фактов хозяйственной деятельности).</w:t>
      </w:r>
    </w:p>
    <w:p w:rsidR="00250BB2" w:rsidRPr="00746E06" w:rsidRDefault="00250BB2" w:rsidP="00746E06">
      <w:r w:rsidRPr="00746E06">
        <w:rPr>
          <w:rFonts w:eastAsia="Times New Roman"/>
        </w:rPr>
        <w:t>Учетная политика Общества предполагает соблюдение требований полноты, осмотрительности, приоритета содержания перед формой, непротиворечивости и рациональности.</w:t>
      </w:r>
    </w:p>
    <w:p w:rsidR="00250BB2" w:rsidRPr="00746E06" w:rsidRDefault="00250BB2" w:rsidP="00746E06">
      <w:r w:rsidRPr="00746E06">
        <w:rPr>
          <w:rFonts w:eastAsia="Times New Roman"/>
        </w:rPr>
        <w:t>Способы ведения бухгалтерского учета, избранные Обществом при формировании учетной политики, применяются всеми представительствами и обособленными подразделениями Общества, независимо от их места нахождения.</w:t>
      </w:r>
    </w:p>
    <w:p w:rsidR="00DE5340" w:rsidRDefault="00DE5340" w:rsidP="00746E06">
      <w:pPr>
        <w:rPr>
          <w:rFonts w:eastAsia="Times New Roman"/>
        </w:rPr>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DE5340" w:rsidRPr="009B6870" w:rsidTr="009D436D">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DE5340" w:rsidRPr="009B6870" w:rsidRDefault="00DE5340"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lastRenderedPageBreak/>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DE5340" w:rsidRPr="009B6870" w:rsidRDefault="00DE5340" w:rsidP="009D436D">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DE5340" w:rsidRPr="009B6870" w:rsidRDefault="00DE5340" w:rsidP="009D436D">
            <w:pPr>
              <w:ind w:firstLine="0"/>
              <w:rPr>
                <w:b/>
                <w:color w:val="FFFFFF" w:themeColor="background1"/>
                <w:sz w:val="28"/>
                <w:szCs w:val="28"/>
              </w:rPr>
            </w:pPr>
            <w:r>
              <w:rPr>
                <w:b/>
                <w:color w:val="FFFFFF" w:themeColor="background1"/>
                <w:sz w:val="28"/>
                <w:szCs w:val="28"/>
              </w:rPr>
              <w:t>ФИНАНСОВАЯ ОТЧЕТНОСТЬ</w:t>
            </w:r>
          </w:p>
        </w:tc>
      </w:tr>
    </w:tbl>
    <w:p w:rsidR="00DE5340" w:rsidRDefault="00DE5340" w:rsidP="00746E06">
      <w:pPr>
        <w:rPr>
          <w:rFonts w:eastAsia="Times New Roman"/>
        </w:rPr>
      </w:pPr>
    </w:p>
    <w:p w:rsidR="00250BB2" w:rsidRPr="00746E06" w:rsidRDefault="00250BB2" w:rsidP="00746E06">
      <w:pPr>
        <w:rPr>
          <w:rFonts w:eastAsia="Times New Roman"/>
        </w:rPr>
      </w:pPr>
      <w:r w:rsidRPr="00746E06">
        <w:rPr>
          <w:rFonts w:eastAsia="Times New Roman"/>
        </w:rPr>
        <w:t>Для отражения хозяйственных операций в бухгалтерском учете пр</w:t>
      </w:r>
      <w:r w:rsidR="00DE5340">
        <w:rPr>
          <w:rFonts w:eastAsia="Times New Roman"/>
        </w:rPr>
        <w:t>именяется программный продукт «1</w:t>
      </w:r>
      <w:r w:rsidRPr="00746E06">
        <w:rPr>
          <w:rFonts w:eastAsia="Times New Roman"/>
        </w:rPr>
        <w:t>С</w:t>
      </w:r>
      <w:proofErr w:type="gramStart"/>
      <w:r w:rsidRPr="00746E06">
        <w:rPr>
          <w:rFonts w:eastAsia="Times New Roman"/>
        </w:rPr>
        <w:t xml:space="preserve"> </w:t>
      </w:r>
      <w:r w:rsidR="00DE5340">
        <w:rPr>
          <w:rFonts w:eastAsia="Times New Roman"/>
        </w:rPr>
        <w:t>:</w:t>
      </w:r>
      <w:proofErr w:type="gramEnd"/>
      <w:r w:rsidR="00DE5340">
        <w:rPr>
          <w:rFonts w:eastAsia="Times New Roman"/>
        </w:rPr>
        <w:t xml:space="preserve"> </w:t>
      </w:r>
      <w:r w:rsidRPr="00746E06">
        <w:rPr>
          <w:rFonts w:eastAsia="Times New Roman"/>
        </w:rPr>
        <w:t>Управление производственным предприятием 8.2</w:t>
      </w:r>
      <w:r w:rsidR="00DE5340">
        <w:rPr>
          <w:rFonts w:eastAsia="Times New Roman"/>
        </w:rPr>
        <w:t>»</w:t>
      </w:r>
      <w:r w:rsidRPr="00746E06">
        <w:rPr>
          <w:rFonts w:eastAsia="Times New Roman"/>
        </w:rPr>
        <w:t>.</w:t>
      </w:r>
    </w:p>
    <w:p w:rsidR="00250BB2" w:rsidRPr="00746E06" w:rsidRDefault="00250BB2" w:rsidP="00746E06">
      <w:pPr>
        <w:rPr>
          <w:rFonts w:eastAsia="Times New Roman"/>
        </w:rPr>
      </w:pPr>
    </w:p>
    <w:p w:rsidR="00250BB2" w:rsidRPr="00DE5340" w:rsidRDefault="00250BB2" w:rsidP="00746E06">
      <w:pPr>
        <w:rPr>
          <w:b/>
          <w:lang w:eastAsia="en-US"/>
        </w:rPr>
      </w:pPr>
      <w:bookmarkStart w:id="3" w:name="_Ref85509135"/>
      <w:bookmarkStart w:id="4" w:name="_Toc249262171"/>
      <w:bookmarkStart w:id="5" w:name="_Toc249280583"/>
      <w:bookmarkStart w:id="6" w:name="_Toc249280719"/>
      <w:bookmarkStart w:id="7" w:name="_Toc283970881"/>
      <w:r w:rsidRPr="00DE5340">
        <w:rPr>
          <w:b/>
          <w:lang w:eastAsia="en-US"/>
        </w:rPr>
        <w:t>Активы и обязательства в иностранной валюте</w:t>
      </w:r>
      <w:bookmarkEnd w:id="3"/>
      <w:bookmarkEnd w:id="4"/>
      <w:bookmarkEnd w:id="5"/>
      <w:bookmarkEnd w:id="6"/>
      <w:bookmarkEnd w:id="7"/>
    </w:p>
    <w:p w:rsidR="00250BB2" w:rsidRPr="00746E06" w:rsidRDefault="00250BB2" w:rsidP="00746E06">
      <w:pPr>
        <w:rPr>
          <w:rFonts w:eastAsia="Times New Roman" w:cs="Times New Roman"/>
          <w:lang w:eastAsia="en-US"/>
        </w:rPr>
      </w:pPr>
      <w:r w:rsidRPr="00746E06">
        <w:rPr>
          <w:rFonts w:eastAsia="Times New Roman" w:cs="Times New Roman"/>
          <w:lang w:eastAsia="en-US"/>
        </w:rPr>
        <w:t xml:space="preserve">При учете хозяйственных операций, выраженных в иностранной валюте (в том числе подлежащих оплате в рублях), применяется курс соответствующей иностранной валюты, установленный Центральным банком Российской Федерации на дату совершения операции. Денежные средства в кассе, на валютных и депозитных счетах в банках, финансовые вложения в ценные бумаги (за исключением акций) и средства в расчетах, включая </w:t>
      </w:r>
      <w:proofErr w:type="gramStart"/>
      <w:r w:rsidRPr="00746E06">
        <w:rPr>
          <w:rFonts w:eastAsia="Times New Roman" w:cs="Times New Roman"/>
          <w:lang w:eastAsia="en-US"/>
        </w:rPr>
        <w:t>займы</w:t>
      </w:r>
      <w:proofErr w:type="gramEnd"/>
      <w:r w:rsidRPr="00746E06">
        <w:rPr>
          <w:rFonts w:eastAsia="Times New Roman" w:cs="Times New Roman"/>
          <w:lang w:eastAsia="en-US"/>
        </w:rPr>
        <w:t xml:space="preserve"> выданные и полученные (за исключением средств полученных и выданных авансов и предварительной оплаты), в иностранной валюте отражены в бухгалтерской отчетности в суммах, исчисленных на основе официального курса, составившего 30,4769 рубля и  32,1961 рубля за 1 доллар США;  40,3331 рубля и  41,6714 рубля за 1 ЕВРО по состоянию на 31</w:t>
      </w:r>
      <w:r w:rsidR="00DE5340">
        <w:rPr>
          <w:rFonts w:eastAsia="Times New Roman" w:cs="Times New Roman"/>
          <w:lang w:eastAsia="en-US"/>
        </w:rPr>
        <w:t>.12.</w:t>
      </w:r>
      <w:r w:rsidRPr="00746E06">
        <w:rPr>
          <w:rFonts w:eastAsia="Times New Roman" w:cs="Times New Roman"/>
          <w:lang w:eastAsia="en-US"/>
        </w:rPr>
        <w:t>2010 и 31</w:t>
      </w:r>
      <w:r w:rsidR="00DE5340">
        <w:rPr>
          <w:rFonts w:eastAsia="Times New Roman" w:cs="Times New Roman"/>
          <w:lang w:eastAsia="en-US"/>
        </w:rPr>
        <w:t xml:space="preserve">.12.2011, </w:t>
      </w:r>
      <w:r w:rsidRPr="00746E06">
        <w:rPr>
          <w:rFonts w:eastAsia="Times New Roman" w:cs="Times New Roman"/>
          <w:lang w:eastAsia="en-US"/>
        </w:rPr>
        <w:t>соответственно.</w:t>
      </w:r>
    </w:p>
    <w:p w:rsidR="00250BB2" w:rsidRPr="00746E06" w:rsidRDefault="00250BB2" w:rsidP="00746E06">
      <w:pPr>
        <w:rPr>
          <w:rFonts w:eastAsia="Times New Roman"/>
        </w:rPr>
      </w:pPr>
    </w:p>
    <w:p w:rsidR="00250BB2" w:rsidRPr="00DE5340" w:rsidRDefault="00250BB2" w:rsidP="00746E06">
      <w:pPr>
        <w:rPr>
          <w:b/>
          <w:lang w:eastAsia="en-US"/>
        </w:rPr>
      </w:pPr>
      <w:bookmarkStart w:id="8" w:name="_Toc249262172"/>
      <w:bookmarkStart w:id="9" w:name="_Toc249280584"/>
      <w:bookmarkStart w:id="10" w:name="_Toc249280720"/>
      <w:bookmarkStart w:id="11" w:name="_Toc283970882"/>
      <w:r w:rsidRPr="00DE5340">
        <w:rPr>
          <w:b/>
          <w:lang w:eastAsia="en-US"/>
        </w:rPr>
        <w:t>Краткосрочные и долгосрочные активы и обязательства</w:t>
      </w:r>
      <w:bookmarkEnd w:id="8"/>
      <w:bookmarkEnd w:id="9"/>
      <w:bookmarkEnd w:id="10"/>
      <w:bookmarkEnd w:id="11"/>
    </w:p>
    <w:p w:rsidR="00250BB2" w:rsidRPr="00746E06" w:rsidRDefault="00250BB2" w:rsidP="00746E06">
      <w:pPr>
        <w:rPr>
          <w:rFonts w:eastAsia="Times New Roman"/>
        </w:rPr>
      </w:pPr>
      <w:r w:rsidRPr="00746E06">
        <w:rPr>
          <w:rFonts w:eastAsia="Times New Roman"/>
        </w:rPr>
        <w:t>В бухгалтерском балансе дебиторская и кредиторская задолженность, включая задолженность по кредитам и займам, относятся к краткосрочным активам и обязательствам, если срок их обращения (погашения) не превышает 12 месяцев после отчетной даты или не установлен.</w:t>
      </w:r>
    </w:p>
    <w:p w:rsidR="00250BB2" w:rsidRPr="00746E06" w:rsidRDefault="00250BB2" w:rsidP="00746E06">
      <w:pPr>
        <w:rPr>
          <w:rFonts w:eastAsia="Times New Roman"/>
        </w:rPr>
      </w:pPr>
      <w:r w:rsidRPr="00746E06">
        <w:rPr>
          <w:rFonts w:eastAsia="Times New Roman"/>
        </w:rPr>
        <w:t>Остальные указанные активы и обязательства отражаются как долгосрочные. Финансовые вложения классифицируются как краткосрочные или долгосрочные исходя из предполагаемого срока их использования (обращения, владения или погашения) после отчетной даты.</w:t>
      </w:r>
    </w:p>
    <w:p w:rsidR="00250BB2" w:rsidRPr="00746E06" w:rsidRDefault="00250BB2" w:rsidP="00746E06">
      <w:pPr>
        <w:rPr>
          <w:rFonts w:eastAsia="Times New Roman"/>
        </w:rPr>
      </w:pPr>
      <w:r w:rsidRPr="00746E06">
        <w:rPr>
          <w:rFonts w:eastAsia="Times New Roman"/>
        </w:rPr>
        <w:t xml:space="preserve">Если активы и обязательства на начало отчетного периода классифицированы как долгосрочные, а в течение отчетного периода появилась уверенность в том, что произойдет погашение дебиторской и кредиторской задолженности, то производится </w:t>
      </w:r>
      <w:proofErr w:type="spellStart"/>
      <w:r w:rsidRPr="00746E06">
        <w:rPr>
          <w:rFonts w:eastAsia="Times New Roman"/>
        </w:rPr>
        <w:t>переклассификация</w:t>
      </w:r>
      <w:proofErr w:type="spellEnd"/>
      <w:r w:rsidRPr="00746E06">
        <w:rPr>
          <w:rFonts w:eastAsia="Times New Roman"/>
        </w:rPr>
        <w:t xml:space="preserve"> указанной долгосрочной задолженности </w:t>
      </w:r>
      <w:proofErr w:type="gramStart"/>
      <w:r w:rsidRPr="00746E06">
        <w:rPr>
          <w:rFonts w:eastAsia="Times New Roman"/>
        </w:rPr>
        <w:t>в</w:t>
      </w:r>
      <w:proofErr w:type="gramEnd"/>
      <w:r w:rsidRPr="00746E06">
        <w:rPr>
          <w:rFonts w:eastAsia="Times New Roman"/>
        </w:rPr>
        <w:t xml:space="preserve"> краткосрочную.</w:t>
      </w:r>
    </w:p>
    <w:p w:rsidR="00250BB2" w:rsidRPr="00746E06" w:rsidRDefault="00250BB2" w:rsidP="00746E06">
      <w:pPr>
        <w:rPr>
          <w:rFonts w:eastAsia="Times New Roman"/>
        </w:rPr>
      </w:pPr>
      <w:r w:rsidRPr="00746E06">
        <w:rPr>
          <w:rFonts w:eastAsia="Times New Roman"/>
        </w:rPr>
        <w:t>В бухгалтерской отчетности краткосрочные и долгосрочные</w:t>
      </w:r>
      <w:r w:rsidRPr="00746E06">
        <w:t xml:space="preserve"> </w:t>
      </w:r>
      <w:r w:rsidRPr="00746E06">
        <w:rPr>
          <w:rFonts w:eastAsia="Times New Roman"/>
        </w:rPr>
        <w:t>обязательства не отражены в связи с отсутствием заключенных договоров на привлечение заемных средств.</w:t>
      </w:r>
    </w:p>
    <w:p w:rsidR="00250BB2" w:rsidRPr="00746E06" w:rsidRDefault="00250BB2" w:rsidP="00746E06">
      <w:pPr>
        <w:rPr>
          <w:rFonts w:eastAsia="Times New Roman"/>
        </w:rPr>
      </w:pPr>
    </w:p>
    <w:p w:rsidR="00250BB2" w:rsidRPr="00DE5340" w:rsidRDefault="00250BB2" w:rsidP="00746E06">
      <w:pPr>
        <w:rPr>
          <w:b/>
          <w:lang w:eastAsia="en-US"/>
        </w:rPr>
      </w:pPr>
      <w:bookmarkStart w:id="12" w:name="_Toc249262173"/>
      <w:bookmarkStart w:id="13" w:name="_Toc249280585"/>
      <w:bookmarkStart w:id="14" w:name="_Toc249280721"/>
      <w:bookmarkStart w:id="15" w:name="_Toc283970883"/>
      <w:r w:rsidRPr="00DE5340">
        <w:rPr>
          <w:b/>
          <w:lang w:eastAsia="en-US"/>
        </w:rPr>
        <w:t>Нематериальные активы</w:t>
      </w:r>
      <w:bookmarkEnd w:id="12"/>
      <w:bookmarkEnd w:id="13"/>
      <w:bookmarkEnd w:id="14"/>
      <w:bookmarkEnd w:id="15"/>
    </w:p>
    <w:p w:rsidR="00250BB2" w:rsidRPr="00746E06" w:rsidRDefault="00250BB2" w:rsidP="00746E06">
      <w:pPr>
        <w:rPr>
          <w:rFonts w:eastAsia="Times New Roman"/>
        </w:rPr>
      </w:pPr>
      <w:r w:rsidRPr="00746E06">
        <w:rPr>
          <w:rFonts w:eastAsia="Times New Roman"/>
        </w:rPr>
        <w:t>В бухгалтерском балансе нематериальные активы показаны по первоначальной стоимости за минусом суммы амортизации, накопленной за все время их использования.</w:t>
      </w:r>
    </w:p>
    <w:p w:rsidR="00250BB2" w:rsidRPr="00746E06" w:rsidRDefault="00250BB2" w:rsidP="00746E06">
      <w:pPr>
        <w:rPr>
          <w:rFonts w:eastAsia="Times New Roman"/>
        </w:rPr>
      </w:pPr>
      <w:r w:rsidRPr="00746E06">
        <w:rPr>
          <w:rFonts w:eastAsia="Times New Roman"/>
        </w:rPr>
        <w:t>Амортизация нематериальных активов начисляется линейным способом путем накопления соответствующих сумм на счете 05 «Амортизация нематериальных активов». Общество устанавливает срок полезного использования по каждому виду амортизируемых нематериальных активов при их постановке на учет, исходя из срока действия исключительных прав на результаты интеллектуальной деятельности и периода контроля над активом, или ожидаемого срока использования актива, в течение которого предполагается получать экономическую выгоду (доход), но не более срока деятельности организации.</w:t>
      </w:r>
    </w:p>
    <w:p w:rsidR="00250BB2" w:rsidRPr="00746E06" w:rsidRDefault="00250BB2" w:rsidP="00746E06">
      <w:pPr>
        <w:rPr>
          <w:rFonts w:eastAsia="Times New Roman"/>
        </w:rPr>
      </w:pPr>
      <w:r w:rsidRPr="00746E06">
        <w:rPr>
          <w:rFonts w:eastAsia="Times New Roman"/>
        </w:rPr>
        <w:t>Общество ежегодно проверяет срок полезного использования нематериального актива на необходимость его уточнения. В случае существенного изменения продолжительности периода, в течение которого предполагается использовать актив, срок его полезного использования подлежит уточнению. Возникшие в связи с этим корректировки отражаются в бухгалтерском учете и бухгалтерской отчетности на начало отчетного года как изменения в оценочных значениях.</w:t>
      </w: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250BB2" w:rsidRPr="00746E06" w:rsidRDefault="00250BB2" w:rsidP="00746E06">
      <w:pPr>
        <w:rPr>
          <w:rFonts w:eastAsia="Times New Roman"/>
        </w:rPr>
      </w:pPr>
    </w:p>
    <w:p w:rsidR="00250BB2" w:rsidRPr="00DE5340" w:rsidRDefault="00250BB2" w:rsidP="00746E06">
      <w:pPr>
        <w:rPr>
          <w:b/>
          <w:lang w:eastAsia="en-US"/>
        </w:rPr>
      </w:pPr>
      <w:bookmarkStart w:id="16" w:name="_Toc249262174"/>
      <w:bookmarkStart w:id="17" w:name="_Toc249280586"/>
      <w:bookmarkStart w:id="18" w:name="_Toc249280722"/>
      <w:bookmarkStart w:id="19" w:name="_Toc283970884"/>
      <w:r w:rsidRPr="00DE5340">
        <w:rPr>
          <w:b/>
          <w:lang w:eastAsia="en-US"/>
        </w:rPr>
        <w:t>Расходы на НИОКР и расходы на освоение природных ресурсов</w:t>
      </w:r>
      <w:bookmarkEnd w:id="16"/>
      <w:bookmarkEnd w:id="17"/>
      <w:bookmarkEnd w:id="18"/>
      <w:bookmarkEnd w:id="19"/>
    </w:p>
    <w:p w:rsidR="00250BB2" w:rsidRPr="00746E06" w:rsidRDefault="00250BB2" w:rsidP="00746E06">
      <w:pPr>
        <w:rPr>
          <w:rFonts w:eastAsia="Times New Roman"/>
        </w:rPr>
      </w:pPr>
      <w:proofErr w:type="gramStart"/>
      <w:r w:rsidRPr="00746E06">
        <w:rPr>
          <w:rFonts w:eastAsia="Times New Roman"/>
        </w:rPr>
        <w:t>Расходы на НИОКР, результаты которых не подлежат правовой охране в соответствии с действующим законодательством, или подлежат правовой охране, но не оформлены в установленном порядке, используемые для производственных, либо управленческих нужд организации, списываются на затраты по производству продукции (работ, услуг) в течение года с начала их фактического применения при производстве продукции (работ, услуг) линейным способом путем уменьшения их первоначальной стоимости.</w:t>
      </w:r>
      <w:proofErr w:type="gramEnd"/>
    </w:p>
    <w:p w:rsidR="00250BB2" w:rsidRPr="00746E06" w:rsidRDefault="00250BB2" w:rsidP="00746E06">
      <w:pPr>
        <w:rPr>
          <w:rFonts w:eastAsia="Times New Roman"/>
        </w:rPr>
      </w:pPr>
      <w:r w:rsidRPr="00746E06">
        <w:rPr>
          <w:rFonts w:eastAsia="Times New Roman"/>
        </w:rPr>
        <w:t xml:space="preserve">В бухгалтерском балансе расходы на НИОКР, расходы на освоение природных ресурсов, лицензии на право пользования недрами отражаются по строке 1170 «Прочие </w:t>
      </w:r>
      <w:proofErr w:type="spellStart"/>
      <w:r w:rsidRPr="00746E06">
        <w:rPr>
          <w:rFonts w:eastAsia="Times New Roman"/>
        </w:rPr>
        <w:t>внеоборотные</w:t>
      </w:r>
      <w:proofErr w:type="spellEnd"/>
      <w:r w:rsidRPr="00746E06">
        <w:rPr>
          <w:rFonts w:eastAsia="Times New Roman"/>
        </w:rPr>
        <w:t xml:space="preserve"> активы».</w:t>
      </w:r>
    </w:p>
    <w:p w:rsidR="00250BB2" w:rsidRPr="00746E06" w:rsidRDefault="00250BB2" w:rsidP="00746E06">
      <w:pPr>
        <w:rPr>
          <w:rFonts w:eastAsia="Times New Roman"/>
        </w:rPr>
      </w:pPr>
    </w:p>
    <w:p w:rsidR="00250BB2" w:rsidRPr="001B2014" w:rsidRDefault="00250BB2" w:rsidP="00746E06">
      <w:pPr>
        <w:rPr>
          <w:b/>
          <w:lang w:eastAsia="en-US"/>
        </w:rPr>
      </w:pPr>
      <w:bookmarkStart w:id="20" w:name="_Toc249262175"/>
      <w:bookmarkStart w:id="21" w:name="_Toc249280587"/>
      <w:bookmarkStart w:id="22" w:name="_Toc249280723"/>
      <w:bookmarkStart w:id="23" w:name="_Toc283970885"/>
      <w:r w:rsidRPr="001B2014">
        <w:rPr>
          <w:b/>
          <w:lang w:eastAsia="en-US"/>
        </w:rPr>
        <w:t>Основные средства</w:t>
      </w:r>
      <w:bookmarkEnd w:id="20"/>
      <w:bookmarkEnd w:id="21"/>
      <w:bookmarkEnd w:id="22"/>
      <w:bookmarkEnd w:id="23"/>
    </w:p>
    <w:p w:rsidR="00250BB2" w:rsidRPr="00746E06" w:rsidRDefault="00250BB2" w:rsidP="00746E06">
      <w:pPr>
        <w:rPr>
          <w:rFonts w:eastAsia="Times New Roman" w:cs="Times New Roman"/>
          <w:lang w:eastAsia="en-US"/>
        </w:rPr>
      </w:pPr>
      <w:r w:rsidRPr="00746E06">
        <w:rPr>
          <w:rFonts w:eastAsia="Times New Roman" w:cs="Times New Roman"/>
          <w:lang w:eastAsia="en-US"/>
        </w:rPr>
        <w:t>К основным средствам относятся активы, соответствующие требованиям Положения по бухгалтерскому учету «Учет основных средств» (ПБУ 6/01), утвержденного приказом Минфина РФ от 30</w:t>
      </w:r>
      <w:r w:rsidR="001B2014">
        <w:rPr>
          <w:rFonts w:eastAsia="Times New Roman" w:cs="Times New Roman"/>
          <w:lang w:eastAsia="en-US"/>
        </w:rPr>
        <w:t>.03.</w:t>
      </w:r>
      <w:r w:rsidRPr="00746E06">
        <w:rPr>
          <w:rFonts w:eastAsia="Times New Roman" w:cs="Times New Roman"/>
          <w:lang w:eastAsia="en-US"/>
        </w:rPr>
        <w:t>2001 №</w:t>
      </w:r>
      <w:r w:rsidR="001B2014">
        <w:rPr>
          <w:rFonts w:eastAsia="Times New Roman" w:cs="Times New Roman"/>
          <w:lang w:eastAsia="en-US"/>
        </w:rPr>
        <w:t xml:space="preserve"> </w:t>
      </w:r>
      <w:r w:rsidRPr="00746E06">
        <w:rPr>
          <w:rFonts w:eastAsia="Times New Roman" w:cs="Times New Roman"/>
          <w:lang w:eastAsia="en-US"/>
        </w:rPr>
        <w:t>26н, принятые к учету в установленном порядке с момента ввода их в эксплуатацию.</w:t>
      </w:r>
    </w:p>
    <w:p w:rsidR="00250BB2" w:rsidRPr="00746E06" w:rsidRDefault="00250BB2" w:rsidP="00746E06">
      <w:pPr>
        <w:rPr>
          <w:rFonts w:eastAsia="Times New Roman"/>
        </w:rPr>
      </w:pPr>
      <w:r w:rsidRPr="00746E06">
        <w:rPr>
          <w:rFonts w:eastAsia="Times New Roman"/>
        </w:rPr>
        <w:t xml:space="preserve">Амортизация основных средств начисляется линейным способом, по нормам, исчисленным исходя из сроков полезного использования установленных Обществом. Сроки полезного использования и начисляются согласно Классификации основных средств, включаемых в амортизационные группы, утвержденной постановлением Правительства Российской Федерации от 1 января 2002г. №1, и используется в качестве источника информации о сроках полезного использования. </w:t>
      </w:r>
    </w:p>
    <w:p w:rsidR="00250BB2" w:rsidRPr="00746E06" w:rsidRDefault="00250BB2" w:rsidP="00746E06">
      <w:pPr>
        <w:rPr>
          <w:rFonts w:eastAsia="Times New Roman"/>
        </w:rPr>
      </w:pPr>
      <w:r w:rsidRPr="00746E06">
        <w:rPr>
          <w:rFonts w:eastAsia="Times New Roman"/>
        </w:rPr>
        <w:t>По приобретенным основным средствам, бывшим в эксплуатации, начисление амортизации производится линейным способом, исходя из балансовой стоимости объектов и сроков их полезного использования, вновь определяемых для данных объектов.</w:t>
      </w:r>
    </w:p>
    <w:p w:rsidR="00250BB2" w:rsidRPr="00746E06" w:rsidRDefault="00250BB2" w:rsidP="00746E06">
      <w:pPr>
        <w:rPr>
          <w:rFonts w:eastAsia="Times New Roman"/>
        </w:rPr>
      </w:pPr>
      <w:r w:rsidRPr="00746E06">
        <w:rPr>
          <w:rFonts w:eastAsia="Times New Roman"/>
        </w:rPr>
        <w:t xml:space="preserve">Объекты, соответствующие условиям признания их в качестве основных средств, стоимостью менее 40 тыс. руб. за единицу отражаются в составе материально-производственных запасов. В целях обеспечения сохранности данных объектов, организован </w:t>
      </w:r>
      <w:proofErr w:type="gramStart"/>
      <w:r w:rsidRPr="00746E06">
        <w:rPr>
          <w:rFonts w:eastAsia="Times New Roman"/>
        </w:rPr>
        <w:t>контроль за</w:t>
      </w:r>
      <w:proofErr w:type="gramEnd"/>
      <w:r w:rsidRPr="00746E06">
        <w:rPr>
          <w:rFonts w:eastAsia="Times New Roman"/>
        </w:rPr>
        <w:t xml:space="preserve"> их движением.</w:t>
      </w:r>
    </w:p>
    <w:p w:rsidR="00250BB2" w:rsidRPr="00746E06" w:rsidRDefault="00250BB2" w:rsidP="00746E06">
      <w:pPr>
        <w:rPr>
          <w:rFonts w:eastAsia="Times New Roman"/>
        </w:rPr>
      </w:pPr>
      <w:r w:rsidRPr="00746E06">
        <w:rPr>
          <w:rFonts w:eastAsia="Times New Roman"/>
        </w:rPr>
        <w:t>Арендованные объекты основных средств отражаются за балансом по стоимости, отраженной в договоре аренды. В случае</w:t>
      </w:r>
      <w:proofErr w:type="gramStart"/>
      <w:r w:rsidRPr="00746E06">
        <w:rPr>
          <w:rFonts w:eastAsia="Times New Roman"/>
        </w:rPr>
        <w:t>,</w:t>
      </w:r>
      <w:proofErr w:type="gramEnd"/>
      <w:r w:rsidRPr="00746E06">
        <w:rPr>
          <w:rFonts w:eastAsia="Times New Roman"/>
        </w:rPr>
        <w:t xml:space="preserve"> если в договоре аренды (в том числе договоре аренды помещения) отсутствует стоимость арендуемого имущества, то указанное имущество отражается за балансом в оценке, определяемой Обществом самостоятельно.</w:t>
      </w:r>
    </w:p>
    <w:p w:rsidR="00250BB2" w:rsidRPr="00746E06" w:rsidRDefault="00250BB2" w:rsidP="00746E06">
      <w:pPr>
        <w:rPr>
          <w:rFonts w:eastAsia="Times New Roman"/>
        </w:rPr>
      </w:pPr>
      <w:r w:rsidRPr="00746E06">
        <w:rPr>
          <w:rFonts w:eastAsia="Times New Roman"/>
        </w:rPr>
        <w:t>При получении объектов основных сре</w:t>
      </w:r>
      <w:proofErr w:type="gramStart"/>
      <w:r w:rsidRPr="00746E06">
        <w:rPr>
          <w:rFonts w:eastAsia="Times New Roman"/>
        </w:rPr>
        <w:t>дств в п</w:t>
      </w:r>
      <w:proofErr w:type="gramEnd"/>
      <w:r w:rsidRPr="00746E06">
        <w:rPr>
          <w:rFonts w:eastAsia="Times New Roman"/>
        </w:rPr>
        <w:t>ользование по договору лизинга данные объекты учитываются в соответствии с договором.</w:t>
      </w:r>
    </w:p>
    <w:p w:rsidR="00250BB2" w:rsidRPr="00746E06" w:rsidRDefault="00250BB2" w:rsidP="00746E06">
      <w:pPr>
        <w:rPr>
          <w:rFonts w:eastAsia="Times New Roman"/>
        </w:rPr>
      </w:pPr>
      <w:r w:rsidRPr="00746E06">
        <w:rPr>
          <w:rFonts w:eastAsia="Times New Roman"/>
        </w:rPr>
        <w:t>В 2011г. объекты по договору лизинга не приобретались.</w:t>
      </w:r>
    </w:p>
    <w:p w:rsidR="00250BB2" w:rsidRPr="00746E06" w:rsidRDefault="00250BB2" w:rsidP="00746E06">
      <w:pPr>
        <w:rPr>
          <w:rFonts w:eastAsia="Times New Roman"/>
        </w:rPr>
      </w:pPr>
    </w:p>
    <w:p w:rsidR="00250BB2" w:rsidRPr="001B2014" w:rsidRDefault="00250BB2" w:rsidP="00746E06">
      <w:pPr>
        <w:rPr>
          <w:b/>
          <w:lang w:eastAsia="en-US"/>
        </w:rPr>
      </w:pPr>
      <w:bookmarkStart w:id="24" w:name="_Toc249262177"/>
      <w:bookmarkStart w:id="25" w:name="_Toc249280589"/>
      <w:bookmarkStart w:id="26" w:name="_Toc249280725"/>
      <w:bookmarkStart w:id="27" w:name="_Toc283970887"/>
      <w:r w:rsidRPr="001B2014">
        <w:rPr>
          <w:b/>
          <w:lang w:eastAsia="en-US"/>
        </w:rPr>
        <w:t>Финансовые вложения</w:t>
      </w:r>
      <w:bookmarkEnd w:id="24"/>
      <w:bookmarkEnd w:id="25"/>
      <w:bookmarkEnd w:id="26"/>
      <w:bookmarkEnd w:id="27"/>
    </w:p>
    <w:p w:rsidR="00250BB2" w:rsidRPr="00746E06" w:rsidRDefault="00250BB2" w:rsidP="00746E06">
      <w:pPr>
        <w:rPr>
          <w:rFonts w:eastAsia="Times New Roman"/>
        </w:rPr>
      </w:pPr>
      <w:proofErr w:type="gramStart"/>
      <w:r w:rsidRPr="00746E06">
        <w:rPr>
          <w:rFonts w:eastAsia="Times New Roman"/>
        </w:rPr>
        <w:t>Учет финансовых вложений осуществляется в соответствии с требованиями Положения по бухгалтерском) учету «Учет финансовых вложений» (ПБУ 19/02), утвержденного приказом Минфина России от 10</w:t>
      </w:r>
      <w:r w:rsidR="001B2014">
        <w:rPr>
          <w:rFonts w:eastAsia="Times New Roman"/>
        </w:rPr>
        <w:t>.12.</w:t>
      </w:r>
      <w:r w:rsidRPr="00746E06">
        <w:rPr>
          <w:rFonts w:eastAsia="Times New Roman"/>
        </w:rPr>
        <w:t>2002 № 126н.</w:t>
      </w:r>
      <w:proofErr w:type="gramEnd"/>
    </w:p>
    <w:p w:rsidR="00250BB2" w:rsidRPr="00746E06" w:rsidRDefault="00250BB2" w:rsidP="00746E06">
      <w:pPr>
        <w:rPr>
          <w:rFonts w:eastAsia="Times New Roman"/>
        </w:rPr>
      </w:pPr>
      <w:r w:rsidRPr="00746E06">
        <w:rPr>
          <w:rFonts w:eastAsia="Times New Roman"/>
        </w:rPr>
        <w:t>Финансовые вложения учитываются по фактическим затратам за исключением НДС и иных возмещаемых налогов.</w:t>
      </w:r>
    </w:p>
    <w:p w:rsidR="001B2014" w:rsidRDefault="00250BB2" w:rsidP="00746E06">
      <w:pPr>
        <w:rPr>
          <w:rFonts w:eastAsia="Times New Roman"/>
        </w:rPr>
      </w:pPr>
      <w:proofErr w:type="gramStart"/>
      <w:r w:rsidRPr="00746E06">
        <w:rPr>
          <w:rFonts w:eastAsia="Times New Roman"/>
        </w:rPr>
        <w:t xml:space="preserve">При выбытии актива, принятого к бухгалтерскому учету в качестве финансовых вложений по которым можно определить текущую рыночную стоимость, списываются при выбытии, исходя из переоцененной стоимости на последнюю дату переоценки, а финансовые вложения, по котором не определяется текущая </w:t>
      </w:r>
      <w:r w:rsidR="001B2014">
        <w:rPr>
          <w:rFonts w:eastAsia="Times New Roman"/>
        </w:rPr>
        <w:br/>
      </w:r>
      <w:proofErr w:type="gramEnd"/>
    </w:p>
    <w:p w:rsidR="001B2014" w:rsidRDefault="001B2014" w:rsidP="001B2014">
      <w:pPr>
        <w:ind w:firstLine="0"/>
        <w:rPr>
          <w:rFonts w:eastAsia="Times New Roman"/>
        </w:rPr>
      </w:pPr>
    </w:p>
    <w:p w:rsidR="00250BB2" w:rsidRPr="00746E06" w:rsidRDefault="00250BB2" w:rsidP="001B2014">
      <w:pPr>
        <w:ind w:firstLine="0"/>
        <w:rPr>
          <w:rFonts w:eastAsia="Times New Roman"/>
        </w:rPr>
      </w:pPr>
      <w:r w:rsidRPr="00746E06">
        <w:rPr>
          <w:rFonts w:eastAsia="Times New Roman"/>
        </w:rPr>
        <w:t>рыночная стоимость, его стоимость определяется, исходя из первоначальной стоимости каждой единицы бухгалтерского учета финансовых вложений.</w:t>
      </w:r>
    </w:p>
    <w:p w:rsidR="00250BB2" w:rsidRPr="00746E06" w:rsidRDefault="00250BB2" w:rsidP="00746E06">
      <w:pPr>
        <w:rPr>
          <w:rFonts w:eastAsia="Times New Roman"/>
        </w:rPr>
      </w:pPr>
      <w:r w:rsidRPr="00746E06">
        <w:rPr>
          <w:rFonts w:eastAsia="Times New Roman"/>
        </w:rPr>
        <w:t xml:space="preserve">В соответствии с Положением по бухгалтерскому учету </w:t>
      </w:r>
      <w:r w:rsidR="001B2014">
        <w:rPr>
          <w:rFonts w:eastAsia="Times New Roman"/>
        </w:rPr>
        <w:t>«</w:t>
      </w:r>
      <w:r w:rsidRPr="00746E06">
        <w:rPr>
          <w:rFonts w:eastAsia="Times New Roman"/>
        </w:rPr>
        <w:t>Учет финансовых вложений</w:t>
      </w:r>
      <w:r w:rsidR="001B2014">
        <w:rPr>
          <w:rFonts w:eastAsia="Times New Roman"/>
        </w:rPr>
        <w:t>»</w:t>
      </w:r>
      <w:r w:rsidRPr="00746E06">
        <w:rPr>
          <w:rFonts w:eastAsia="Times New Roman"/>
        </w:rPr>
        <w:t xml:space="preserve"> ПБУ 19/02, утвержденным Приказом Минфина России № 126н от 10.12.2002 в случае возникновения ситуации, в которой может произойти обесценение финансовых вложений, Общество осуществляет проверку </w:t>
      </w:r>
      <w:proofErr w:type="gramStart"/>
      <w:r w:rsidRPr="00746E06">
        <w:rPr>
          <w:rFonts w:eastAsia="Times New Roman"/>
        </w:rPr>
        <w:t>наличия условий устойчивого снижения стоимости финансовых вложений</w:t>
      </w:r>
      <w:proofErr w:type="gramEnd"/>
      <w:r w:rsidRPr="00746E06">
        <w:rPr>
          <w:rFonts w:eastAsia="Times New Roman"/>
        </w:rPr>
        <w:t>.</w:t>
      </w:r>
    </w:p>
    <w:p w:rsidR="00250BB2" w:rsidRPr="00746E06" w:rsidRDefault="00250BB2" w:rsidP="00746E06">
      <w:pPr>
        <w:rPr>
          <w:rFonts w:eastAsia="Times New Roman"/>
        </w:rPr>
      </w:pPr>
      <w:proofErr w:type="gramStart"/>
      <w:r w:rsidRPr="00746E06">
        <w:rPr>
          <w:rFonts w:eastAsia="Times New Roman"/>
        </w:rPr>
        <w:t>Иные финансовые вложения (включая индивидуально идентифицируемые ценные бумаги (векселя), по которым текущая рыночная стоимость не определяется, отражаются при выбытии по первоначальной стоимости каждой единицы.</w:t>
      </w:r>
      <w:proofErr w:type="gramEnd"/>
    </w:p>
    <w:p w:rsidR="00250BB2" w:rsidRPr="00746E06" w:rsidRDefault="00250BB2" w:rsidP="00746E06">
      <w:pPr>
        <w:rPr>
          <w:rFonts w:eastAsia="Times New Roman"/>
        </w:rPr>
      </w:pPr>
      <w:r w:rsidRPr="00746E06">
        <w:rPr>
          <w:rFonts w:eastAsia="Times New Roman"/>
        </w:rPr>
        <w:t>Финансовые вложения, по которым не определяется текущая рыночная стоимость, отражаются в бухгалтерском балансе по состоянию на конец отчетного года по их учетной (первоначальной) стоимости за минусом резерва под обесценение финансовых вложений, созданного в отношении активов, по которым на отчетную дату существуют условия устойчивого существенного снижения стоимости. Резерв под обесценение финансовых вложений создается один раз в год по результатам инвентаризации по состоянию на 31 декабря отчетного года. При определении величины резерва Общество на основании доступной информации определяет расчетную стоимость финансовых вложений, имеющих признаки устойчивого снижения стоимости, и на сумму превышения учетной (первоначальной) стоимости данных вложений над их расчетной стоимостью создает резерв под обесценение финансовых вложений. Общая сумма созданного резерва относится на прочие расходы.</w:t>
      </w:r>
    </w:p>
    <w:p w:rsidR="00250BB2" w:rsidRPr="00746E06" w:rsidRDefault="00250BB2" w:rsidP="00746E06">
      <w:pPr>
        <w:rPr>
          <w:rFonts w:eastAsia="Times New Roman"/>
          <w:lang w:eastAsia="en-US"/>
        </w:rPr>
      </w:pPr>
      <w:r w:rsidRPr="00746E06">
        <w:rPr>
          <w:rFonts w:eastAsia="Times New Roman"/>
          <w:lang w:eastAsia="en-US"/>
        </w:rPr>
        <w:t>В случае</w:t>
      </w:r>
      <w:proofErr w:type="gramStart"/>
      <w:r w:rsidRPr="00746E06">
        <w:rPr>
          <w:rFonts w:eastAsia="Times New Roman"/>
          <w:lang w:eastAsia="en-US"/>
        </w:rPr>
        <w:t>,</w:t>
      </w:r>
      <w:proofErr w:type="gramEnd"/>
      <w:r w:rsidRPr="00746E06">
        <w:rPr>
          <w:rFonts w:eastAsia="Times New Roman"/>
          <w:lang w:eastAsia="en-US"/>
        </w:rPr>
        <w:t xml:space="preserve"> если проверка на обесценение подтверждает устойчивое существенное снижение стоимости финансовых вложений (более, чем на 8% по соответствующему фин. вложению) Общество образует резерв под обесценение финансовых вложений на величину разницы между учетной стоимостью и расчетной стоимостью таких финансовых вложений.</w:t>
      </w:r>
    </w:p>
    <w:p w:rsidR="00250BB2" w:rsidRPr="00746E06" w:rsidRDefault="00250BB2" w:rsidP="00746E06">
      <w:pPr>
        <w:rPr>
          <w:rFonts w:eastAsia="Times New Roman"/>
        </w:rPr>
      </w:pPr>
      <w:r w:rsidRPr="00746E06">
        <w:rPr>
          <w:rFonts w:eastAsia="Times New Roman"/>
        </w:rPr>
        <w:t>В составе финансовых вложений учитываются процентные займы, предоставленные дочерним обществам, и векселя третьих лиц. Такие вложения осуществляются Обществом в целях улучшения финансовых результатов деятельности дочерних обществ, получающих займы, и ускорения расчетов с контрагентами соответственно. Таким образом, они способны опосредованно приносить экономические выгоды Обществу.</w:t>
      </w:r>
    </w:p>
    <w:p w:rsidR="00250BB2" w:rsidRPr="00746E06" w:rsidRDefault="00250BB2" w:rsidP="00746E06">
      <w:pPr>
        <w:rPr>
          <w:rFonts w:eastAsia="Times New Roman"/>
        </w:rPr>
      </w:pPr>
      <w:r w:rsidRPr="00746E06">
        <w:rPr>
          <w:rFonts w:eastAsia="Times New Roman"/>
        </w:rPr>
        <w:t>Доходы и расходы по операциям с финансовыми вложениями отражаются в составе прочих доходов и расходов.</w:t>
      </w:r>
    </w:p>
    <w:p w:rsidR="00250BB2" w:rsidRPr="00746E06" w:rsidRDefault="00250BB2" w:rsidP="00746E06">
      <w:pPr>
        <w:rPr>
          <w:rFonts w:eastAsia="Times New Roman"/>
        </w:rPr>
      </w:pPr>
    </w:p>
    <w:p w:rsidR="00250BB2" w:rsidRPr="003A3119" w:rsidRDefault="00250BB2" w:rsidP="00746E06">
      <w:pPr>
        <w:rPr>
          <w:b/>
          <w:lang w:eastAsia="en-US"/>
        </w:rPr>
      </w:pPr>
      <w:bookmarkStart w:id="28" w:name="_Toc249262178"/>
      <w:bookmarkStart w:id="29" w:name="_Toc249280590"/>
      <w:bookmarkStart w:id="30" w:name="_Toc249280726"/>
      <w:bookmarkStart w:id="31" w:name="_Toc283970888"/>
      <w:r w:rsidRPr="003A3119">
        <w:rPr>
          <w:b/>
          <w:lang w:eastAsia="en-US"/>
        </w:rPr>
        <w:t>Материально-производственные запасы</w:t>
      </w:r>
      <w:bookmarkEnd w:id="28"/>
      <w:bookmarkEnd w:id="29"/>
      <w:bookmarkEnd w:id="30"/>
      <w:bookmarkEnd w:id="31"/>
    </w:p>
    <w:p w:rsidR="00250BB2" w:rsidRPr="00746E06" w:rsidRDefault="00250BB2" w:rsidP="00746E06">
      <w:pPr>
        <w:rPr>
          <w:rFonts w:eastAsia="Times New Roman" w:cs="Times New Roman"/>
          <w:lang w:eastAsia="en-US"/>
        </w:rPr>
      </w:pPr>
      <w:r w:rsidRPr="00746E06">
        <w:rPr>
          <w:rFonts w:eastAsia="Times New Roman" w:cs="Times New Roman"/>
          <w:lang w:eastAsia="en-US"/>
        </w:rPr>
        <w:t>Материалы при их постановке на учет принимаются в сумме фактических затрат по их приобретению, кроме возмещаемых налогов.</w:t>
      </w:r>
    </w:p>
    <w:p w:rsidR="00250BB2" w:rsidRPr="00746E06" w:rsidRDefault="00250BB2" w:rsidP="00746E06">
      <w:pPr>
        <w:rPr>
          <w:lang w:eastAsia="en-US"/>
        </w:rPr>
      </w:pPr>
      <w:r w:rsidRPr="00746E06">
        <w:rPr>
          <w:lang w:eastAsia="en-US"/>
        </w:rPr>
        <w:t>Оценка материально-производственных запасов при их выбытии производится по способу средней себестоимости.</w:t>
      </w:r>
    </w:p>
    <w:p w:rsidR="00250BB2" w:rsidRPr="00746E06" w:rsidRDefault="00250BB2" w:rsidP="00746E06">
      <w:pPr>
        <w:rPr>
          <w:lang w:eastAsia="en-US"/>
        </w:rPr>
      </w:pPr>
      <w:proofErr w:type="gramStart"/>
      <w:r w:rsidRPr="00746E06">
        <w:rPr>
          <w:lang w:eastAsia="en-US"/>
        </w:rPr>
        <w:t>В составе материально-производственных запасов учитываются объекты, отвечающие условиям отнесения к основным средствам, со стоимостью приобретения менее 40 тыс. руб. за единицу, включая предметы (хозяйственные принадлежности и инвентарь), которые при их передаче в производство потребляются не сразу, а служат в течение периода, превышающего 12 месяцев,</w:t>
      </w:r>
      <w:r w:rsidRPr="00746E06" w:rsidDel="002E0479">
        <w:rPr>
          <w:lang w:eastAsia="en-US"/>
        </w:rPr>
        <w:t xml:space="preserve"> </w:t>
      </w:r>
      <w:r w:rsidRPr="00746E06">
        <w:rPr>
          <w:lang w:eastAsia="en-US"/>
        </w:rPr>
        <w:t>а также предметы со сроком использования, превышающим 12 месяцев, применение которых, не приносит непосредственной экономической выгоды</w:t>
      </w:r>
      <w:proofErr w:type="gramEnd"/>
      <w:r w:rsidRPr="00746E06">
        <w:rPr>
          <w:lang w:eastAsia="en-US"/>
        </w:rPr>
        <w:t xml:space="preserve"> (дохода).</w:t>
      </w:r>
    </w:p>
    <w:p w:rsidR="00250BB2" w:rsidRPr="00746E06" w:rsidRDefault="00250BB2" w:rsidP="00746E06">
      <w:pPr>
        <w:rPr>
          <w:rFonts w:eastAsia="Times New Roman"/>
        </w:rPr>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3A3119" w:rsidRPr="009B6870" w:rsidTr="009D436D">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3A3119" w:rsidRPr="009B6870" w:rsidRDefault="003A3119" w:rsidP="00A80FE9">
            <w:pPr>
              <w:tabs>
                <w:tab w:val="center" w:pos="4677"/>
                <w:tab w:val="right" w:pos="9355"/>
              </w:tabs>
              <w:ind w:left="57" w:firstLine="0"/>
              <w:jc w:val="center"/>
              <w:rPr>
                <w:b/>
                <w:color w:val="FFFFFF" w:themeColor="background1"/>
                <w:sz w:val="36"/>
                <w:szCs w:val="36"/>
              </w:rPr>
            </w:pPr>
            <w:bookmarkStart w:id="32" w:name="_Toc249262180"/>
            <w:bookmarkStart w:id="33" w:name="_Toc249280592"/>
            <w:bookmarkStart w:id="34" w:name="_Toc249280728"/>
            <w:bookmarkStart w:id="35" w:name="_Toc283970890"/>
            <w:r>
              <w:rPr>
                <w:b/>
                <w:color w:val="FFFFFF" w:themeColor="background1"/>
                <w:sz w:val="36"/>
                <w:szCs w:val="36"/>
              </w:rPr>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3A3119" w:rsidRPr="009B6870" w:rsidRDefault="003A3119" w:rsidP="009D436D">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3A3119" w:rsidRPr="009B6870" w:rsidRDefault="003A3119" w:rsidP="009D436D">
            <w:pPr>
              <w:ind w:firstLine="0"/>
              <w:rPr>
                <w:b/>
                <w:color w:val="FFFFFF" w:themeColor="background1"/>
                <w:sz w:val="28"/>
                <w:szCs w:val="28"/>
              </w:rPr>
            </w:pPr>
            <w:r>
              <w:rPr>
                <w:b/>
                <w:color w:val="FFFFFF" w:themeColor="background1"/>
                <w:sz w:val="28"/>
                <w:szCs w:val="28"/>
              </w:rPr>
              <w:t>ФИНАНСОВАЯ ОТЧЕТНОСТЬ</w:t>
            </w:r>
          </w:p>
        </w:tc>
      </w:tr>
    </w:tbl>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3A3119" w:rsidRDefault="003A3119" w:rsidP="00746E06">
      <w:pPr>
        <w:rPr>
          <w:b/>
          <w:lang w:eastAsia="en-US"/>
        </w:rPr>
      </w:pPr>
    </w:p>
    <w:p w:rsidR="00250BB2" w:rsidRPr="003A3119" w:rsidRDefault="00250BB2" w:rsidP="00746E06">
      <w:pPr>
        <w:rPr>
          <w:b/>
          <w:lang w:eastAsia="en-US"/>
        </w:rPr>
      </w:pPr>
      <w:r w:rsidRPr="003A3119">
        <w:rPr>
          <w:b/>
          <w:lang w:eastAsia="en-US"/>
        </w:rPr>
        <w:t>Расходы будущих периодов</w:t>
      </w:r>
      <w:bookmarkEnd w:id="32"/>
      <w:bookmarkEnd w:id="33"/>
      <w:bookmarkEnd w:id="34"/>
      <w:bookmarkEnd w:id="35"/>
    </w:p>
    <w:p w:rsidR="00250BB2" w:rsidRPr="00746E06" w:rsidRDefault="00250BB2" w:rsidP="00746E06">
      <w:r w:rsidRPr="00746E06">
        <w:t>Затраты, произведенные организацией в отчетном периоде, но относящиеся к следующим отчетным периодам, отражаются в бухгалтерском балансе в соответствии с условиями признания активов, установленными нормативными правовыми актами по бухгалтерскому учету, и подлежат списанию в порядке, установленном для списания стоимости активов данного вида.</w:t>
      </w:r>
    </w:p>
    <w:p w:rsidR="00250BB2" w:rsidRPr="00746E06" w:rsidRDefault="00250BB2" w:rsidP="00746E06">
      <w:r w:rsidRPr="00746E06">
        <w:t xml:space="preserve">В составе расходов будущих периодов отражаются в том числе, платежи за полученное право пользования объектами интеллектуальной </w:t>
      </w:r>
      <w:proofErr w:type="gramStart"/>
      <w:r w:rsidRPr="00746E06">
        <w:t>собственности, производимые в виде фиксированного разового платежа и списываются</w:t>
      </w:r>
      <w:proofErr w:type="gramEnd"/>
      <w:r w:rsidRPr="00746E06">
        <w:t xml:space="preserve"> по назначению равномерно на основании специальных расчетов в течение периодов, к которым они относятся. </w:t>
      </w:r>
    </w:p>
    <w:p w:rsidR="00250BB2" w:rsidRPr="00746E06" w:rsidRDefault="00250BB2" w:rsidP="00746E06">
      <w:pPr>
        <w:rPr>
          <w:rFonts w:eastAsia="Times New Roman"/>
        </w:rPr>
      </w:pPr>
      <w:proofErr w:type="gramStart"/>
      <w:r w:rsidRPr="00746E06">
        <w:rPr>
          <w:rFonts w:eastAsia="Times New Roman"/>
        </w:rPr>
        <w:t xml:space="preserve">Расходы будущих периодов, относящиеся к периодам, начинающимся после окончания года, следующего за отчетным, показываются в бухгалтерском балансе как долгосрочные активы по статье «Прочие </w:t>
      </w:r>
      <w:proofErr w:type="spellStart"/>
      <w:r w:rsidRPr="00746E06">
        <w:rPr>
          <w:rFonts w:eastAsia="Times New Roman"/>
        </w:rPr>
        <w:t>внеоборотные</w:t>
      </w:r>
      <w:proofErr w:type="spellEnd"/>
      <w:r w:rsidRPr="00746E06">
        <w:rPr>
          <w:rFonts w:eastAsia="Times New Roman"/>
        </w:rPr>
        <w:t xml:space="preserve"> активы» в строке 1170 бухгалтерского баланса.</w:t>
      </w:r>
      <w:proofErr w:type="gramEnd"/>
    </w:p>
    <w:p w:rsidR="00250BB2" w:rsidRPr="00746E06" w:rsidRDefault="00250BB2" w:rsidP="00746E06">
      <w:pPr>
        <w:rPr>
          <w:rFonts w:eastAsia="Times New Roman"/>
        </w:rPr>
      </w:pPr>
    </w:p>
    <w:p w:rsidR="00250BB2" w:rsidRPr="003A3119" w:rsidRDefault="00250BB2" w:rsidP="00746E06">
      <w:pPr>
        <w:rPr>
          <w:b/>
          <w:lang w:eastAsia="en-US"/>
        </w:rPr>
      </w:pPr>
      <w:bookmarkStart w:id="36" w:name="_Toc249262181"/>
      <w:bookmarkStart w:id="37" w:name="_Toc249280593"/>
      <w:bookmarkStart w:id="38" w:name="_Toc249280729"/>
      <w:bookmarkStart w:id="39" w:name="_Toc283970891"/>
      <w:r w:rsidRPr="003A3119">
        <w:rPr>
          <w:b/>
          <w:lang w:eastAsia="en-US"/>
        </w:rPr>
        <w:t>Задолженность покупателей и заказчиков</w:t>
      </w:r>
      <w:bookmarkEnd w:id="36"/>
      <w:bookmarkEnd w:id="37"/>
      <w:bookmarkEnd w:id="38"/>
      <w:bookmarkEnd w:id="39"/>
    </w:p>
    <w:p w:rsidR="00250BB2" w:rsidRPr="00746E06" w:rsidRDefault="00250BB2" w:rsidP="00746E06">
      <w:pPr>
        <w:rPr>
          <w:lang w:eastAsia="en-US"/>
        </w:rPr>
      </w:pPr>
      <w:r w:rsidRPr="00746E06">
        <w:rPr>
          <w:lang w:eastAsia="en-US"/>
        </w:rPr>
        <w:t>Задолженность покупателей и заказчиков определена исходя из цен, установленных договорами между Обществом и покупателями (заказчиками) и НДС.</w:t>
      </w:r>
    </w:p>
    <w:p w:rsidR="00250BB2" w:rsidRPr="00746E06" w:rsidRDefault="00250BB2" w:rsidP="00746E06">
      <w:pPr>
        <w:rPr>
          <w:rFonts w:eastAsia="Times New Roman"/>
        </w:rPr>
      </w:pPr>
      <w:r w:rsidRPr="00746E06">
        <w:rPr>
          <w:rFonts w:eastAsia="Times New Roman"/>
        </w:rPr>
        <w:t>Задолженность покупателей и заказчиков, не погашенная в сроки, установленные договорами, и не обеспеченная соответствующими гарантиями, поручительствами, залогами или иным способом, показана за минусом начисленного резерва по сомнительным долгам. Этот резерв представляет собой консервативную оценку Обществом той части задолженности, которая, возможно, не будет погашена. Начисленный резерв по сомнительным долгам относится на прочие расходы.</w:t>
      </w:r>
    </w:p>
    <w:p w:rsidR="00250BB2" w:rsidRPr="00746E06" w:rsidRDefault="00250BB2" w:rsidP="00746E06">
      <w:pPr>
        <w:rPr>
          <w:rFonts w:eastAsia="Times New Roman"/>
        </w:rPr>
      </w:pPr>
    </w:p>
    <w:p w:rsidR="00250BB2" w:rsidRPr="003A3119" w:rsidRDefault="00250BB2" w:rsidP="00746E06">
      <w:pPr>
        <w:rPr>
          <w:b/>
          <w:lang w:eastAsia="en-US"/>
        </w:rPr>
      </w:pPr>
      <w:bookmarkStart w:id="40" w:name="_Toc249262182"/>
      <w:bookmarkStart w:id="41" w:name="_Toc249280594"/>
      <w:bookmarkStart w:id="42" w:name="_Toc249280730"/>
      <w:bookmarkStart w:id="43" w:name="_Toc283970892"/>
      <w:r w:rsidRPr="003A3119">
        <w:rPr>
          <w:b/>
          <w:lang w:eastAsia="en-US"/>
        </w:rPr>
        <w:t>Денежные средства</w:t>
      </w:r>
      <w:bookmarkEnd w:id="40"/>
      <w:bookmarkEnd w:id="41"/>
      <w:bookmarkEnd w:id="42"/>
      <w:bookmarkEnd w:id="43"/>
    </w:p>
    <w:p w:rsidR="00250BB2" w:rsidRPr="00746E06" w:rsidRDefault="00250BB2" w:rsidP="00746E06">
      <w:pPr>
        <w:rPr>
          <w:rFonts w:eastAsia="Times New Roman"/>
        </w:rPr>
      </w:pPr>
      <w:proofErr w:type="gramStart"/>
      <w:r w:rsidRPr="00746E06">
        <w:rPr>
          <w:rFonts w:eastAsia="Times New Roman"/>
        </w:rPr>
        <w:t xml:space="preserve">В соответствии с Указаниями о порядке составления и представления бухгалтерской отчетности организации, утвержденными приказом Министерства финансов Российской Федерации от 22 июля </w:t>
      </w:r>
      <w:smartTag w:uri="urn:schemas-microsoft-com:office:smarttags" w:element="metricconverter">
        <w:smartTagPr>
          <w:attr w:name="ProductID" w:val="2003 г"/>
        </w:smartTagPr>
        <w:r w:rsidRPr="00746E06">
          <w:rPr>
            <w:rFonts w:eastAsia="Times New Roman"/>
          </w:rPr>
          <w:t>2003 г</w:t>
        </w:r>
      </w:smartTag>
      <w:r w:rsidRPr="00746E06">
        <w:rPr>
          <w:rFonts w:eastAsia="Times New Roman"/>
        </w:rPr>
        <w:t>. № 67н, данные о наличии и движении денежных средств в иностранной валюте при составлении Отчета о движении денежных средств пересчитываются по курсу Центрального банка Российской Федерации на дату составления бухгалтерской отчетности.</w:t>
      </w:r>
      <w:proofErr w:type="gramEnd"/>
    </w:p>
    <w:p w:rsidR="00250BB2" w:rsidRPr="00746E06" w:rsidRDefault="00250BB2" w:rsidP="00746E06">
      <w:pPr>
        <w:rPr>
          <w:rFonts w:eastAsia="Times New Roman"/>
        </w:rPr>
      </w:pPr>
    </w:p>
    <w:p w:rsidR="00250BB2" w:rsidRPr="003A3119" w:rsidRDefault="00250BB2" w:rsidP="00746E06">
      <w:pPr>
        <w:rPr>
          <w:b/>
          <w:lang w:eastAsia="en-US"/>
        </w:rPr>
      </w:pPr>
      <w:bookmarkStart w:id="44" w:name="_Toc249262183"/>
      <w:bookmarkStart w:id="45" w:name="_Toc249280595"/>
      <w:bookmarkStart w:id="46" w:name="_Toc249280731"/>
      <w:bookmarkStart w:id="47" w:name="_Toc283970893"/>
      <w:r w:rsidRPr="003A3119">
        <w:rPr>
          <w:b/>
          <w:lang w:eastAsia="en-US"/>
        </w:rPr>
        <w:t>Уставный, добавочный и резервный капитал</w:t>
      </w:r>
      <w:bookmarkEnd w:id="44"/>
      <w:bookmarkEnd w:id="45"/>
      <w:bookmarkEnd w:id="46"/>
      <w:bookmarkEnd w:id="47"/>
    </w:p>
    <w:p w:rsidR="00250BB2" w:rsidRPr="00746E06" w:rsidRDefault="00250BB2" w:rsidP="00746E06">
      <w:pPr>
        <w:rPr>
          <w:rFonts w:eastAsia="Times New Roman"/>
        </w:rPr>
      </w:pPr>
      <w:r w:rsidRPr="00746E06">
        <w:rPr>
          <w:rFonts w:eastAsia="Times New Roman"/>
        </w:rPr>
        <w:t>Величина уставного капитала отражена в разделе Капитал и резервы по статье «Уставный капитал» строка 1310 бухгалтерского баланса.</w:t>
      </w:r>
    </w:p>
    <w:p w:rsidR="00250BB2" w:rsidRPr="00746E06" w:rsidRDefault="00250BB2" w:rsidP="00746E06">
      <w:pPr>
        <w:rPr>
          <w:rFonts w:eastAsia="Times New Roman"/>
        </w:rPr>
      </w:pPr>
      <w:r w:rsidRPr="00746E06">
        <w:rPr>
          <w:rFonts w:eastAsia="Times New Roman"/>
        </w:rPr>
        <w:t>Также в Обществе сформирован резервный капитал, который отражен в разделе Капитал и резервы по статье «Резервный капитал» в строке 1360 бухгалтерского баланса.</w:t>
      </w:r>
    </w:p>
    <w:p w:rsidR="00250BB2" w:rsidRPr="00746E06" w:rsidRDefault="00250BB2" w:rsidP="00746E06">
      <w:pPr>
        <w:rPr>
          <w:lang w:eastAsia="en-US"/>
        </w:rPr>
      </w:pPr>
    </w:p>
    <w:p w:rsidR="00250BB2" w:rsidRPr="003A3119" w:rsidRDefault="00250BB2" w:rsidP="00746E06">
      <w:pPr>
        <w:rPr>
          <w:b/>
          <w:lang w:eastAsia="en-US"/>
        </w:rPr>
      </w:pPr>
      <w:bookmarkStart w:id="48" w:name="_Toc249262184"/>
      <w:bookmarkStart w:id="49" w:name="_Toc249280596"/>
      <w:bookmarkStart w:id="50" w:name="_Toc249280732"/>
      <w:bookmarkStart w:id="51" w:name="_Toc283970894"/>
      <w:r w:rsidRPr="003A3119">
        <w:rPr>
          <w:b/>
          <w:lang w:eastAsia="en-US"/>
        </w:rPr>
        <w:t>Кредиты и займы полученные</w:t>
      </w:r>
      <w:bookmarkEnd w:id="48"/>
      <w:bookmarkEnd w:id="49"/>
      <w:bookmarkEnd w:id="50"/>
      <w:bookmarkEnd w:id="51"/>
    </w:p>
    <w:p w:rsidR="00250BB2" w:rsidRPr="00746E06" w:rsidRDefault="00250BB2" w:rsidP="00746E06">
      <w:proofErr w:type="gramStart"/>
      <w:r w:rsidRPr="00746E06">
        <w:rPr>
          <w:rFonts w:eastAsia="Times New Roman"/>
        </w:rPr>
        <w:t>Учет кредитов и займов осуществляется в соответствии с требованиями Положения по бухгалтерскому учету «Учет расходов по займам и кредитам» (ПБУ 15/2008), утвержденного приказом Минфина России от 06</w:t>
      </w:r>
      <w:r w:rsidR="003A3119">
        <w:rPr>
          <w:rFonts w:eastAsia="Times New Roman"/>
        </w:rPr>
        <w:t>.10.</w:t>
      </w:r>
      <w:r w:rsidRPr="00746E06">
        <w:rPr>
          <w:rFonts w:eastAsia="Times New Roman"/>
        </w:rPr>
        <w:t xml:space="preserve">2008 № 107н, </w:t>
      </w:r>
      <w:r w:rsidRPr="00746E06">
        <w:t xml:space="preserve">в ред. Приказов Минфина РФ от 08.11.2010 </w:t>
      </w:r>
      <w:hyperlink r:id="rId100" w:history="1">
        <w:r w:rsidR="003A3119">
          <w:t>№</w:t>
        </w:r>
        <w:r w:rsidRPr="00746E06">
          <w:t xml:space="preserve"> 144н</w:t>
        </w:r>
      </w:hyperlink>
      <w:r w:rsidRPr="00746E06">
        <w:t>).</w:t>
      </w:r>
      <w:proofErr w:type="gramEnd"/>
    </w:p>
    <w:p w:rsidR="00250BB2" w:rsidRPr="00746E06" w:rsidRDefault="00250BB2" w:rsidP="00746E06">
      <w:pPr>
        <w:rPr>
          <w:rFonts w:eastAsia="Times New Roman"/>
        </w:rPr>
      </w:pPr>
      <w:r w:rsidRPr="00746E06">
        <w:rPr>
          <w:rFonts w:eastAsia="Times New Roman"/>
        </w:rPr>
        <w:t>По состоянию на 31.12.2011г. у Общества отсутствуют долговые обязательства по кредитным средствам.</w:t>
      </w:r>
    </w:p>
    <w:p w:rsidR="00250BB2" w:rsidRDefault="00250BB2" w:rsidP="00746E06">
      <w:pPr>
        <w:rPr>
          <w:rFonts w:eastAsia="Times New Roman"/>
        </w:rPr>
      </w:pPr>
    </w:p>
    <w:p w:rsidR="003A3119" w:rsidRPr="00746E06" w:rsidRDefault="003A3119" w:rsidP="00746E06">
      <w:pPr>
        <w:rPr>
          <w:rFonts w:eastAsia="Times New Roman"/>
        </w:rPr>
      </w:pPr>
    </w:p>
    <w:p w:rsidR="003A3119" w:rsidRDefault="003A3119" w:rsidP="00746E06">
      <w:pPr>
        <w:rPr>
          <w:b/>
          <w:lang w:eastAsia="en-US"/>
        </w:rPr>
      </w:pPr>
      <w:bookmarkStart w:id="52" w:name="_Toc249262185"/>
      <w:bookmarkStart w:id="53" w:name="_Toc249280597"/>
      <w:bookmarkStart w:id="54" w:name="_Toc249280733"/>
      <w:bookmarkStart w:id="55" w:name="_Toc283970895"/>
    </w:p>
    <w:p w:rsidR="00250BB2" w:rsidRPr="003A3119" w:rsidRDefault="00250BB2" w:rsidP="00746E06">
      <w:pPr>
        <w:rPr>
          <w:b/>
          <w:lang w:eastAsia="en-US"/>
        </w:rPr>
      </w:pPr>
      <w:r w:rsidRPr="003A3119">
        <w:rPr>
          <w:b/>
          <w:lang w:eastAsia="en-US"/>
        </w:rPr>
        <w:t>Порядок формирования резервов</w:t>
      </w:r>
      <w:bookmarkEnd w:id="52"/>
      <w:bookmarkEnd w:id="53"/>
      <w:bookmarkEnd w:id="54"/>
      <w:bookmarkEnd w:id="55"/>
    </w:p>
    <w:p w:rsidR="00250BB2" w:rsidRPr="00746E06" w:rsidRDefault="00250BB2" w:rsidP="00746E06">
      <w:pPr>
        <w:rPr>
          <w:rFonts w:eastAsia="Times New Roman"/>
        </w:rPr>
      </w:pPr>
      <w:r w:rsidRPr="00746E06">
        <w:rPr>
          <w:rFonts w:eastAsia="Times New Roman"/>
        </w:rPr>
        <w:t xml:space="preserve">Руководствуясь принципом осмотрительности с 2011г. Общество формирует резервы по сомнительным долгам. </w:t>
      </w:r>
    </w:p>
    <w:p w:rsidR="00250BB2" w:rsidRPr="00746E06" w:rsidRDefault="00250BB2" w:rsidP="00746E06">
      <w:pPr>
        <w:rPr>
          <w:rFonts w:eastAsia="Times New Roman"/>
        </w:rPr>
      </w:pPr>
      <w:r w:rsidRPr="00746E06">
        <w:rPr>
          <w:rFonts w:eastAsia="Times New Roman"/>
        </w:rPr>
        <w:t>В соответствие с методикой, определенной в дополнениях к учетной политике Обществом создан резерв по сомнительной задолженности в сумме 3058 тыс. руб.</w:t>
      </w:r>
    </w:p>
    <w:p w:rsidR="00250BB2" w:rsidRPr="00746E06" w:rsidRDefault="00250BB2" w:rsidP="00746E06">
      <w:pPr>
        <w:rPr>
          <w:rFonts w:eastAsia="Times New Roman"/>
        </w:rPr>
      </w:pPr>
      <w:bookmarkStart w:id="56" w:name="_Toc220838772"/>
      <w:bookmarkStart w:id="57" w:name="_Toc220838771"/>
      <w:r w:rsidRPr="00746E06">
        <w:rPr>
          <w:rFonts w:eastAsia="Times New Roman"/>
        </w:rPr>
        <w:t>Суммы созданного резерва под условные факты хозяйственной деятельности относятся на прочие расходы.</w:t>
      </w:r>
      <w:bookmarkEnd w:id="56"/>
    </w:p>
    <w:p w:rsidR="00250BB2" w:rsidRPr="00746E06" w:rsidRDefault="00250BB2" w:rsidP="00746E06">
      <w:pPr>
        <w:rPr>
          <w:rFonts w:eastAsia="Times New Roman"/>
        </w:rPr>
      </w:pPr>
      <w:r w:rsidRPr="00746E06">
        <w:rPr>
          <w:rFonts w:eastAsia="Times New Roman"/>
        </w:rPr>
        <w:t>Общество создает резерв предстоящих расходов на выплату отпусков и сумм страховых взносов на данные выплаты.</w:t>
      </w:r>
      <w:bookmarkEnd w:id="57"/>
    </w:p>
    <w:p w:rsidR="00250BB2" w:rsidRPr="00746E06" w:rsidRDefault="00250BB2" w:rsidP="00746E06">
      <w:pPr>
        <w:rPr>
          <w:rFonts w:eastAsia="Times New Roman"/>
        </w:rPr>
      </w:pPr>
      <w:r w:rsidRPr="00746E06">
        <w:rPr>
          <w:rFonts w:eastAsia="Times New Roman"/>
        </w:rPr>
        <w:t>Сумма начисленного за отчетный период резерва по отпускам относится на общехозяйственные расходы.</w:t>
      </w:r>
    </w:p>
    <w:p w:rsidR="00250BB2" w:rsidRPr="00746E06" w:rsidRDefault="00250BB2" w:rsidP="00746E06">
      <w:pPr>
        <w:rPr>
          <w:rFonts w:eastAsia="Times New Roman"/>
          <w:lang w:eastAsia="en-US"/>
        </w:rPr>
      </w:pPr>
      <w:r w:rsidRPr="00746E06">
        <w:rPr>
          <w:rFonts w:eastAsia="Times New Roman"/>
          <w:lang w:eastAsia="en-US"/>
        </w:rPr>
        <w:t>В зависимости от срока просрочки задолженность делится на следующие группы с указанием процента для расчета резерва:</w:t>
      </w:r>
    </w:p>
    <w:p w:rsidR="00250BB2" w:rsidRPr="00746E06" w:rsidRDefault="00250BB2" w:rsidP="003A3119">
      <w:pPr>
        <w:numPr>
          <w:ilvl w:val="0"/>
          <w:numId w:val="29"/>
        </w:numPr>
        <w:rPr>
          <w:rFonts w:eastAsia="Times New Roman"/>
        </w:rPr>
      </w:pPr>
      <w:r w:rsidRPr="00746E06">
        <w:rPr>
          <w:rFonts w:eastAsia="Times New Roman"/>
        </w:rPr>
        <w:t>от 61 до 90 дней - 15%;</w:t>
      </w:r>
    </w:p>
    <w:p w:rsidR="00250BB2" w:rsidRPr="00746E06" w:rsidRDefault="00250BB2" w:rsidP="003A3119">
      <w:pPr>
        <w:numPr>
          <w:ilvl w:val="0"/>
          <w:numId w:val="29"/>
        </w:numPr>
        <w:rPr>
          <w:rFonts w:eastAsia="Times New Roman"/>
        </w:rPr>
      </w:pPr>
      <w:r w:rsidRPr="00746E06">
        <w:rPr>
          <w:rFonts w:eastAsia="Times New Roman"/>
        </w:rPr>
        <w:t>свыше 90 дней - 40%.</w:t>
      </w:r>
    </w:p>
    <w:p w:rsidR="00250BB2" w:rsidRPr="00746E06" w:rsidRDefault="00250BB2" w:rsidP="00746E06">
      <w:pPr>
        <w:rPr>
          <w:rFonts w:eastAsia="Times New Roman"/>
        </w:rPr>
      </w:pPr>
    </w:p>
    <w:p w:rsidR="00250BB2" w:rsidRPr="003A3119" w:rsidRDefault="00250BB2" w:rsidP="00746E06">
      <w:pPr>
        <w:rPr>
          <w:b/>
          <w:lang w:eastAsia="en-US"/>
        </w:rPr>
      </w:pPr>
      <w:bookmarkStart w:id="58" w:name="_Toc249262186"/>
      <w:bookmarkStart w:id="59" w:name="_Toc249280598"/>
      <w:bookmarkStart w:id="60" w:name="_Toc249280734"/>
      <w:bookmarkStart w:id="61" w:name="_Toc283970896"/>
      <w:r w:rsidRPr="003A3119">
        <w:rPr>
          <w:b/>
          <w:lang w:eastAsia="en-US"/>
        </w:rPr>
        <w:t>Отложенные налоги</w:t>
      </w:r>
      <w:bookmarkEnd w:id="58"/>
      <w:bookmarkEnd w:id="59"/>
      <w:bookmarkEnd w:id="60"/>
      <w:bookmarkEnd w:id="61"/>
    </w:p>
    <w:p w:rsidR="00250BB2" w:rsidRPr="00746E06" w:rsidRDefault="00250BB2" w:rsidP="00746E06">
      <w:pPr>
        <w:rPr>
          <w:rFonts w:eastAsia="Times New Roman"/>
        </w:rPr>
      </w:pPr>
      <w:r w:rsidRPr="00746E06">
        <w:rPr>
          <w:rFonts w:eastAsia="Times New Roman"/>
        </w:rPr>
        <w:t>Учет отложенных налогов производится Обществом в соответствии с Положением по бухгалтерскому учету «Учет расчетов по налогу на прибыль» (ПБУ 18/02), утвержденным приказом Минфина России от 19</w:t>
      </w:r>
      <w:r w:rsidR="003A3119">
        <w:rPr>
          <w:rFonts w:eastAsia="Times New Roman"/>
        </w:rPr>
        <w:t>.11.</w:t>
      </w:r>
      <w:r w:rsidRPr="00746E06">
        <w:rPr>
          <w:rFonts w:eastAsia="Times New Roman"/>
        </w:rPr>
        <w:t>2002 № 114н.</w:t>
      </w:r>
    </w:p>
    <w:p w:rsidR="00250BB2" w:rsidRPr="00746E06" w:rsidRDefault="00250BB2" w:rsidP="00746E06">
      <w:pPr>
        <w:rPr>
          <w:rFonts w:eastAsia="Times New Roman"/>
        </w:rPr>
      </w:pPr>
      <w:r w:rsidRPr="00746E06">
        <w:rPr>
          <w:rFonts w:eastAsia="Times New Roman"/>
        </w:rPr>
        <w:t>Отложенные налоговые активы и отложенные налоговые обязательства в бухгалтерском учете отражаются на счетах 09 «Отложенные налоговые активы» и 77 «Отложенные налоговые обязательства».</w:t>
      </w:r>
    </w:p>
    <w:p w:rsidR="00250BB2" w:rsidRPr="00746E06" w:rsidRDefault="00250BB2" w:rsidP="00746E06">
      <w:pPr>
        <w:rPr>
          <w:rFonts w:eastAsia="Times New Roman"/>
        </w:rPr>
      </w:pPr>
      <w:r w:rsidRPr="00746E06">
        <w:rPr>
          <w:rFonts w:eastAsia="Times New Roman"/>
        </w:rPr>
        <w:t xml:space="preserve">Общество отражает в бухгалтерском учете и </w:t>
      </w:r>
      <w:proofErr w:type="gramStart"/>
      <w:r w:rsidRPr="00746E06">
        <w:rPr>
          <w:rFonts w:eastAsia="Times New Roman"/>
        </w:rPr>
        <w:t>отчетности</w:t>
      </w:r>
      <w:proofErr w:type="gramEnd"/>
      <w:r w:rsidRPr="00746E06">
        <w:rPr>
          <w:rFonts w:eastAsia="Times New Roman"/>
        </w:rPr>
        <w:t xml:space="preserve"> отложенные налоговые активы и отложенные налоговые обязательства, постоянные налоговые активы и постоянные налоговые обязательства, т.е. суммы, способные оказать влияние на величину текущего налога на прибыль в текущем и/или последующих отчетных периодах. </w:t>
      </w:r>
    </w:p>
    <w:p w:rsidR="00250BB2" w:rsidRPr="00746E06" w:rsidRDefault="00250BB2" w:rsidP="00746E06">
      <w:pPr>
        <w:rPr>
          <w:rFonts w:eastAsia="Times New Roman"/>
        </w:rPr>
      </w:pPr>
      <w:r w:rsidRPr="00746E06">
        <w:rPr>
          <w:rFonts w:eastAsia="Times New Roman"/>
        </w:rPr>
        <w:t>Величина текущего налога на прибыль определяется на основании данных бухгалтерского учета. При этом величина текущего налога на прибыль соответствует сумме исчисленного налога на прибыль, отраженного в налоговой декларации по налогу на прибыль отчетного налогового периода.</w:t>
      </w:r>
    </w:p>
    <w:p w:rsidR="00250BB2" w:rsidRPr="00746E06" w:rsidRDefault="00250BB2" w:rsidP="00746E06">
      <w:pPr>
        <w:rPr>
          <w:rFonts w:eastAsia="Times New Roman"/>
        </w:rPr>
      </w:pPr>
      <w:r w:rsidRPr="00746E06">
        <w:rPr>
          <w:rFonts w:eastAsia="Times New Roman"/>
        </w:rPr>
        <w:t xml:space="preserve">Суммы отложенного налогового актива и отложенного налогового обязательства отражаются в бухгалтерском балансе развернуто в составе </w:t>
      </w:r>
      <w:proofErr w:type="spellStart"/>
      <w:r w:rsidRPr="00746E06">
        <w:rPr>
          <w:rFonts w:eastAsia="Times New Roman"/>
        </w:rPr>
        <w:t>внеоборотных</w:t>
      </w:r>
      <w:proofErr w:type="spellEnd"/>
      <w:r w:rsidRPr="00746E06">
        <w:rPr>
          <w:rFonts w:eastAsia="Times New Roman"/>
        </w:rPr>
        <w:t xml:space="preserve"> активов по строке 1160 «Отложенные налоговые активы» и долгосрочных обязательств по строке 1420 «Отложенные налоговые обязательства» бухгалтерского баланса соответственно.</w:t>
      </w:r>
    </w:p>
    <w:p w:rsidR="00250BB2" w:rsidRPr="00746E06" w:rsidRDefault="00250BB2" w:rsidP="00746E06">
      <w:pPr>
        <w:rPr>
          <w:rFonts w:eastAsia="Times New Roman"/>
        </w:rPr>
      </w:pPr>
      <w:r w:rsidRPr="00746E06">
        <w:rPr>
          <w:rFonts w:eastAsia="Times New Roman"/>
        </w:rPr>
        <w:t>Суммы переплаты в бюджет по налогу на прибыль отражаются в бухгалтерском балансе по строке 1260 «Прочие оборотные активы».</w:t>
      </w:r>
    </w:p>
    <w:p w:rsidR="00250BB2" w:rsidRPr="00746E06" w:rsidRDefault="00250BB2" w:rsidP="00746E06">
      <w:pPr>
        <w:rPr>
          <w:rFonts w:eastAsia="Times New Roman"/>
        </w:rPr>
      </w:pPr>
    </w:p>
    <w:p w:rsidR="00250BB2" w:rsidRPr="003A3119" w:rsidRDefault="00250BB2" w:rsidP="00746E06">
      <w:pPr>
        <w:rPr>
          <w:b/>
          <w:lang w:eastAsia="en-US"/>
        </w:rPr>
      </w:pPr>
      <w:bookmarkStart w:id="62" w:name="_Toc249262187"/>
      <w:bookmarkStart w:id="63" w:name="_Toc249280599"/>
      <w:bookmarkStart w:id="64" w:name="_Toc249280735"/>
      <w:bookmarkStart w:id="65" w:name="_Toc283970897"/>
      <w:r w:rsidRPr="003A3119">
        <w:rPr>
          <w:b/>
          <w:lang w:eastAsia="en-US"/>
        </w:rPr>
        <w:t>Имущество и обязательства, учитываемые за балансом</w:t>
      </w:r>
      <w:bookmarkEnd w:id="62"/>
      <w:bookmarkEnd w:id="63"/>
      <w:bookmarkEnd w:id="64"/>
      <w:bookmarkEnd w:id="65"/>
    </w:p>
    <w:p w:rsidR="00250BB2" w:rsidRPr="00746E06" w:rsidRDefault="00250BB2" w:rsidP="00746E06">
      <w:pPr>
        <w:rPr>
          <w:rFonts w:eastAsia="Times New Roman"/>
        </w:rPr>
      </w:pPr>
      <w:r w:rsidRPr="00746E06">
        <w:rPr>
          <w:rFonts w:eastAsia="Times New Roman"/>
        </w:rPr>
        <w:t xml:space="preserve">Арендуемые Обществом основные средства отражаются на </w:t>
      </w:r>
      <w:proofErr w:type="spellStart"/>
      <w:r w:rsidRPr="00746E06">
        <w:rPr>
          <w:rFonts w:eastAsia="Times New Roman"/>
        </w:rPr>
        <w:t>забалансовых</w:t>
      </w:r>
      <w:proofErr w:type="spellEnd"/>
      <w:r w:rsidRPr="00746E06">
        <w:rPr>
          <w:rFonts w:eastAsia="Times New Roman"/>
        </w:rPr>
        <w:t xml:space="preserve"> счетах в оценке принятой в договоре или специальные соглашениях. При отсутствии в договорах стоимостной оценки, учет арендованных основных средств осуществляется в количественном выражении.</w:t>
      </w:r>
    </w:p>
    <w:p w:rsidR="00105774" w:rsidRDefault="00250BB2" w:rsidP="00746E06">
      <w:pPr>
        <w:rPr>
          <w:rFonts w:eastAsia="Times New Roman"/>
        </w:rPr>
      </w:pPr>
      <w:r w:rsidRPr="00746E06">
        <w:rPr>
          <w:rFonts w:eastAsia="Times New Roman"/>
        </w:rPr>
        <w:t xml:space="preserve">По состоянию на 31.12.2011 на </w:t>
      </w:r>
      <w:proofErr w:type="spellStart"/>
      <w:r w:rsidRPr="00746E06">
        <w:rPr>
          <w:rFonts w:eastAsia="Times New Roman"/>
        </w:rPr>
        <w:t>забалансовом</w:t>
      </w:r>
      <w:proofErr w:type="spellEnd"/>
      <w:r w:rsidRPr="00746E06">
        <w:rPr>
          <w:rFonts w:eastAsia="Times New Roman"/>
        </w:rPr>
        <w:t xml:space="preserve"> счете 001 числится имущество, полученное Обществом на правах аренды. </w:t>
      </w:r>
      <w:proofErr w:type="gramStart"/>
      <w:r w:rsidRPr="00746E06">
        <w:rPr>
          <w:rFonts w:eastAsia="Times New Roman"/>
        </w:rPr>
        <w:t xml:space="preserve">По состоянию на 31.12.2011 на </w:t>
      </w:r>
      <w:proofErr w:type="spellStart"/>
      <w:r w:rsidRPr="00746E06">
        <w:rPr>
          <w:rFonts w:eastAsia="Times New Roman"/>
        </w:rPr>
        <w:t>забалансовом</w:t>
      </w:r>
      <w:proofErr w:type="spellEnd"/>
      <w:r w:rsidRPr="00746E06">
        <w:rPr>
          <w:rFonts w:eastAsia="Times New Roman"/>
        </w:rPr>
        <w:t xml:space="preserve"> счете 001 «Арендованные основные средства» Общество учитывает нежилое помещение по адресу: г. Москва, Малый </w:t>
      </w:r>
      <w:proofErr w:type="spellStart"/>
      <w:r w:rsidRPr="00746E06">
        <w:rPr>
          <w:rFonts w:eastAsia="Times New Roman"/>
        </w:rPr>
        <w:t>Кисловский</w:t>
      </w:r>
      <w:proofErr w:type="spellEnd"/>
      <w:r w:rsidRPr="00746E06">
        <w:rPr>
          <w:rFonts w:eastAsia="Times New Roman"/>
        </w:rPr>
        <w:t xml:space="preserve"> пер, 7 стр.1; нежилое помещение по адресу:  г. Москва, ул. Красная Пресня, д. 24; нежилое помещение по адресу г. Екатеринбург, ул. Куйбышева, д.44, права аренды лесного участка </w:t>
      </w:r>
      <w:r w:rsidR="00105774">
        <w:rPr>
          <w:rFonts w:eastAsia="Times New Roman"/>
        </w:rPr>
        <w:t xml:space="preserve">   </w:t>
      </w:r>
      <w:r w:rsidRPr="00746E06">
        <w:rPr>
          <w:rFonts w:eastAsia="Times New Roman"/>
        </w:rPr>
        <w:t xml:space="preserve">в </w:t>
      </w:r>
      <w:r w:rsidR="00105774">
        <w:rPr>
          <w:rFonts w:eastAsia="Times New Roman"/>
        </w:rPr>
        <w:t xml:space="preserve">   </w:t>
      </w:r>
      <w:r w:rsidRPr="00746E06">
        <w:rPr>
          <w:rFonts w:eastAsia="Times New Roman"/>
        </w:rPr>
        <w:t xml:space="preserve">составе </w:t>
      </w:r>
      <w:r w:rsidR="00105774">
        <w:rPr>
          <w:rFonts w:eastAsia="Times New Roman"/>
        </w:rPr>
        <w:t xml:space="preserve">  </w:t>
      </w:r>
      <w:r w:rsidRPr="00746E06">
        <w:rPr>
          <w:rFonts w:eastAsia="Times New Roman"/>
        </w:rPr>
        <w:t xml:space="preserve">земель </w:t>
      </w:r>
      <w:r w:rsidR="00105774">
        <w:rPr>
          <w:rFonts w:eastAsia="Times New Roman"/>
        </w:rPr>
        <w:t xml:space="preserve">   </w:t>
      </w:r>
      <w:r w:rsidRPr="00746E06">
        <w:rPr>
          <w:rFonts w:eastAsia="Times New Roman"/>
        </w:rPr>
        <w:t xml:space="preserve">лесного </w:t>
      </w:r>
      <w:r w:rsidR="00105774">
        <w:rPr>
          <w:rFonts w:eastAsia="Times New Roman"/>
        </w:rPr>
        <w:t xml:space="preserve">   </w:t>
      </w:r>
      <w:r w:rsidRPr="00746E06">
        <w:rPr>
          <w:rFonts w:eastAsia="Times New Roman"/>
        </w:rPr>
        <w:t xml:space="preserve">фонда, </w:t>
      </w:r>
      <w:r w:rsidR="00105774">
        <w:rPr>
          <w:rFonts w:eastAsia="Times New Roman"/>
        </w:rPr>
        <w:t xml:space="preserve">   </w:t>
      </w:r>
      <w:r w:rsidRPr="00746E06">
        <w:rPr>
          <w:rFonts w:eastAsia="Times New Roman"/>
        </w:rPr>
        <w:t xml:space="preserve">выделенного </w:t>
      </w:r>
      <w:r w:rsidR="00105774">
        <w:rPr>
          <w:rFonts w:eastAsia="Times New Roman"/>
        </w:rPr>
        <w:t xml:space="preserve">   </w:t>
      </w:r>
      <w:r w:rsidRPr="00746E06">
        <w:rPr>
          <w:rFonts w:eastAsia="Times New Roman"/>
        </w:rPr>
        <w:t>под строительство</w:t>
      </w:r>
      <w:proofErr w:type="gramEnd"/>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105774" w:rsidRPr="009B6870" w:rsidTr="009D436D">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105774" w:rsidRPr="009B6870" w:rsidRDefault="00105774"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105774" w:rsidRPr="009B6870" w:rsidRDefault="00105774" w:rsidP="009D436D">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105774" w:rsidRPr="009B6870" w:rsidRDefault="00105774" w:rsidP="009D436D">
            <w:pPr>
              <w:ind w:firstLine="0"/>
              <w:rPr>
                <w:b/>
                <w:color w:val="FFFFFF" w:themeColor="background1"/>
                <w:sz w:val="28"/>
                <w:szCs w:val="28"/>
              </w:rPr>
            </w:pPr>
            <w:r>
              <w:rPr>
                <w:b/>
                <w:color w:val="FFFFFF" w:themeColor="background1"/>
                <w:sz w:val="28"/>
                <w:szCs w:val="28"/>
              </w:rPr>
              <w:t>ФИНАНСОВАЯ ОТЧЕТНОСТЬ</w:t>
            </w:r>
          </w:p>
        </w:tc>
      </w:tr>
    </w:tbl>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250BB2" w:rsidRPr="00746E06" w:rsidRDefault="00105774" w:rsidP="00746E06">
      <w:pPr>
        <w:rPr>
          <w:rFonts w:eastAsia="Times New Roman"/>
        </w:rPr>
      </w:pPr>
      <w:r>
        <w:rPr>
          <w:rFonts w:eastAsia="Times New Roman"/>
        </w:rPr>
        <w:br/>
      </w:r>
      <w:r w:rsidR="00250BB2" w:rsidRPr="00746E06">
        <w:rPr>
          <w:rFonts w:eastAsia="Times New Roman"/>
        </w:rPr>
        <w:t xml:space="preserve">мостового перехода через реку Надым на км </w:t>
      </w:r>
      <w:proofErr w:type="gramStart"/>
      <w:r w:rsidR="00250BB2" w:rsidRPr="00746E06">
        <w:rPr>
          <w:rFonts w:eastAsia="Times New Roman"/>
        </w:rPr>
        <w:t>991</w:t>
      </w:r>
      <w:proofErr w:type="gramEnd"/>
      <w:r w:rsidR="00250BB2" w:rsidRPr="00746E06">
        <w:rPr>
          <w:rFonts w:eastAsia="Times New Roman"/>
        </w:rPr>
        <w:t xml:space="preserve"> а/</w:t>
      </w:r>
      <w:proofErr w:type="spellStart"/>
      <w:r w:rsidR="00250BB2" w:rsidRPr="00746E06">
        <w:rPr>
          <w:rFonts w:eastAsia="Times New Roman"/>
        </w:rPr>
        <w:t>д</w:t>
      </w:r>
      <w:proofErr w:type="spellEnd"/>
      <w:r w:rsidR="00250BB2" w:rsidRPr="00746E06">
        <w:rPr>
          <w:rFonts w:eastAsia="Times New Roman"/>
        </w:rPr>
        <w:t xml:space="preserve"> Сургут-Салехард, участок Старый Надым-Надым км 982-1000 в Ямало-Ненецком автономном округе, земельного участка из земель населенных пунктов, расположенный по адресу г. Наддам, п. </w:t>
      </w:r>
      <w:smartTag w:uri="urn:schemas-microsoft-com:office:smarttags" w:element="metricconverter">
        <w:smartTagPr>
          <w:attr w:name="ProductID" w:val="107 км"/>
        </w:smartTagPr>
        <w:r w:rsidR="00250BB2" w:rsidRPr="00746E06">
          <w:rPr>
            <w:rFonts w:eastAsia="Times New Roman"/>
          </w:rPr>
          <w:t>107 км</w:t>
        </w:r>
      </w:smartTag>
      <w:r w:rsidR="00250BB2" w:rsidRPr="00746E06">
        <w:rPr>
          <w:rFonts w:eastAsia="Times New Roman"/>
        </w:rPr>
        <w:t>, предоставленный под строительство мостового перехода через реку Надым на км 991 а/</w:t>
      </w:r>
      <w:proofErr w:type="spellStart"/>
      <w:r w:rsidR="00250BB2" w:rsidRPr="00746E06">
        <w:rPr>
          <w:rFonts w:eastAsia="Times New Roman"/>
        </w:rPr>
        <w:t>д</w:t>
      </w:r>
      <w:proofErr w:type="spellEnd"/>
      <w:r w:rsidR="00250BB2" w:rsidRPr="00746E06">
        <w:rPr>
          <w:rFonts w:eastAsia="Times New Roman"/>
        </w:rPr>
        <w:t xml:space="preserve"> Сургут-Салехард, участок Старый Надым-Надым км 982-1000 в Ямало-Ненецком автономном округе, а также земельный участок их земель лесного фонда, полученный в субаренду.</w:t>
      </w:r>
    </w:p>
    <w:p w:rsidR="00250BB2" w:rsidRPr="00746E06" w:rsidRDefault="00250BB2" w:rsidP="00746E06">
      <w:pPr>
        <w:rPr>
          <w:rFonts w:eastAsia="Times New Roman"/>
        </w:rPr>
      </w:pPr>
    </w:p>
    <w:p w:rsidR="00250BB2" w:rsidRPr="00105774" w:rsidRDefault="00250BB2" w:rsidP="00746E06">
      <w:pPr>
        <w:rPr>
          <w:b/>
          <w:lang w:eastAsia="en-US"/>
        </w:rPr>
      </w:pPr>
      <w:r w:rsidRPr="00105774">
        <w:rPr>
          <w:b/>
          <w:lang w:eastAsia="en-US"/>
        </w:rPr>
        <w:t>Порядок формирования расходов</w:t>
      </w:r>
    </w:p>
    <w:p w:rsidR="00250BB2" w:rsidRPr="00746E06" w:rsidRDefault="00250BB2" w:rsidP="00746E06">
      <w:pPr>
        <w:rPr>
          <w:rFonts w:eastAsia="Times New Roman"/>
        </w:rPr>
      </w:pPr>
      <w:r w:rsidRPr="00746E06">
        <w:rPr>
          <w:rFonts w:eastAsia="Times New Roman"/>
        </w:rPr>
        <w:t>Расходами Общества признается уменьшение экономических выгод в результате выбытия активов и (или) возникновения обязательств, приводящее к уменьшению капитала Общества, за исключением уменьшения вкладов по решению участников.</w:t>
      </w:r>
    </w:p>
    <w:p w:rsidR="00250BB2" w:rsidRPr="00746E06" w:rsidRDefault="00250BB2" w:rsidP="00746E06">
      <w:pPr>
        <w:rPr>
          <w:lang w:eastAsia="en-US"/>
        </w:rPr>
      </w:pPr>
      <w:r w:rsidRPr="00746E06">
        <w:rPr>
          <w:lang w:eastAsia="en-US"/>
        </w:rPr>
        <w:t>Не признаются расходами Общества затраты, понесенные в связи с приобретением:</w:t>
      </w:r>
    </w:p>
    <w:p w:rsidR="00250BB2" w:rsidRPr="00746E06" w:rsidRDefault="00105774" w:rsidP="00105774">
      <w:pPr>
        <w:numPr>
          <w:ilvl w:val="0"/>
          <w:numId w:val="30"/>
        </w:numPr>
        <w:rPr>
          <w:lang w:eastAsia="en-US"/>
        </w:rPr>
      </w:pPr>
      <w:r>
        <w:rPr>
          <w:lang w:eastAsia="en-US"/>
        </w:rPr>
        <w:t>о</w:t>
      </w:r>
      <w:r w:rsidR="00250BB2" w:rsidRPr="00746E06">
        <w:rPr>
          <w:lang w:eastAsia="en-US"/>
        </w:rPr>
        <w:t>сновных средств, объектов незавершенного строительства, нематериальных активов;</w:t>
      </w:r>
    </w:p>
    <w:p w:rsidR="00250BB2" w:rsidRPr="00746E06" w:rsidRDefault="00105774" w:rsidP="00105774">
      <w:pPr>
        <w:numPr>
          <w:ilvl w:val="0"/>
          <w:numId w:val="30"/>
        </w:numPr>
        <w:rPr>
          <w:lang w:eastAsia="en-US"/>
        </w:rPr>
      </w:pPr>
      <w:r>
        <w:rPr>
          <w:lang w:eastAsia="en-US"/>
        </w:rPr>
        <w:t>в</w:t>
      </w:r>
      <w:r w:rsidR="00250BB2" w:rsidRPr="00746E06">
        <w:rPr>
          <w:lang w:eastAsia="en-US"/>
        </w:rPr>
        <w:t>клады в уставные капиталы других организаций, ценных бумаг, не с целью перепродажи;</w:t>
      </w:r>
    </w:p>
    <w:p w:rsidR="00250BB2" w:rsidRPr="00746E06" w:rsidRDefault="00105774" w:rsidP="00105774">
      <w:pPr>
        <w:numPr>
          <w:ilvl w:val="0"/>
          <w:numId w:val="30"/>
        </w:numPr>
      </w:pPr>
      <w:r>
        <w:rPr>
          <w:lang w:eastAsia="en-US"/>
        </w:rPr>
        <w:t>в</w:t>
      </w:r>
      <w:r w:rsidR="00250BB2" w:rsidRPr="00746E06">
        <w:rPr>
          <w:lang w:eastAsia="en-US"/>
        </w:rPr>
        <w:t>ыбытие активов осуществленных в порядке предварительной оплаты, за товары, работы, услуги</w:t>
      </w:r>
      <w:r w:rsidR="00250BB2" w:rsidRPr="00746E06">
        <w:t>.</w:t>
      </w:r>
    </w:p>
    <w:p w:rsidR="00250BB2" w:rsidRPr="00746E06" w:rsidRDefault="00250BB2" w:rsidP="00746E06">
      <w:pPr>
        <w:rPr>
          <w:rFonts w:eastAsia="Times New Roman"/>
        </w:rPr>
      </w:pPr>
      <w:r w:rsidRPr="00746E06">
        <w:rPr>
          <w:rFonts w:eastAsia="Times New Roman"/>
        </w:rPr>
        <w:t>К расходам Общества также не относятся:</w:t>
      </w:r>
    </w:p>
    <w:p w:rsidR="00250BB2" w:rsidRPr="00746E06" w:rsidRDefault="00105774" w:rsidP="00105774">
      <w:pPr>
        <w:numPr>
          <w:ilvl w:val="0"/>
          <w:numId w:val="31"/>
        </w:numPr>
        <w:rPr>
          <w:lang w:eastAsia="en-US"/>
        </w:rPr>
      </w:pPr>
      <w:r>
        <w:rPr>
          <w:lang w:eastAsia="en-US"/>
        </w:rPr>
        <w:t>з</w:t>
      </w:r>
      <w:r w:rsidR="00250BB2" w:rsidRPr="00746E06">
        <w:rPr>
          <w:lang w:eastAsia="en-US"/>
        </w:rPr>
        <w:t>атраты, осуществляемые за счет средств целевого финансирования и целевых поступлений;</w:t>
      </w:r>
    </w:p>
    <w:p w:rsidR="00250BB2" w:rsidRPr="00746E06" w:rsidRDefault="00105774" w:rsidP="00105774">
      <w:pPr>
        <w:numPr>
          <w:ilvl w:val="0"/>
          <w:numId w:val="31"/>
        </w:numPr>
      </w:pPr>
      <w:r>
        <w:t>у</w:t>
      </w:r>
      <w:r w:rsidR="00250BB2" w:rsidRPr="00746E06">
        <w:t>платы отдельных видов налогов и сборов, суммы которых в соответствии с действующим законодательством не относятся на себестоимость.</w:t>
      </w:r>
    </w:p>
    <w:p w:rsidR="00250BB2" w:rsidRPr="00746E06" w:rsidRDefault="00250BB2" w:rsidP="00746E06">
      <w:pPr>
        <w:rPr>
          <w:rFonts w:eastAsia="Times New Roman"/>
        </w:rPr>
      </w:pPr>
      <w:r w:rsidRPr="00746E06">
        <w:rPr>
          <w:rFonts w:eastAsia="Times New Roman"/>
        </w:rPr>
        <w:t xml:space="preserve">Расходы организации в зависимости от их характера, условий осуществления и направлений деятельности организации подразделяются </w:t>
      </w:r>
      <w:proofErr w:type="gramStart"/>
      <w:r w:rsidRPr="00746E06">
        <w:rPr>
          <w:rFonts w:eastAsia="Times New Roman"/>
        </w:rPr>
        <w:t>на</w:t>
      </w:r>
      <w:proofErr w:type="gramEnd"/>
      <w:r w:rsidRPr="00746E06">
        <w:rPr>
          <w:rFonts w:eastAsia="Times New Roman"/>
        </w:rPr>
        <w:t>:</w:t>
      </w:r>
    </w:p>
    <w:p w:rsidR="00250BB2" w:rsidRPr="00746E06" w:rsidRDefault="00105774" w:rsidP="00105774">
      <w:pPr>
        <w:numPr>
          <w:ilvl w:val="0"/>
          <w:numId w:val="32"/>
        </w:numPr>
      </w:pPr>
      <w:r>
        <w:t>р</w:t>
      </w:r>
      <w:r w:rsidR="00250BB2" w:rsidRPr="00746E06">
        <w:t>асходы по обычным видам деятельности:</w:t>
      </w:r>
    </w:p>
    <w:p w:rsidR="00250BB2" w:rsidRPr="00746E06" w:rsidRDefault="00105774" w:rsidP="00105774">
      <w:pPr>
        <w:numPr>
          <w:ilvl w:val="0"/>
          <w:numId w:val="32"/>
        </w:numPr>
        <w:rPr>
          <w:rFonts w:eastAsia="Times New Roman"/>
        </w:rPr>
      </w:pPr>
      <w:r>
        <w:rPr>
          <w:rFonts w:eastAsia="Times New Roman"/>
        </w:rPr>
        <w:t>а</w:t>
      </w:r>
      <w:r w:rsidR="00250BB2" w:rsidRPr="00746E06">
        <w:rPr>
          <w:rFonts w:eastAsia="Times New Roman"/>
        </w:rPr>
        <w:t>ренда,</w:t>
      </w:r>
    </w:p>
    <w:p w:rsidR="00250BB2" w:rsidRPr="00746E06" w:rsidRDefault="00105774" w:rsidP="00105774">
      <w:pPr>
        <w:numPr>
          <w:ilvl w:val="0"/>
          <w:numId w:val="32"/>
        </w:numPr>
        <w:rPr>
          <w:rFonts w:eastAsia="Times New Roman"/>
        </w:rPr>
      </w:pPr>
      <w:r>
        <w:rPr>
          <w:rFonts w:eastAsia="Times New Roman"/>
        </w:rPr>
        <w:t>ф</w:t>
      </w:r>
      <w:r w:rsidR="00250BB2" w:rsidRPr="00746E06">
        <w:rPr>
          <w:rFonts w:eastAsia="Times New Roman"/>
        </w:rPr>
        <w:t>онд оплаты труда, налоги с фонда оплаты труда,</w:t>
      </w:r>
    </w:p>
    <w:p w:rsidR="00250BB2" w:rsidRPr="00746E06" w:rsidRDefault="00105774" w:rsidP="00105774">
      <w:pPr>
        <w:numPr>
          <w:ilvl w:val="0"/>
          <w:numId w:val="32"/>
        </w:numPr>
        <w:rPr>
          <w:rFonts w:eastAsia="Times New Roman"/>
        </w:rPr>
      </w:pPr>
      <w:r>
        <w:rPr>
          <w:rFonts w:eastAsia="Times New Roman"/>
        </w:rPr>
        <w:t>а</w:t>
      </w:r>
      <w:r w:rsidR="00250BB2" w:rsidRPr="00746E06">
        <w:rPr>
          <w:rFonts w:eastAsia="Times New Roman"/>
        </w:rPr>
        <w:t>мортизационные отчисления,</w:t>
      </w:r>
    </w:p>
    <w:p w:rsidR="00250BB2" w:rsidRPr="00746E06" w:rsidRDefault="00105774" w:rsidP="00105774">
      <w:pPr>
        <w:numPr>
          <w:ilvl w:val="0"/>
          <w:numId w:val="32"/>
        </w:numPr>
        <w:rPr>
          <w:rFonts w:eastAsia="Times New Roman"/>
        </w:rPr>
      </w:pPr>
      <w:r>
        <w:rPr>
          <w:rFonts w:eastAsia="Times New Roman"/>
        </w:rPr>
        <w:t>к</w:t>
      </w:r>
      <w:r w:rsidR="00250BB2" w:rsidRPr="00746E06">
        <w:rPr>
          <w:rFonts w:eastAsia="Times New Roman"/>
        </w:rPr>
        <w:t>омандировочные расходы и т.д.</w:t>
      </w:r>
    </w:p>
    <w:p w:rsidR="00250BB2" w:rsidRPr="00746E06" w:rsidRDefault="00105774" w:rsidP="00105774">
      <w:pPr>
        <w:numPr>
          <w:ilvl w:val="0"/>
          <w:numId w:val="32"/>
        </w:numPr>
      </w:pPr>
      <w:r>
        <w:t>п</w:t>
      </w:r>
      <w:r w:rsidR="00250BB2" w:rsidRPr="00746E06">
        <w:t>рочие расходы.</w:t>
      </w:r>
    </w:p>
    <w:p w:rsidR="00250BB2" w:rsidRPr="00746E06" w:rsidRDefault="00250BB2" w:rsidP="00746E06">
      <w:pPr>
        <w:rPr>
          <w:rFonts w:eastAsia="Times New Roman"/>
        </w:rPr>
      </w:pPr>
      <w:r w:rsidRPr="00746E06">
        <w:rPr>
          <w:rFonts w:eastAsia="Times New Roman"/>
        </w:rPr>
        <w:t>Учет затрат на производство работ и услуг ведется с подразделением на прямые, собираемые по дебету счетов 20 «Основное производство» и косвенные, отражаемые по дебету счета 26 «Общехозяйственные расходы».</w:t>
      </w:r>
    </w:p>
    <w:p w:rsidR="00250BB2" w:rsidRPr="00746E06" w:rsidRDefault="00250BB2" w:rsidP="00746E06">
      <w:pPr>
        <w:rPr>
          <w:rFonts w:eastAsia="Times New Roman"/>
        </w:rPr>
      </w:pPr>
      <w:r w:rsidRPr="00746E06">
        <w:rPr>
          <w:rFonts w:eastAsia="Times New Roman"/>
        </w:rPr>
        <w:t xml:space="preserve">На балансовом счете 20 «Основное производство» за период с 01.01.2011 по 31.12.2011 расходы не отражались. По состоянию на 01.01.2011, и, соответственно, по состоянию на 31.12.2011 на балансовом счете числится сальдо в размере 12 948 тыс. руб. </w:t>
      </w:r>
    </w:p>
    <w:p w:rsidR="00250BB2" w:rsidRPr="00746E06" w:rsidRDefault="00250BB2" w:rsidP="00746E06">
      <w:pPr>
        <w:rPr>
          <w:rFonts w:eastAsia="Times New Roman"/>
        </w:rPr>
      </w:pPr>
      <w:r w:rsidRPr="00746E06">
        <w:rPr>
          <w:rFonts w:eastAsia="Times New Roman"/>
        </w:rPr>
        <w:t xml:space="preserve">На балансовом счете 26 «Общехозяйственные расходы» отражены общехозяйственные расходы в разрезе департаментов и статей затрат. </w:t>
      </w:r>
    </w:p>
    <w:p w:rsidR="00250BB2" w:rsidRPr="00746E06" w:rsidRDefault="00250BB2" w:rsidP="00746E06">
      <w:pPr>
        <w:rPr>
          <w:rFonts w:eastAsia="Times New Roman"/>
        </w:rPr>
      </w:pPr>
      <w:r w:rsidRPr="00746E06">
        <w:rPr>
          <w:rFonts w:eastAsia="Times New Roman"/>
        </w:rPr>
        <w:t>В соответствие с положениями учетной политики Общество распределяет общехозяйственные расходы  на балансовый счет 08.10 и счет 90.08. Причем на счет 08.10 распределяются расходы департаментов экономики и финансов, геологии и горнорудных работ, специальных программ, строительства и транспорта, энергетики. Все остальные расходы распределяются на счет 90.08 «Управленческие расходы».</w:t>
      </w:r>
    </w:p>
    <w:p w:rsidR="00250BB2" w:rsidRDefault="00250BB2" w:rsidP="00746E06">
      <w:pPr>
        <w:rPr>
          <w:rFonts w:eastAsia="Times New Roman"/>
        </w:rPr>
      </w:pPr>
    </w:p>
    <w:p w:rsidR="00105774" w:rsidRPr="00746E06" w:rsidRDefault="00105774" w:rsidP="00746E06">
      <w:pPr>
        <w:rPr>
          <w:rFonts w:eastAsia="Times New Roman"/>
        </w:rPr>
      </w:pPr>
    </w:p>
    <w:p w:rsidR="00105774" w:rsidRDefault="00105774" w:rsidP="00746E06">
      <w:pPr>
        <w:rPr>
          <w:b/>
          <w:lang w:eastAsia="en-US"/>
        </w:rPr>
      </w:pPr>
      <w:bookmarkStart w:id="66" w:name="_Toc249262188"/>
      <w:bookmarkStart w:id="67" w:name="_Toc249280600"/>
      <w:bookmarkStart w:id="68" w:name="_Toc249280736"/>
      <w:bookmarkStart w:id="69" w:name="_Toc283970898"/>
    </w:p>
    <w:p w:rsidR="00250BB2" w:rsidRPr="00105774" w:rsidRDefault="00250BB2" w:rsidP="00746E06">
      <w:pPr>
        <w:rPr>
          <w:b/>
          <w:lang w:eastAsia="en-US"/>
        </w:rPr>
      </w:pPr>
      <w:r w:rsidRPr="00105774">
        <w:rPr>
          <w:b/>
          <w:lang w:eastAsia="en-US"/>
        </w:rPr>
        <w:t>Признание доходов (выручки)</w:t>
      </w:r>
      <w:bookmarkEnd w:id="66"/>
      <w:bookmarkEnd w:id="67"/>
      <w:bookmarkEnd w:id="68"/>
      <w:bookmarkEnd w:id="69"/>
    </w:p>
    <w:p w:rsidR="00250BB2" w:rsidRPr="00746E06" w:rsidRDefault="00250BB2" w:rsidP="00746E06">
      <w:r w:rsidRPr="00746E06">
        <w:rPr>
          <w:rFonts w:eastAsia="Times New Roman"/>
        </w:rPr>
        <w:t>Доходами Общества признается увеличение экономических выгод в результате поступления активов и (или) погашения обязательств, приводящее к увеличению капитала.</w:t>
      </w:r>
    </w:p>
    <w:p w:rsidR="00250BB2" w:rsidRPr="00746E06" w:rsidRDefault="00250BB2" w:rsidP="00746E06">
      <w:r w:rsidRPr="00746E06">
        <w:rPr>
          <w:rFonts w:eastAsia="Times New Roman"/>
        </w:rPr>
        <w:t>Не признаются доходами Общества следующие виды поступлений от сторонних лиц:</w:t>
      </w:r>
    </w:p>
    <w:p w:rsidR="00250BB2" w:rsidRPr="00746E06" w:rsidRDefault="00105774" w:rsidP="00105774">
      <w:pPr>
        <w:numPr>
          <w:ilvl w:val="0"/>
          <w:numId w:val="33"/>
        </w:numPr>
        <w:rPr>
          <w:lang w:eastAsia="en-US"/>
        </w:rPr>
      </w:pPr>
      <w:r>
        <w:rPr>
          <w:lang w:eastAsia="en-US"/>
        </w:rPr>
        <w:t>с</w:t>
      </w:r>
      <w:r w:rsidR="00250BB2" w:rsidRPr="00746E06">
        <w:rPr>
          <w:lang w:eastAsia="en-US"/>
        </w:rPr>
        <w:t>уммы косвенных налогов, полученных в составе выручки;</w:t>
      </w:r>
    </w:p>
    <w:p w:rsidR="00250BB2" w:rsidRPr="00746E06" w:rsidRDefault="00105774" w:rsidP="00105774">
      <w:pPr>
        <w:numPr>
          <w:ilvl w:val="0"/>
          <w:numId w:val="33"/>
        </w:numPr>
        <w:rPr>
          <w:lang w:eastAsia="en-US"/>
        </w:rPr>
      </w:pPr>
      <w:r>
        <w:rPr>
          <w:lang w:eastAsia="en-US"/>
        </w:rPr>
        <w:t>п</w:t>
      </w:r>
      <w:r w:rsidR="00250BB2" w:rsidRPr="00746E06">
        <w:rPr>
          <w:lang w:eastAsia="en-US"/>
        </w:rPr>
        <w:t>оступления  по договорам  комиссии, агентским   и  иным  аналогичным  договорам  в пользу комитента, принципала;</w:t>
      </w:r>
    </w:p>
    <w:p w:rsidR="00250BB2" w:rsidRPr="00746E06" w:rsidRDefault="00105774" w:rsidP="00105774">
      <w:pPr>
        <w:numPr>
          <w:ilvl w:val="0"/>
          <w:numId w:val="33"/>
        </w:numPr>
        <w:rPr>
          <w:lang w:eastAsia="en-US"/>
        </w:rPr>
      </w:pPr>
      <w:r>
        <w:rPr>
          <w:lang w:eastAsia="en-US"/>
        </w:rPr>
        <w:t>с</w:t>
      </w:r>
      <w:r w:rsidR="00250BB2" w:rsidRPr="00746E06">
        <w:rPr>
          <w:lang w:eastAsia="en-US"/>
        </w:rPr>
        <w:t>редства, полученные в порядке предварительной оплаты, за товары, работы, услуги;</w:t>
      </w:r>
    </w:p>
    <w:p w:rsidR="00250BB2" w:rsidRPr="00746E06" w:rsidRDefault="00105774" w:rsidP="00105774">
      <w:pPr>
        <w:numPr>
          <w:ilvl w:val="0"/>
          <w:numId w:val="33"/>
        </w:numPr>
        <w:rPr>
          <w:lang w:eastAsia="en-US"/>
        </w:rPr>
      </w:pPr>
      <w:r>
        <w:rPr>
          <w:lang w:eastAsia="en-US"/>
        </w:rPr>
        <w:t>в</w:t>
      </w:r>
      <w:r w:rsidR="00250BB2" w:rsidRPr="00746E06">
        <w:rPr>
          <w:lang w:eastAsia="en-US"/>
        </w:rPr>
        <w:t xml:space="preserve"> залог, если договором предусмотрена передача заложенного имущества залогодержателю;</w:t>
      </w:r>
    </w:p>
    <w:p w:rsidR="00250BB2" w:rsidRPr="00746E06" w:rsidRDefault="00105774" w:rsidP="00105774">
      <w:pPr>
        <w:numPr>
          <w:ilvl w:val="0"/>
          <w:numId w:val="33"/>
        </w:numPr>
        <w:rPr>
          <w:lang w:eastAsia="en-US"/>
        </w:rPr>
      </w:pPr>
      <w:r>
        <w:rPr>
          <w:lang w:eastAsia="en-US"/>
        </w:rPr>
        <w:t>в</w:t>
      </w:r>
      <w:r w:rsidR="00250BB2" w:rsidRPr="00746E06">
        <w:rPr>
          <w:lang w:eastAsia="en-US"/>
        </w:rPr>
        <w:t>озврат средств, предоставленных заемщику на возвратной основе.</w:t>
      </w:r>
    </w:p>
    <w:p w:rsidR="00250BB2" w:rsidRPr="00746E06" w:rsidRDefault="00250BB2" w:rsidP="00746E06">
      <w:pPr>
        <w:rPr>
          <w:lang w:eastAsia="en-US"/>
        </w:rPr>
      </w:pPr>
      <w:r w:rsidRPr="00746E06">
        <w:rPr>
          <w:lang w:eastAsia="en-US"/>
        </w:rPr>
        <w:t xml:space="preserve">Доходы организации в зависимости от их характера, условия получения и направлений деятельности организации подразделяются </w:t>
      </w:r>
      <w:proofErr w:type="gramStart"/>
      <w:r w:rsidRPr="00746E06">
        <w:rPr>
          <w:lang w:eastAsia="en-US"/>
        </w:rPr>
        <w:t>на</w:t>
      </w:r>
      <w:proofErr w:type="gramEnd"/>
      <w:r w:rsidRPr="00746E06">
        <w:rPr>
          <w:lang w:eastAsia="en-US"/>
        </w:rPr>
        <w:t>:</w:t>
      </w:r>
    </w:p>
    <w:p w:rsidR="00250BB2" w:rsidRPr="00746E06" w:rsidRDefault="00250BB2" w:rsidP="00105774">
      <w:pPr>
        <w:numPr>
          <w:ilvl w:val="0"/>
          <w:numId w:val="34"/>
        </w:numPr>
        <w:rPr>
          <w:lang w:eastAsia="en-US"/>
        </w:rPr>
      </w:pPr>
      <w:r w:rsidRPr="00746E06">
        <w:rPr>
          <w:lang w:eastAsia="en-US"/>
        </w:rPr>
        <w:t>доходы от обычных видов деятельности (выручка от реализации):</w:t>
      </w:r>
    </w:p>
    <w:p w:rsidR="00250BB2" w:rsidRPr="00746E06" w:rsidRDefault="00250BB2" w:rsidP="00105774">
      <w:pPr>
        <w:numPr>
          <w:ilvl w:val="0"/>
          <w:numId w:val="34"/>
        </w:numPr>
        <w:rPr>
          <w:rFonts w:eastAsia="Times New Roman"/>
        </w:rPr>
      </w:pPr>
      <w:r w:rsidRPr="00746E06">
        <w:rPr>
          <w:rFonts w:eastAsia="Times New Roman"/>
        </w:rPr>
        <w:t>прочие доходы.</w:t>
      </w:r>
    </w:p>
    <w:p w:rsidR="00250BB2" w:rsidRPr="00746E06" w:rsidRDefault="00250BB2" w:rsidP="00746E06">
      <w:pPr>
        <w:rPr>
          <w:rFonts w:eastAsia="Times New Roman"/>
        </w:rPr>
      </w:pPr>
      <w:r w:rsidRPr="00746E06">
        <w:rPr>
          <w:rFonts w:eastAsia="Times New Roman"/>
        </w:rPr>
        <w:t>В составе прочих доходов Общества признаются:</w:t>
      </w:r>
    </w:p>
    <w:p w:rsidR="00250BB2" w:rsidRPr="00746E06" w:rsidRDefault="00105774" w:rsidP="00105774">
      <w:pPr>
        <w:numPr>
          <w:ilvl w:val="0"/>
          <w:numId w:val="35"/>
        </w:numPr>
        <w:rPr>
          <w:lang w:eastAsia="en-US"/>
        </w:rPr>
      </w:pPr>
      <w:r>
        <w:rPr>
          <w:lang w:eastAsia="en-US"/>
        </w:rPr>
        <w:t>н</w:t>
      </w:r>
      <w:r w:rsidR="00250BB2" w:rsidRPr="00746E06">
        <w:rPr>
          <w:lang w:eastAsia="en-US"/>
        </w:rPr>
        <w:t>ачисленные проценты по остаткам на р</w:t>
      </w:r>
      <w:r>
        <w:rPr>
          <w:lang w:eastAsia="en-US"/>
        </w:rPr>
        <w:t xml:space="preserve">асчетном </w:t>
      </w:r>
      <w:r w:rsidR="00250BB2" w:rsidRPr="00746E06">
        <w:rPr>
          <w:lang w:eastAsia="en-US"/>
        </w:rPr>
        <w:t>счете, по выданным займам;</w:t>
      </w:r>
    </w:p>
    <w:p w:rsidR="00250BB2" w:rsidRPr="00746E06" w:rsidRDefault="00105774" w:rsidP="00105774">
      <w:pPr>
        <w:numPr>
          <w:ilvl w:val="0"/>
          <w:numId w:val="35"/>
        </w:numPr>
        <w:rPr>
          <w:lang w:eastAsia="en-US"/>
        </w:rPr>
      </w:pPr>
      <w:r>
        <w:rPr>
          <w:lang w:eastAsia="en-US"/>
        </w:rPr>
        <w:t>д</w:t>
      </w:r>
      <w:r w:rsidR="00250BB2" w:rsidRPr="00746E06">
        <w:rPr>
          <w:lang w:eastAsia="en-US"/>
        </w:rPr>
        <w:t xml:space="preserve">оходы от продажи доли в уставном капитале </w:t>
      </w:r>
      <w:r w:rsidR="00250BB2" w:rsidRPr="00746E06">
        <w:t>дочерних и зависимых организаций</w:t>
      </w:r>
      <w:r w:rsidR="00250BB2" w:rsidRPr="00746E06">
        <w:rPr>
          <w:lang w:eastAsia="en-US"/>
        </w:rPr>
        <w:t>;</w:t>
      </w:r>
    </w:p>
    <w:p w:rsidR="00250BB2" w:rsidRPr="00746E06" w:rsidRDefault="00105774" w:rsidP="00105774">
      <w:pPr>
        <w:numPr>
          <w:ilvl w:val="0"/>
          <w:numId w:val="35"/>
        </w:numPr>
        <w:rPr>
          <w:lang w:eastAsia="en-US"/>
        </w:rPr>
      </w:pPr>
      <w:r>
        <w:rPr>
          <w:lang w:eastAsia="en-US"/>
        </w:rPr>
        <w:t>п</w:t>
      </w:r>
      <w:r w:rsidR="00250BB2" w:rsidRPr="00746E06">
        <w:rPr>
          <w:lang w:eastAsia="en-US"/>
        </w:rPr>
        <w:t>роценты по приобретенным процентным векселям третьих лиц – в соответствии с процентной оговоркой в векселе при предъявлении его к оплате;</w:t>
      </w:r>
    </w:p>
    <w:p w:rsidR="00250BB2" w:rsidRPr="00746E06" w:rsidRDefault="00105774" w:rsidP="00105774">
      <w:pPr>
        <w:numPr>
          <w:ilvl w:val="0"/>
          <w:numId w:val="35"/>
        </w:numPr>
        <w:rPr>
          <w:lang w:eastAsia="en-US"/>
        </w:rPr>
      </w:pPr>
      <w:r>
        <w:rPr>
          <w:lang w:eastAsia="en-US"/>
        </w:rPr>
        <w:t>д</w:t>
      </w:r>
      <w:r w:rsidR="00250BB2" w:rsidRPr="00746E06">
        <w:rPr>
          <w:lang w:eastAsia="en-US"/>
        </w:rPr>
        <w:t>оходы от участия в других организациях (дивиденды и  чистая прибыль)– по мере объявления;</w:t>
      </w:r>
    </w:p>
    <w:p w:rsidR="00250BB2" w:rsidRPr="00746E06" w:rsidRDefault="00105774" w:rsidP="00105774">
      <w:pPr>
        <w:numPr>
          <w:ilvl w:val="0"/>
          <w:numId w:val="35"/>
        </w:numPr>
        <w:rPr>
          <w:lang w:eastAsia="en-US"/>
        </w:rPr>
      </w:pPr>
      <w:r>
        <w:rPr>
          <w:lang w:eastAsia="en-US"/>
        </w:rPr>
        <w:t>д</w:t>
      </w:r>
      <w:r w:rsidR="00250BB2" w:rsidRPr="00746E06">
        <w:rPr>
          <w:lang w:eastAsia="en-US"/>
        </w:rPr>
        <w:t>оходы от сдачи в субаренду нежилых помещений;</w:t>
      </w:r>
    </w:p>
    <w:p w:rsidR="00250BB2" w:rsidRPr="00746E06" w:rsidRDefault="00105774" w:rsidP="00105774">
      <w:pPr>
        <w:numPr>
          <w:ilvl w:val="0"/>
          <w:numId w:val="35"/>
        </w:numPr>
        <w:rPr>
          <w:lang w:eastAsia="en-US"/>
        </w:rPr>
      </w:pPr>
      <w:r>
        <w:rPr>
          <w:lang w:eastAsia="en-US"/>
        </w:rPr>
        <w:t>р</w:t>
      </w:r>
      <w:r w:rsidR="00250BB2" w:rsidRPr="00746E06">
        <w:rPr>
          <w:lang w:eastAsia="en-US"/>
        </w:rPr>
        <w:t>еализация основных средств и материально-производственных ценностей.</w:t>
      </w:r>
    </w:p>
    <w:p w:rsidR="00250BB2" w:rsidRPr="00887DC2" w:rsidRDefault="00250BB2" w:rsidP="009D436D">
      <w:pPr>
        <w:pStyle w:val="2"/>
      </w:pPr>
      <w:r w:rsidRPr="00887DC2">
        <w:t xml:space="preserve">3.  АНАЛИЗ </w:t>
      </w:r>
      <w:r>
        <w:t>И</w:t>
      </w:r>
      <w:r w:rsidRPr="00887DC2">
        <w:t xml:space="preserve"> ОЦЕНКА ФИНАНСОВОГО СОСТОЯНИЯ </w:t>
      </w:r>
      <w:r>
        <w:t>И</w:t>
      </w:r>
      <w:r w:rsidRPr="00887DC2">
        <w:t xml:space="preserve"> РЕЗУЛЬТАТОВ ДЕЯТЕЛЬНОСТИ</w:t>
      </w:r>
    </w:p>
    <w:p w:rsidR="00250BB2" w:rsidRPr="00887DC2" w:rsidRDefault="00250BB2" w:rsidP="00746E06">
      <w:pPr>
        <w:rPr>
          <w:rFonts w:ascii="Times New Roman" w:hAnsi="Times New Roman"/>
        </w:rPr>
      </w:pPr>
    </w:p>
    <w:p w:rsidR="00250BB2" w:rsidRPr="009D436D" w:rsidRDefault="00250BB2" w:rsidP="009D436D">
      <w:pPr>
        <w:rPr>
          <w:rFonts w:eastAsia="Times New Roman"/>
          <w:b/>
        </w:rPr>
      </w:pPr>
      <w:r w:rsidRPr="009D436D">
        <w:rPr>
          <w:rFonts w:eastAsia="Times New Roman"/>
          <w:b/>
        </w:rPr>
        <w:t>3.1 Вступительные и сравнительные данные</w:t>
      </w:r>
    </w:p>
    <w:p w:rsidR="00250BB2" w:rsidRPr="00887DC2" w:rsidRDefault="00250BB2" w:rsidP="009D436D">
      <w:pPr>
        <w:rPr>
          <w:rFonts w:eastAsia="Times New Roman"/>
        </w:rPr>
      </w:pPr>
      <w:r w:rsidRPr="00887DC2">
        <w:rPr>
          <w:rFonts w:eastAsia="Times New Roman"/>
        </w:rPr>
        <w:t xml:space="preserve">Данные бухгалтерского баланса ОАО «Корпорация Развития» на начало 2011 года сформированы путем переноса данных бухгалтерского баланса </w:t>
      </w:r>
      <w:proofErr w:type="gramStart"/>
      <w:r w:rsidRPr="00887DC2">
        <w:rPr>
          <w:rFonts w:eastAsia="Times New Roman"/>
        </w:rPr>
        <w:t>на конец</w:t>
      </w:r>
      <w:proofErr w:type="gramEnd"/>
      <w:r w:rsidRPr="00887DC2">
        <w:rPr>
          <w:rFonts w:eastAsia="Times New Roman"/>
        </w:rPr>
        <w:t xml:space="preserve"> 2010 года.</w:t>
      </w:r>
    </w:p>
    <w:p w:rsidR="00250BB2" w:rsidRPr="00887DC2" w:rsidRDefault="00250BB2" w:rsidP="009D436D">
      <w:pPr>
        <w:rPr>
          <w:rFonts w:eastAsia="Times New Roman"/>
        </w:rPr>
      </w:pPr>
    </w:p>
    <w:p w:rsidR="00250BB2" w:rsidRPr="009D436D" w:rsidRDefault="00250BB2" w:rsidP="009D436D">
      <w:pPr>
        <w:rPr>
          <w:rFonts w:eastAsia="Times New Roman"/>
          <w:b/>
        </w:rPr>
      </w:pPr>
      <w:r w:rsidRPr="009D436D">
        <w:rPr>
          <w:rFonts w:eastAsia="Times New Roman"/>
          <w:b/>
        </w:rPr>
        <w:t>3.2. Анализ финансовых показателей</w:t>
      </w:r>
    </w:p>
    <w:p w:rsidR="00250BB2" w:rsidRPr="008451F8" w:rsidRDefault="00250BB2" w:rsidP="009D436D">
      <w:pPr>
        <w:rPr>
          <w:rFonts w:eastAsia="Times New Roman"/>
        </w:rPr>
      </w:pPr>
      <w:r w:rsidRPr="008451F8">
        <w:rPr>
          <w:rFonts w:eastAsia="Times New Roman"/>
        </w:rPr>
        <w:t xml:space="preserve">Основным направлением деятельности Общества является содействие развитию Проекта «Урал Промышленный </w:t>
      </w:r>
      <w:r w:rsidR="008A2710">
        <w:rPr>
          <w:rFonts w:eastAsia="Times New Roman"/>
        </w:rPr>
        <w:t>–</w:t>
      </w:r>
      <w:r w:rsidRPr="008451F8">
        <w:rPr>
          <w:rFonts w:eastAsia="Times New Roman"/>
        </w:rPr>
        <w:t xml:space="preserve"> Урал Полярный» и осуществление конкретных инвестиционных решений в рамках указанного Проекта.</w:t>
      </w:r>
    </w:p>
    <w:p w:rsidR="00250BB2" w:rsidRPr="008451F8" w:rsidRDefault="00250BB2" w:rsidP="009D436D">
      <w:pPr>
        <w:rPr>
          <w:rFonts w:eastAsia="Times New Roman"/>
        </w:rPr>
      </w:pPr>
      <w:r w:rsidRPr="008451F8">
        <w:rPr>
          <w:rFonts w:eastAsia="Times New Roman"/>
        </w:rPr>
        <w:t>В рамках коммерческой деятельности Обществом в отчетном периоде получены доходы:</w:t>
      </w:r>
    </w:p>
    <w:p w:rsidR="00250BB2" w:rsidRPr="008451F8" w:rsidRDefault="008A2710" w:rsidP="008A2710">
      <w:pPr>
        <w:numPr>
          <w:ilvl w:val="0"/>
          <w:numId w:val="36"/>
        </w:numPr>
        <w:rPr>
          <w:rFonts w:eastAsia="Times New Roman"/>
        </w:rPr>
      </w:pPr>
      <w:r>
        <w:rPr>
          <w:rFonts w:eastAsia="Times New Roman"/>
        </w:rPr>
        <w:t>в</w:t>
      </w:r>
      <w:r w:rsidR="00250BB2" w:rsidRPr="008451F8">
        <w:rPr>
          <w:rFonts w:eastAsia="Times New Roman"/>
        </w:rPr>
        <w:t xml:space="preserve"> виде дивидендов и нераспределенной прибыли от участия в Уставных капиталах дочерних организаций в сумме 237 771 276,78 руб.;</w:t>
      </w:r>
    </w:p>
    <w:p w:rsidR="00250BB2" w:rsidRPr="008451F8" w:rsidRDefault="008A2710" w:rsidP="008A2710">
      <w:pPr>
        <w:numPr>
          <w:ilvl w:val="0"/>
          <w:numId w:val="36"/>
        </w:numPr>
        <w:rPr>
          <w:rFonts w:eastAsia="Times New Roman"/>
        </w:rPr>
      </w:pPr>
      <w:proofErr w:type="gramStart"/>
      <w:r>
        <w:rPr>
          <w:rFonts w:eastAsia="Times New Roman"/>
        </w:rPr>
        <w:t>п</w:t>
      </w:r>
      <w:r w:rsidR="00250BB2" w:rsidRPr="008451F8">
        <w:rPr>
          <w:rFonts w:eastAsia="Times New Roman"/>
        </w:rPr>
        <w:t>роценты</w:t>
      </w:r>
      <w:proofErr w:type="gramEnd"/>
      <w:r w:rsidR="00250BB2" w:rsidRPr="008451F8">
        <w:rPr>
          <w:rFonts w:eastAsia="Times New Roman"/>
        </w:rPr>
        <w:t xml:space="preserve"> полученные от выданных займов в сумме 85 227 480,37 руб.;</w:t>
      </w:r>
    </w:p>
    <w:p w:rsidR="00250BB2" w:rsidRPr="008451F8" w:rsidRDefault="008A2710" w:rsidP="008A2710">
      <w:pPr>
        <w:numPr>
          <w:ilvl w:val="0"/>
          <w:numId w:val="36"/>
        </w:numPr>
        <w:rPr>
          <w:rFonts w:eastAsia="Times New Roman"/>
        </w:rPr>
      </w:pPr>
      <w:r>
        <w:rPr>
          <w:rFonts w:eastAsia="Times New Roman"/>
        </w:rPr>
        <w:t>п</w:t>
      </w:r>
      <w:r w:rsidR="00250BB2" w:rsidRPr="008451F8">
        <w:rPr>
          <w:rFonts w:eastAsia="Times New Roman"/>
        </w:rPr>
        <w:t xml:space="preserve">родажа долей от участия Уставных </w:t>
      </w:r>
      <w:proofErr w:type="gramStart"/>
      <w:r w:rsidR="00250BB2" w:rsidRPr="008451F8">
        <w:rPr>
          <w:rFonts w:eastAsia="Times New Roman"/>
        </w:rPr>
        <w:t>капиталах</w:t>
      </w:r>
      <w:proofErr w:type="gramEnd"/>
      <w:r w:rsidR="00250BB2" w:rsidRPr="008451F8">
        <w:rPr>
          <w:rFonts w:eastAsia="Times New Roman"/>
        </w:rPr>
        <w:t xml:space="preserve"> – 48 092 845,00 руб.;</w:t>
      </w:r>
    </w:p>
    <w:p w:rsidR="00250BB2" w:rsidRPr="008451F8" w:rsidRDefault="008A2710" w:rsidP="008A2710">
      <w:pPr>
        <w:numPr>
          <w:ilvl w:val="0"/>
          <w:numId w:val="36"/>
        </w:numPr>
        <w:rPr>
          <w:rFonts w:eastAsia="Times New Roman"/>
        </w:rPr>
      </w:pPr>
      <w:r>
        <w:rPr>
          <w:rFonts w:eastAsia="Times New Roman"/>
        </w:rPr>
        <w:t>д</w:t>
      </w:r>
      <w:r w:rsidR="00250BB2" w:rsidRPr="008451F8">
        <w:rPr>
          <w:rFonts w:eastAsia="Times New Roman"/>
        </w:rPr>
        <w:t>оходы от сдачи в субаренду помещений – 7 347 760,00 руб.</w:t>
      </w:r>
    </w:p>
    <w:p w:rsidR="008A2710" w:rsidRDefault="008A2710" w:rsidP="009D436D">
      <w:pPr>
        <w:rPr>
          <w:rFonts w:eastAsia="Times New Roman"/>
        </w:rPr>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8A2710" w:rsidRPr="009B6870" w:rsidTr="00555848">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8A2710" w:rsidRPr="009B6870" w:rsidRDefault="008A2710"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8A2710" w:rsidRPr="009B6870" w:rsidRDefault="008A2710" w:rsidP="00555848">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8A2710" w:rsidRPr="009B6870" w:rsidRDefault="008A2710" w:rsidP="00555848">
            <w:pPr>
              <w:ind w:firstLine="0"/>
              <w:rPr>
                <w:b/>
                <w:color w:val="FFFFFF" w:themeColor="background1"/>
                <w:sz w:val="28"/>
                <w:szCs w:val="28"/>
              </w:rPr>
            </w:pPr>
            <w:r>
              <w:rPr>
                <w:b/>
                <w:color w:val="FFFFFF" w:themeColor="background1"/>
                <w:sz w:val="28"/>
                <w:szCs w:val="28"/>
              </w:rPr>
              <w:t>ФИНАНСОВАЯ ОТЧЕТНОСТЬ</w:t>
            </w:r>
          </w:p>
        </w:tc>
      </w:tr>
    </w:tbl>
    <w:p w:rsidR="008A2710" w:rsidRDefault="008A2710" w:rsidP="009D436D">
      <w:pPr>
        <w:rPr>
          <w:rFonts w:eastAsia="Times New Roman"/>
        </w:rPr>
      </w:pPr>
    </w:p>
    <w:p w:rsidR="00250BB2" w:rsidRPr="00887DC2" w:rsidRDefault="00250BB2" w:rsidP="009D436D">
      <w:pPr>
        <w:rPr>
          <w:rFonts w:eastAsia="Times New Roman"/>
        </w:rPr>
      </w:pPr>
      <w:r w:rsidRPr="008451F8">
        <w:rPr>
          <w:rFonts w:eastAsia="Times New Roman"/>
        </w:rPr>
        <w:t>Показатели чистых активов ОАО «Корпорация Развития</w:t>
      </w:r>
      <w:r w:rsidRPr="00887DC2">
        <w:rPr>
          <w:rFonts w:eastAsia="Times New Roman"/>
        </w:rPr>
        <w:t>» увеличились за отчетный период на 2 584 065 тыс. руб</w:t>
      </w:r>
      <w:r w:rsidR="008A2710">
        <w:rPr>
          <w:rFonts w:eastAsia="Times New Roman"/>
        </w:rPr>
        <w:t>.</w:t>
      </w:r>
      <w:r w:rsidRPr="00887DC2">
        <w:rPr>
          <w:rFonts w:eastAsia="Times New Roman"/>
        </w:rPr>
        <w:t>, составив 5 619 750 тыс. руб.</w:t>
      </w:r>
    </w:p>
    <w:p w:rsidR="00250BB2" w:rsidRPr="00887DC2" w:rsidRDefault="00250BB2" w:rsidP="009D436D">
      <w:pPr>
        <w:rPr>
          <w:rFonts w:eastAsia="Times New Roman"/>
        </w:rPr>
      </w:pPr>
      <w:r w:rsidRPr="00887DC2">
        <w:rPr>
          <w:rFonts w:eastAsia="Times New Roman"/>
        </w:rPr>
        <w:t xml:space="preserve">Увеличение показателя чистых активов связано с размещением дополнительного выпуска обыкновенных именных акций бездокументарной формы на общую сумму 4 000 </w:t>
      </w:r>
      <w:proofErr w:type="spellStart"/>
      <w:r w:rsidRPr="00887DC2">
        <w:rPr>
          <w:rFonts w:eastAsia="Times New Roman"/>
        </w:rPr>
        <w:t>000</w:t>
      </w:r>
      <w:proofErr w:type="spellEnd"/>
      <w:r w:rsidRPr="00887DC2">
        <w:rPr>
          <w:rFonts w:eastAsia="Times New Roman"/>
        </w:rPr>
        <w:t xml:space="preserve"> </w:t>
      </w:r>
      <w:proofErr w:type="spellStart"/>
      <w:r w:rsidRPr="00887DC2">
        <w:rPr>
          <w:rFonts w:eastAsia="Times New Roman"/>
        </w:rPr>
        <w:t>000</w:t>
      </w:r>
      <w:proofErr w:type="spellEnd"/>
      <w:r w:rsidRPr="00887DC2">
        <w:rPr>
          <w:rFonts w:eastAsia="Times New Roman"/>
        </w:rPr>
        <w:t xml:space="preserve"> руб. </w:t>
      </w:r>
      <w:r>
        <w:rPr>
          <w:rFonts w:eastAsia="Times New Roman"/>
        </w:rPr>
        <w:t xml:space="preserve"> </w:t>
      </w:r>
      <w:r w:rsidRPr="00887DC2">
        <w:rPr>
          <w:rFonts w:eastAsia="Times New Roman"/>
        </w:rPr>
        <w:t xml:space="preserve">(4 000 </w:t>
      </w:r>
      <w:proofErr w:type="spellStart"/>
      <w:r w:rsidRPr="00887DC2">
        <w:rPr>
          <w:rFonts w:eastAsia="Times New Roman"/>
        </w:rPr>
        <w:t>000</w:t>
      </w:r>
      <w:proofErr w:type="spellEnd"/>
      <w:r w:rsidRPr="00887DC2">
        <w:rPr>
          <w:rFonts w:eastAsia="Times New Roman"/>
        </w:rPr>
        <w:t xml:space="preserve"> штук).</w:t>
      </w:r>
    </w:p>
    <w:p w:rsidR="00250BB2" w:rsidRPr="00887DC2" w:rsidRDefault="00250BB2" w:rsidP="00C60EAE">
      <w:pPr>
        <w:pStyle w:val="2"/>
      </w:pPr>
      <w:r w:rsidRPr="00887DC2">
        <w:t>4. ПОЯСНЕНИЯ ПО СУЩЕСТВЕННЫМ СТАТЬЯМ БУХГАЛТЕРСКОГО БАЛАНСА</w:t>
      </w:r>
      <w:r>
        <w:t>.</w:t>
      </w:r>
      <w:r w:rsidRPr="00887DC2">
        <w:t xml:space="preserve"> РАСШИФРОВКА ПОКАЗАТЕЛЕЙ БУХГАЛТЕРСКОЙ ОТЧЕТНОСТИ</w:t>
      </w:r>
    </w:p>
    <w:p w:rsidR="00250BB2" w:rsidRPr="00887DC2" w:rsidRDefault="00250BB2" w:rsidP="009D436D"/>
    <w:p w:rsidR="00250BB2" w:rsidRPr="00887DC2" w:rsidRDefault="00250BB2" w:rsidP="009D436D">
      <w:pPr>
        <w:rPr>
          <w:rFonts w:eastAsia="Times New Roman"/>
        </w:rPr>
      </w:pPr>
      <w:r w:rsidRPr="00887DC2">
        <w:rPr>
          <w:rFonts w:eastAsia="Times New Roman"/>
        </w:rPr>
        <w:t>Бухгалтерская отчетность ОАО «Корпорация Развития» за 2011 год сформирована исходя из действующих правил бухгалтерского учета и отчетности.</w:t>
      </w:r>
    </w:p>
    <w:p w:rsidR="00250BB2" w:rsidRPr="00887DC2" w:rsidRDefault="00250BB2" w:rsidP="009D436D">
      <w:pPr>
        <w:rPr>
          <w:rFonts w:eastAsia="Times New Roman"/>
        </w:rPr>
      </w:pPr>
    </w:p>
    <w:p w:rsidR="00250BB2" w:rsidRPr="008A2710" w:rsidRDefault="00250BB2" w:rsidP="009D436D">
      <w:pPr>
        <w:rPr>
          <w:rFonts w:eastAsia="Times New Roman"/>
          <w:b/>
        </w:rPr>
      </w:pPr>
      <w:r w:rsidRPr="008A2710">
        <w:rPr>
          <w:rFonts w:eastAsia="Times New Roman"/>
          <w:b/>
        </w:rPr>
        <w:t xml:space="preserve">4.1. </w:t>
      </w:r>
      <w:proofErr w:type="spellStart"/>
      <w:r w:rsidRPr="008A2710">
        <w:rPr>
          <w:rFonts w:eastAsia="Times New Roman"/>
          <w:b/>
        </w:rPr>
        <w:t>Внеоборотные</w:t>
      </w:r>
      <w:proofErr w:type="spellEnd"/>
      <w:r w:rsidRPr="008A2710">
        <w:rPr>
          <w:rFonts w:eastAsia="Times New Roman"/>
          <w:b/>
        </w:rPr>
        <w:t xml:space="preserve"> активы</w:t>
      </w:r>
    </w:p>
    <w:p w:rsidR="00250BB2" w:rsidRDefault="00250BB2" w:rsidP="009D436D">
      <w:pPr>
        <w:rPr>
          <w:rFonts w:eastAsia="Times New Roman"/>
        </w:rPr>
      </w:pPr>
      <w:proofErr w:type="spellStart"/>
      <w:r w:rsidRPr="00887DC2">
        <w:rPr>
          <w:rFonts w:eastAsia="Times New Roman"/>
        </w:rPr>
        <w:t>Внеоборотные</w:t>
      </w:r>
      <w:proofErr w:type="spellEnd"/>
      <w:r w:rsidRPr="00887DC2">
        <w:rPr>
          <w:rFonts w:eastAsia="Times New Roman"/>
        </w:rPr>
        <w:t xml:space="preserve"> активы, отраженные по строке 1100 «Итого </w:t>
      </w:r>
      <w:proofErr w:type="spellStart"/>
      <w:r w:rsidRPr="00887DC2">
        <w:rPr>
          <w:rFonts w:eastAsia="Times New Roman"/>
        </w:rPr>
        <w:t>внеоборотные</w:t>
      </w:r>
      <w:proofErr w:type="spellEnd"/>
      <w:r w:rsidRPr="00887DC2">
        <w:rPr>
          <w:rFonts w:eastAsia="Times New Roman"/>
        </w:rPr>
        <w:t xml:space="preserve"> активы», бухгалтерского баланса Общества, представляют собой:</w:t>
      </w:r>
    </w:p>
    <w:p w:rsidR="00250BB2" w:rsidRPr="00887DC2" w:rsidRDefault="00250BB2" w:rsidP="009D436D"/>
    <w:tbl>
      <w:tblPr>
        <w:tblW w:w="8046" w:type="dxa"/>
        <w:tblLayout w:type="fixed"/>
        <w:tblLook w:val="0000"/>
      </w:tblPr>
      <w:tblGrid>
        <w:gridCol w:w="3227"/>
        <w:gridCol w:w="1417"/>
        <w:gridCol w:w="1134"/>
        <w:gridCol w:w="1134"/>
        <w:gridCol w:w="1134"/>
      </w:tblGrid>
      <w:tr w:rsidR="00250BB2" w:rsidRPr="00887DC2" w:rsidTr="005F6019">
        <w:trPr>
          <w:trHeight w:val="70"/>
        </w:trPr>
        <w:tc>
          <w:tcPr>
            <w:tcW w:w="3227" w:type="dxa"/>
            <w:shd w:val="clear" w:color="auto" w:fill="B8CCE4" w:themeFill="accent1" w:themeFillTint="66"/>
            <w:vAlign w:val="center"/>
          </w:tcPr>
          <w:p w:rsidR="00250BB2" w:rsidRPr="001235DB" w:rsidRDefault="00250BB2" w:rsidP="001235DB">
            <w:pPr>
              <w:ind w:left="-57" w:right="-57" w:firstLine="0"/>
              <w:jc w:val="center"/>
              <w:rPr>
                <w:b/>
              </w:rPr>
            </w:pPr>
            <w:proofErr w:type="spellStart"/>
            <w:r w:rsidRPr="001235DB">
              <w:rPr>
                <w:rFonts w:eastAsia="Times New Roman"/>
                <w:b/>
                <w:color w:val="000000"/>
              </w:rPr>
              <w:t>Внеоборотные</w:t>
            </w:r>
            <w:proofErr w:type="spellEnd"/>
            <w:r w:rsidRPr="001235DB">
              <w:rPr>
                <w:rFonts w:eastAsia="Times New Roman"/>
                <w:b/>
                <w:color w:val="000000"/>
              </w:rPr>
              <w:t xml:space="preserve"> активы</w:t>
            </w:r>
          </w:p>
        </w:tc>
        <w:tc>
          <w:tcPr>
            <w:tcW w:w="1417" w:type="dxa"/>
            <w:shd w:val="clear" w:color="auto" w:fill="B8CCE4" w:themeFill="accent1" w:themeFillTint="66"/>
            <w:vAlign w:val="center"/>
          </w:tcPr>
          <w:p w:rsidR="00250BB2" w:rsidRPr="001235DB" w:rsidRDefault="00250BB2" w:rsidP="001235DB">
            <w:pPr>
              <w:ind w:left="-57" w:right="-57" w:firstLine="0"/>
              <w:jc w:val="center"/>
              <w:rPr>
                <w:b/>
              </w:rPr>
            </w:pPr>
            <w:r w:rsidRPr="001235DB">
              <w:rPr>
                <w:rFonts w:eastAsia="Times New Roman"/>
                <w:b/>
                <w:color w:val="000000"/>
              </w:rPr>
              <w:t>Код показателя</w:t>
            </w:r>
          </w:p>
        </w:tc>
        <w:tc>
          <w:tcPr>
            <w:tcW w:w="1134" w:type="dxa"/>
            <w:shd w:val="clear" w:color="auto" w:fill="B8CCE4" w:themeFill="accent1" w:themeFillTint="66"/>
            <w:vAlign w:val="center"/>
          </w:tcPr>
          <w:p w:rsidR="00250BB2" w:rsidRPr="001235DB" w:rsidRDefault="00250BB2" w:rsidP="001235DB">
            <w:pPr>
              <w:ind w:left="-57" w:right="-57" w:firstLine="0"/>
              <w:jc w:val="center"/>
              <w:rPr>
                <w:b/>
              </w:rPr>
            </w:pPr>
            <w:r w:rsidRPr="001235DB">
              <w:rPr>
                <w:b/>
                <w:color w:val="000000"/>
              </w:rPr>
              <w:t>На 31</w:t>
            </w:r>
            <w:r w:rsidR="00B43A66" w:rsidRPr="001235DB">
              <w:rPr>
                <w:b/>
                <w:color w:val="000000"/>
              </w:rPr>
              <w:t>.12.</w:t>
            </w:r>
            <w:r w:rsidRPr="001235DB">
              <w:rPr>
                <w:b/>
                <w:color w:val="000000"/>
              </w:rPr>
              <w:t>2011</w:t>
            </w:r>
          </w:p>
        </w:tc>
        <w:tc>
          <w:tcPr>
            <w:tcW w:w="1134" w:type="dxa"/>
            <w:shd w:val="clear" w:color="auto" w:fill="B8CCE4" w:themeFill="accent1" w:themeFillTint="66"/>
            <w:vAlign w:val="center"/>
          </w:tcPr>
          <w:p w:rsidR="00250BB2" w:rsidRPr="001235DB" w:rsidRDefault="00B43A66" w:rsidP="001235DB">
            <w:pPr>
              <w:ind w:left="-57" w:right="-57" w:firstLine="0"/>
              <w:jc w:val="center"/>
              <w:rPr>
                <w:b/>
              </w:rPr>
            </w:pPr>
            <w:r w:rsidRPr="001235DB">
              <w:rPr>
                <w:b/>
                <w:color w:val="000000"/>
              </w:rPr>
              <w:t>На 31.12.</w:t>
            </w:r>
            <w:r w:rsidR="00250BB2" w:rsidRPr="001235DB">
              <w:rPr>
                <w:b/>
                <w:color w:val="000000"/>
              </w:rPr>
              <w:t>2010</w:t>
            </w:r>
          </w:p>
        </w:tc>
        <w:tc>
          <w:tcPr>
            <w:tcW w:w="1134" w:type="dxa"/>
            <w:shd w:val="clear" w:color="auto" w:fill="B8CCE4" w:themeFill="accent1" w:themeFillTint="66"/>
            <w:vAlign w:val="center"/>
          </w:tcPr>
          <w:p w:rsidR="00250BB2" w:rsidRPr="001235DB" w:rsidRDefault="00250BB2" w:rsidP="001235DB">
            <w:pPr>
              <w:ind w:left="-57" w:right="-57" w:firstLine="0"/>
              <w:jc w:val="center"/>
              <w:rPr>
                <w:b/>
                <w:color w:val="000000"/>
              </w:rPr>
            </w:pPr>
            <w:r w:rsidRPr="001235DB">
              <w:rPr>
                <w:b/>
                <w:color w:val="000000"/>
              </w:rPr>
              <w:t>На 31</w:t>
            </w:r>
            <w:r w:rsidR="00B43A66" w:rsidRPr="001235DB">
              <w:rPr>
                <w:b/>
                <w:color w:val="000000"/>
              </w:rPr>
              <w:t>.12.</w:t>
            </w:r>
            <w:r w:rsidRPr="001235DB">
              <w:rPr>
                <w:b/>
                <w:color w:val="000000"/>
              </w:rPr>
              <w:t>2009</w:t>
            </w:r>
          </w:p>
        </w:tc>
      </w:tr>
      <w:tr w:rsidR="00250BB2" w:rsidRPr="00887DC2" w:rsidTr="005F6019">
        <w:trPr>
          <w:trHeight w:val="70"/>
        </w:trPr>
        <w:tc>
          <w:tcPr>
            <w:tcW w:w="3227" w:type="dxa"/>
            <w:tcBorders>
              <w:bottom w:val="single" w:sz="8" w:space="0" w:color="808080" w:themeColor="background1" w:themeShade="80"/>
            </w:tcBorders>
            <w:shd w:val="clear" w:color="auto" w:fill="auto"/>
            <w:vAlign w:val="center"/>
          </w:tcPr>
          <w:p w:rsidR="00250BB2" w:rsidRPr="00887DC2" w:rsidRDefault="00250BB2" w:rsidP="001235DB">
            <w:pPr>
              <w:ind w:left="-57" w:right="-57" w:firstLine="0"/>
              <w:jc w:val="left"/>
            </w:pPr>
            <w:r w:rsidRPr="00887DC2">
              <w:rPr>
                <w:rFonts w:eastAsia="Times New Roman"/>
                <w:color w:val="000000"/>
              </w:rPr>
              <w:t>Нематериальные активы</w:t>
            </w:r>
          </w:p>
        </w:tc>
        <w:tc>
          <w:tcPr>
            <w:tcW w:w="1417" w:type="dxa"/>
            <w:tcBorders>
              <w:bottom w:val="single" w:sz="8" w:space="0" w:color="808080" w:themeColor="background1" w:themeShade="80"/>
            </w:tcBorders>
            <w:shd w:val="clear" w:color="auto" w:fill="auto"/>
            <w:vAlign w:val="center"/>
          </w:tcPr>
          <w:p w:rsidR="00250BB2" w:rsidRPr="00887DC2" w:rsidRDefault="00250BB2" w:rsidP="001235DB">
            <w:pPr>
              <w:ind w:left="-57" w:right="-57" w:firstLine="0"/>
              <w:jc w:val="center"/>
            </w:pPr>
            <w:r w:rsidRPr="00887DC2">
              <w:rPr>
                <w:rFonts w:eastAsia="Times New Roman"/>
                <w:color w:val="000000"/>
              </w:rPr>
              <w:t>1110</w:t>
            </w:r>
          </w:p>
        </w:tc>
        <w:tc>
          <w:tcPr>
            <w:tcW w:w="1134" w:type="dxa"/>
            <w:tcBorders>
              <w:bottom w:val="single" w:sz="8" w:space="0" w:color="808080" w:themeColor="background1" w:themeShade="80"/>
            </w:tcBorders>
            <w:shd w:val="clear" w:color="auto" w:fill="auto"/>
            <w:vAlign w:val="center"/>
          </w:tcPr>
          <w:p w:rsidR="00250BB2" w:rsidRPr="00887DC2" w:rsidRDefault="00250BB2" w:rsidP="001235DB">
            <w:pPr>
              <w:ind w:left="-57" w:right="-57" w:firstLine="0"/>
              <w:jc w:val="center"/>
            </w:pPr>
            <w:r w:rsidRPr="00887DC2">
              <w:t>16 150</w:t>
            </w:r>
          </w:p>
        </w:tc>
        <w:tc>
          <w:tcPr>
            <w:tcW w:w="1134" w:type="dxa"/>
            <w:tcBorders>
              <w:bottom w:val="single" w:sz="8" w:space="0" w:color="808080" w:themeColor="background1" w:themeShade="80"/>
            </w:tcBorders>
            <w:shd w:val="clear" w:color="auto" w:fill="auto"/>
            <w:vAlign w:val="center"/>
          </w:tcPr>
          <w:p w:rsidR="00250BB2" w:rsidRPr="00887DC2" w:rsidRDefault="00250BB2" w:rsidP="001235DB">
            <w:pPr>
              <w:ind w:left="-57" w:right="-57" w:firstLine="0"/>
              <w:jc w:val="center"/>
            </w:pPr>
            <w:r w:rsidRPr="00887DC2">
              <w:rPr>
                <w:color w:val="000000"/>
              </w:rPr>
              <w:t>14 836</w:t>
            </w:r>
          </w:p>
        </w:tc>
        <w:tc>
          <w:tcPr>
            <w:tcW w:w="1134" w:type="dxa"/>
            <w:tcBorders>
              <w:bottom w:val="single" w:sz="8" w:space="0" w:color="808080" w:themeColor="background1" w:themeShade="80"/>
            </w:tcBorders>
            <w:vAlign w:val="center"/>
          </w:tcPr>
          <w:p w:rsidR="00250BB2" w:rsidRPr="00887DC2" w:rsidRDefault="00250BB2" w:rsidP="001235DB">
            <w:pPr>
              <w:ind w:left="-57" w:right="-57" w:firstLine="0"/>
              <w:jc w:val="center"/>
              <w:rPr>
                <w:color w:val="000000"/>
              </w:rPr>
            </w:pPr>
            <w:r w:rsidRPr="00887DC2">
              <w:rPr>
                <w:color w:val="000000"/>
              </w:rPr>
              <w:t>741</w:t>
            </w:r>
          </w:p>
        </w:tc>
      </w:tr>
      <w:tr w:rsidR="00250BB2" w:rsidRPr="00887DC2" w:rsidTr="005F6019">
        <w:trPr>
          <w:trHeight w:val="70"/>
        </w:trPr>
        <w:tc>
          <w:tcPr>
            <w:tcW w:w="322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1235DB">
            <w:pPr>
              <w:ind w:left="-57" w:right="-57" w:firstLine="0"/>
              <w:jc w:val="left"/>
            </w:pPr>
            <w:r w:rsidRPr="00887DC2">
              <w:rPr>
                <w:rFonts w:eastAsia="Times New Roman"/>
                <w:color w:val="000000"/>
              </w:rPr>
              <w:t>Основные средства</w:t>
            </w:r>
            <w:r w:rsidRPr="00887DC2">
              <w:rPr>
                <w:rFonts w:eastAsia="Times New Roman"/>
                <w:color w:val="000000"/>
              </w:rPr>
              <w:tab/>
            </w:r>
          </w:p>
        </w:tc>
        <w:tc>
          <w:tcPr>
            <w:tcW w:w="141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1235DB">
            <w:pPr>
              <w:ind w:left="-57" w:right="-57" w:firstLine="0"/>
              <w:jc w:val="center"/>
            </w:pPr>
            <w:r w:rsidRPr="00887DC2">
              <w:rPr>
                <w:color w:val="000000"/>
              </w:rPr>
              <w:t>1130</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1235DB">
            <w:pPr>
              <w:ind w:left="-57" w:right="-57" w:firstLine="0"/>
              <w:jc w:val="center"/>
            </w:pPr>
            <w:r w:rsidRPr="00887DC2">
              <w:t>17 538</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1235DB">
            <w:pPr>
              <w:ind w:left="-57" w:right="-57" w:firstLine="0"/>
              <w:jc w:val="center"/>
            </w:pPr>
            <w:r w:rsidRPr="00887DC2">
              <w:rPr>
                <w:color w:val="000000"/>
              </w:rPr>
              <w:t>10 552</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1235DB">
            <w:pPr>
              <w:ind w:left="-57" w:right="-57" w:firstLine="0"/>
              <w:jc w:val="center"/>
              <w:rPr>
                <w:color w:val="000000"/>
              </w:rPr>
            </w:pPr>
            <w:r>
              <w:rPr>
                <w:color w:val="000000"/>
              </w:rPr>
              <w:t>24 059</w:t>
            </w:r>
          </w:p>
        </w:tc>
      </w:tr>
      <w:tr w:rsidR="00250BB2" w:rsidRPr="00887DC2" w:rsidTr="005F6019">
        <w:trPr>
          <w:trHeight w:val="70"/>
        </w:trPr>
        <w:tc>
          <w:tcPr>
            <w:tcW w:w="3227" w:type="dxa"/>
            <w:tcBorders>
              <w:top w:val="single" w:sz="8" w:space="0" w:color="808080" w:themeColor="background1" w:themeShade="80"/>
              <w:bottom w:val="single" w:sz="8" w:space="0" w:color="808080" w:themeColor="background1" w:themeShade="80"/>
            </w:tcBorders>
            <w:shd w:val="clear" w:color="auto" w:fill="auto"/>
            <w:vAlign w:val="center"/>
          </w:tcPr>
          <w:p w:rsidR="00250BB2" w:rsidRPr="00887DC2" w:rsidRDefault="00250BB2" w:rsidP="001235DB">
            <w:pPr>
              <w:ind w:left="-57" w:right="-57" w:firstLine="0"/>
              <w:jc w:val="left"/>
            </w:pPr>
            <w:r w:rsidRPr="00887DC2">
              <w:rPr>
                <w:rFonts w:eastAsia="Times New Roman"/>
                <w:color w:val="000000"/>
              </w:rPr>
              <w:t>Финансовые вложения</w:t>
            </w:r>
          </w:p>
        </w:tc>
        <w:tc>
          <w:tcPr>
            <w:tcW w:w="1417" w:type="dxa"/>
            <w:tcBorders>
              <w:top w:val="single" w:sz="8" w:space="0" w:color="808080" w:themeColor="background1" w:themeShade="80"/>
              <w:bottom w:val="single" w:sz="8" w:space="0" w:color="808080" w:themeColor="background1" w:themeShade="80"/>
            </w:tcBorders>
            <w:shd w:val="clear" w:color="auto" w:fill="auto"/>
            <w:vAlign w:val="center"/>
          </w:tcPr>
          <w:p w:rsidR="00250BB2" w:rsidRPr="00887DC2" w:rsidRDefault="00250BB2" w:rsidP="001235DB">
            <w:pPr>
              <w:ind w:left="-57" w:right="-57" w:firstLine="0"/>
              <w:jc w:val="center"/>
            </w:pPr>
            <w:r w:rsidRPr="00887DC2">
              <w:rPr>
                <w:color w:val="000000"/>
              </w:rPr>
              <w:t>1150</w:t>
            </w:r>
          </w:p>
        </w:tc>
        <w:tc>
          <w:tcPr>
            <w:tcW w:w="1134" w:type="dxa"/>
            <w:tcBorders>
              <w:top w:val="single" w:sz="8" w:space="0" w:color="808080" w:themeColor="background1" w:themeShade="80"/>
              <w:bottom w:val="single" w:sz="8" w:space="0" w:color="808080" w:themeColor="background1" w:themeShade="80"/>
            </w:tcBorders>
            <w:shd w:val="clear" w:color="auto" w:fill="auto"/>
            <w:vAlign w:val="center"/>
          </w:tcPr>
          <w:p w:rsidR="00250BB2" w:rsidRPr="00887DC2" w:rsidRDefault="00250BB2" w:rsidP="001235DB">
            <w:pPr>
              <w:ind w:left="-57" w:right="-57" w:firstLine="0"/>
              <w:jc w:val="center"/>
            </w:pPr>
            <w:r>
              <w:t>9 283 095</w:t>
            </w:r>
          </w:p>
        </w:tc>
        <w:tc>
          <w:tcPr>
            <w:tcW w:w="1134" w:type="dxa"/>
            <w:tcBorders>
              <w:top w:val="single" w:sz="8" w:space="0" w:color="808080" w:themeColor="background1" w:themeShade="80"/>
              <w:bottom w:val="single" w:sz="8" w:space="0" w:color="808080" w:themeColor="background1" w:themeShade="80"/>
            </w:tcBorders>
            <w:shd w:val="clear" w:color="auto" w:fill="auto"/>
            <w:vAlign w:val="center"/>
          </w:tcPr>
          <w:p w:rsidR="00250BB2" w:rsidRPr="00887DC2" w:rsidRDefault="00250BB2" w:rsidP="001235DB">
            <w:pPr>
              <w:ind w:left="-57" w:right="-57" w:firstLine="0"/>
              <w:jc w:val="center"/>
            </w:pPr>
            <w:r w:rsidRPr="00887DC2">
              <w:rPr>
                <w:color w:val="000000"/>
              </w:rPr>
              <w:t>2 155 808</w:t>
            </w:r>
          </w:p>
        </w:tc>
        <w:tc>
          <w:tcPr>
            <w:tcW w:w="1134" w:type="dxa"/>
            <w:tcBorders>
              <w:top w:val="single" w:sz="8" w:space="0" w:color="808080" w:themeColor="background1" w:themeShade="80"/>
              <w:bottom w:val="single" w:sz="8" w:space="0" w:color="808080" w:themeColor="background1" w:themeShade="80"/>
            </w:tcBorders>
            <w:vAlign w:val="center"/>
          </w:tcPr>
          <w:p w:rsidR="00250BB2" w:rsidRPr="00887DC2" w:rsidRDefault="00250BB2" w:rsidP="001235DB">
            <w:pPr>
              <w:ind w:left="-57" w:right="-57" w:firstLine="0"/>
              <w:jc w:val="center"/>
              <w:rPr>
                <w:color w:val="000000"/>
              </w:rPr>
            </w:pPr>
            <w:r w:rsidRPr="00887DC2">
              <w:rPr>
                <w:color w:val="000000"/>
              </w:rPr>
              <w:t>806 606</w:t>
            </w:r>
          </w:p>
        </w:tc>
      </w:tr>
      <w:tr w:rsidR="00250BB2" w:rsidRPr="00887DC2" w:rsidTr="005F6019">
        <w:trPr>
          <w:trHeight w:val="70"/>
        </w:trPr>
        <w:tc>
          <w:tcPr>
            <w:tcW w:w="322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1235DB">
            <w:pPr>
              <w:ind w:left="-57" w:right="-57" w:firstLine="0"/>
              <w:jc w:val="left"/>
            </w:pPr>
            <w:r w:rsidRPr="00887DC2">
              <w:rPr>
                <w:rFonts w:eastAsia="Times New Roman"/>
                <w:color w:val="000000"/>
              </w:rPr>
              <w:t>Отложенные налоговые активы</w:t>
            </w:r>
          </w:p>
        </w:tc>
        <w:tc>
          <w:tcPr>
            <w:tcW w:w="1417"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1235DB">
            <w:pPr>
              <w:ind w:left="-57" w:right="-57" w:firstLine="0"/>
              <w:jc w:val="center"/>
            </w:pPr>
            <w:r w:rsidRPr="00887DC2">
              <w:rPr>
                <w:color w:val="000000"/>
              </w:rPr>
              <w:t>1160</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1235DB">
            <w:pPr>
              <w:ind w:left="-57" w:right="-57" w:firstLine="0"/>
              <w:jc w:val="center"/>
              <w:rPr>
                <w:highlight w:val="yellow"/>
              </w:rPr>
            </w:pPr>
            <w:r w:rsidRPr="00887DC2">
              <w:t>42 610</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1235DB">
            <w:pPr>
              <w:ind w:left="-57" w:right="-57" w:firstLine="0"/>
              <w:jc w:val="center"/>
            </w:pPr>
            <w:r w:rsidRPr="00887DC2">
              <w:t>35 900</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1235DB">
            <w:pPr>
              <w:ind w:left="-57" w:right="-57" w:firstLine="0"/>
              <w:jc w:val="center"/>
              <w:rPr>
                <w:color w:val="000000"/>
              </w:rPr>
            </w:pPr>
            <w:r w:rsidRPr="00887DC2">
              <w:rPr>
                <w:color w:val="000000"/>
              </w:rPr>
              <w:t>32 513</w:t>
            </w:r>
          </w:p>
        </w:tc>
      </w:tr>
      <w:tr w:rsidR="00250BB2" w:rsidRPr="00887DC2" w:rsidTr="005F6019">
        <w:trPr>
          <w:trHeight w:val="70"/>
        </w:trPr>
        <w:tc>
          <w:tcPr>
            <w:tcW w:w="3227" w:type="dxa"/>
            <w:tcBorders>
              <w:top w:val="single" w:sz="8" w:space="0" w:color="808080" w:themeColor="background1" w:themeShade="80"/>
              <w:bottom w:val="single" w:sz="8" w:space="0" w:color="808080" w:themeColor="background1" w:themeShade="80"/>
            </w:tcBorders>
            <w:shd w:val="clear" w:color="auto" w:fill="auto"/>
            <w:vAlign w:val="center"/>
          </w:tcPr>
          <w:p w:rsidR="00250BB2" w:rsidRPr="00887DC2" w:rsidRDefault="00250BB2" w:rsidP="001235DB">
            <w:pPr>
              <w:ind w:left="-57" w:right="-57" w:firstLine="0"/>
              <w:jc w:val="left"/>
            </w:pPr>
            <w:r w:rsidRPr="00887DC2">
              <w:rPr>
                <w:rFonts w:eastAsia="Times New Roman"/>
                <w:color w:val="000000"/>
              </w:rPr>
              <w:t xml:space="preserve">Прочие </w:t>
            </w:r>
            <w:proofErr w:type="spellStart"/>
            <w:r w:rsidRPr="00887DC2">
              <w:rPr>
                <w:rFonts w:eastAsia="Times New Roman"/>
                <w:color w:val="000000"/>
              </w:rPr>
              <w:t>внеоборотные</w:t>
            </w:r>
            <w:proofErr w:type="spellEnd"/>
            <w:r w:rsidRPr="00887DC2">
              <w:rPr>
                <w:rFonts w:eastAsia="Times New Roman"/>
                <w:color w:val="000000"/>
              </w:rPr>
              <w:t xml:space="preserve"> активы</w:t>
            </w:r>
          </w:p>
        </w:tc>
        <w:tc>
          <w:tcPr>
            <w:tcW w:w="1417" w:type="dxa"/>
            <w:tcBorders>
              <w:top w:val="single" w:sz="8" w:space="0" w:color="808080" w:themeColor="background1" w:themeShade="80"/>
              <w:bottom w:val="single" w:sz="8" w:space="0" w:color="808080" w:themeColor="background1" w:themeShade="80"/>
            </w:tcBorders>
            <w:shd w:val="clear" w:color="auto" w:fill="auto"/>
            <w:vAlign w:val="center"/>
          </w:tcPr>
          <w:p w:rsidR="00250BB2" w:rsidRPr="00887DC2" w:rsidRDefault="00250BB2" w:rsidP="001235DB">
            <w:pPr>
              <w:ind w:left="-57" w:right="-57" w:firstLine="0"/>
              <w:jc w:val="center"/>
            </w:pPr>
            <w:r w:rsidRPr="00887DC2">
              <w:rPr>
                <w:color w:val="000000"/>
              </w:rPr>
              <w:t>1170</w:t>
            </w:r>
          </w:p>
        </w:tc>
        <w:tc>
          <w:tcPr>
            <w:tcW w:w="1134" w:type="dxa"/>
            <w:tcBorders>
              <w:top w:val="single" w:sz="8" w:space="0" w:color="808080" w:themeColor="background1" w:themeShade="80"/>
              <w:bottom w:val="single" w:sz="8" w:space="0" w:color="808080" w:themeColor="background1" w:themeShade="80"/>
            </w:tcBorders>
            <w:shd w:val="clear" w:color="auto" w:fill="auto"/>
            <w:vAlign w:val="center"/>
          </w:tcPr>
          <w:p w:rsidR="00250BB2" w:rsidRPr="00887DC2" w:rsidRDefault="00250BB2" w:rsidP="001235DB">
            <w:pPr>
              <w:ind w:left="-57" w:right="-57" w:firstLine="0"/>
              <w:jc w:val="center"/>
            </w:pPr>
            <w:r w:rsidRPr="00887DC2">
              <w:t>3 8</w:t>
            </w:r>
            <w:r>
              <w:t>93</w:t>
            </w:r>
            <w:r w:rsidRPr="00887DC2">
              <w:t xml:space="preserve"> </w:t>
            </w:r>
            <w:r>
              <w:t>119</w:t>
            </w:r>
          </w:p>
        </w:tc>
        <w:tc>
          <w:tcPr>
            <w:tcW w:w="1134" w:type="dxa"/>
            <w:tcBorders>
              <w:top w:val="single" w:sz="8" w:space="0" w:color="808080" w:themeColor="background1" w:themeShade="80"/>
              <w:bottom w:val="single" w:sz="8" w:space="0" w:color="808080" w:themeColor="background1" w:themeShade="80"/>
            </w:tcBorders>
            <w:shd w:val="clear" w:color="auto" w:fill="auto"/>
            <w:vAlign w:val="center"/>
          </w:tcPr>
          <w:p w:rsidR="00250BB2" w:rsidRPr="00887DC2" w:rsidRDefault="00250BB2" w:rsidP="001235DB">
            <w:pPr>
              <w:ind w:left="-57" w:right="-57" w:firstLine="0"/>
              <w:jc w:val="center"/>
            </w:pPr>
            <w:r w:rsidRPr="00887DC2">
              <w:t>2 262 371</w:t>
            </w:r>
          </w:p>
        </w:tc>
        <w:tc>
          <w:tcPr>
            <w:tcW w:w="1134" w:type="dxa"/>
            <w:tcBorders>
              <w:top w:val="single" w:sz="8" w:space="0" w:color="808080" w:themeColor="background1" w:themeShade="80"/>
              <w:bottom w:val="single" w:sz="8" w:space="0" w:color="808080" w:themeColor="background1" w:themeShade="80"/>
            </w:tcBorders>
            <w:vAlign w:val="center"/>
          </w:tcPr>
          <w:p w:rsidR="00250BB2" w:rsidRPr="00887DC2" w:rsidRDefault="00250BB2" w:rsidP="001235DB">
            <w:pPr>
              <w:ind w:left="-57" w:right="-57" w:firstLine="0"/>
              <w:jc w:val="center"/>
              <w:rPr>
                <w:color w:val="000000"/>
              </w:rPr>
            </w:pPr>
            <w:r>
              <w:rPr>
                <w:color w:val="000000"/>
              </w:rPr>
              <w:t>24 585</w:t>
            </w:r>
          </w:p>
        </w:tc>
      </w:tr>
      <w:tr w:rsidR="00250BB2" w:rsidRPr="00887DC2" w:rsidTr="005F6019">
        <w:trPr>
          <w:trHeight w:val="70"/>
        </w:trPr>
        <w:tc>
          <w:tcPr>
            <w:tcW w:w="3227"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250BB2" w:rsidRPr="00887DC2" w:rsidRDefault="00250BB2" w:rsidP="001235DB">
            <w:pPr>
              <w:ind w:left="-57" w:right="-57" w:firstLine="0"/>
              <w:jc w:val="left"/>
            </w:pPr>
            <w:r w:rsidRPr="00887DC2">
              <w:rPr>
                <w:rFonts w:eastAsia="Times New Roman"/>
                <w:color w:val="000000"/>
              </w:rPr>
              <w:t>Итого</w:t>
            </w:r>
          </w:p>
        </w:tc>
        <w:tc>
          <w:tcPr>
            <w:tcW w:w="1417"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250BB2" w:rsidRPr="00887DC2" w:rsidRDefault="00250BB2" w:rsidP="001235DB">
            <w:pPr>
              <w:ind w:left="-57" w:right="-57" w:firstLine="0"/>
              <w:jc w:val="center"/>
            </w:pP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250BB2" w:rsidRPr="00887DC2" w:rsidRDefault="00250BB2" w:rsidP="001235DB">
            <w:pPr>
              <w:ind w:left="-57" w:right="-57" w:firstLine="0"/>
              <w:jc w:val="center"/>
            </w:pPr>
            <w:r>
              <w:t>13 252 512</w:t>
            </w: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250BB2" w:rsidRPr="00887DC2" w:rsidRDefault="00250BB2" w:rsidP="001235DB">
            <w:pPr>
              <w:ind w:left="-57" w:right="-57" w:firstLine="0"/>
              <w:jc w:val="center"/>
            </w:pPr>
            <w:r w:rsidRPr="00887DC2">
              <w:rPr>
                <w:color w:val="000000"/>
              </w:rPr>
              <w:t>4 479 467</w:t>
            </w: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250BB2" w:rsidRPr="00887DC2" w:rsidRDefault="00250BB2" w:rsidP="001235DB">
            <w:pPr>
              <w:ind w:left="-57" w:right="-57" w:firstLine="0"/>
              <w:jc w:val="center"/>
              <w:rPr>
                <w:color w:val="000000"/>
              </w:rPr>
            </w:pPr>
            <w:r w:rsidRPr="00887DC2">
              <w:rPr>
                <w:color w:val="000000"/>
              </w:rPr>
              <w:t>888 504</w:t>
            </w:r>
          </w:p>
        </w:tc>
      </w:tr>
    </w:tbl>
    <w:p w:rsidR="00250BB2" w:rsidRPr="00887DC2" w:rsidRDefault="00250BB2" w:rsidP="00250BB2">
      <w:pPr>
        <w:shd w:val="clear" w:color="auto" w:fill="FFFFFF"/>
        <w:autoSpaceDE w:val="0"/>
        <w:autoSpaceDN w:val="0"/>
        <w:adjustRightInd w:val="0"/>
        <w:rPr>
          <w:rFonts w:ascii="Times New Roman" w:eastAsia="Times New Roman" w:hAnsi="Times New Roman"/>
          <w:color w:val="000000"/>
        </w:rPr>
      </w:pPr>
    </w:p>
    <w:p w:rsidR="00250BB2" w:rsidRPr="00887DC2" w:rsidRDefault="00250BB2" w:rsidP="00746E06">
      <w:r w:rsidRPr="00887DC2">
        <w:rPr>
          <w:rFonts w:eastAsia="Times New Roman"/>
        </w:rPr>
        <w:t>В частности, строка 1130 «Основные средства» бухгалтерского баланса представлена следующими группами основных средств:</w:t>
      </w:r>
    </w:p>
    <w:p w:rsidR="00250BB2" w:rsidRPr="00887DC2" w:rsidRDefault="00250BB2" w:rsidP="001235DB">
      <w:pPr>
        <w:numPr>
          <w:ilvl w:val="0"/>
          <w:numId w:val="37"/>
        </w:numPr>
        <w:rPr>
          <w:rFonts w:eastAsia="Times New Roman"/>
        </w:rPr>
      </w:pPr>
      <w:r w:rsidRPr="00887DC2">
        <w:rPr>
          <w:rFonts w:eastAsia="Times New Roman"/>
        </w:rPr>
        <w:t>компьютерная техника и оборудование, обеспечивающее работу компьютерной сети;</w:t>
      </w:r>
    </w:p>
    <w:p w:rsidR="00250BB2" w:rsidRPr="00887DC2" w:rsidRDefault="00250BB2" w:rsidP="001235DB">
      <w:pPr>
        <w:numPr>
          <w:ilvl w:val="0"/>
          <w:numId w:val="37"/>
        </w:numPr>
        <w:rPr>
          <w:rFonts w:eastAsia="Times New Roman"/>
        </w:rPr>
      </w:pPr>
      <w:r w:rsidRPr="00887DC2">
        <w:rPr>
          <w:rFonts w:eastAsia="Times New Roman"/>
        </w:rPr>
        <w:t>периферийные устройства;</w:t>
      </w:r>
    </w:p>
    <w:p w:rsidR="00250BB2" w:rsidRPr="00887DC2" w:rsidRDefault="00250BB2" w:rsidP="001235DB">
      <w:pPr>
        <w:numPr>
          <w:ilvl w:val="0"/>
          <w:numId w:val="37"/>
        </w:numPr>
        <w:rPr>
          <w:rFonts w:eastAsia="Times New Roman"/>
        </w:rPr>
      </w:pPr>
      <w:r w:rsidRPr="00887DC2">
        <w:rPr>
          <w:rFonts w:eastAsia="Times New Roman"/>
        </w:rPr>
        <w:t>офисная техника и оборудование;</w:t>
      </w:r>
    </w:p>
    <w:p w:rsidR="00250BB2" w:rsidRPr="00887DC2" w:rsidRDefault="00250BB2" w:rsidP="001235DB">
      <w:pPr>
        <w:numPr>
          <w:ilvl w:val="0"/>
          <w:numId w:val="37"/>
        </w:numPr>
        <w:rPr>
          <w:rFonts w:eastAsia="Times New Roman"/>
        </w:rPr>
      </w:pPr>
      <w:r w:rsidRPr="00887DC2">
        <w:rPr>
          <w:rFonts w:eastAsia="Times New Roman"/>
        </w:rPr>
        <w:t>офисная мебель и предметы интерьера;</w:t>
      </w:r>
    </w:p>
    <w:p w:rsidR="00250BB2" w:rsidRPr="00887DC2" w:rsidRDefault="00250BB2" w:rsidP="001235DB">
      <w:pPr>
        <w:numPr>
          <w:ilvl w:val="0"/>
          <w:numId w:val="37"/>
        </w:numPr>
        <w:rPr>
          <w:rFonts w:eastAsia="Times New Roman"/>
        </w:rPr>
      </w:pPr>
      <w:r w:rsidRPr="00887DC2">
        <w:rPr>
          <w:rFonts w:eastAsia="Times New Roman"/>
        </w:rPr>
        <w:t>бытовая техника, используемая в офисных помещениях;</w:t>
      </w:r>
    </w:p>
    <w:p w:rsidR="00250BB2" w:rsidRPr="00887DC2" w:rsidRDefault="00250BB2" w:rsidP="001235DB">
      <w:pPr>
        <w:numPr>
          <w:ilvl w:val="0"/>
          <w:numId w:val="37"/>
        </w:numPr>
      </w:pPr>
      <w:r w:rsidRPr="00887DC2">
        <w:rPr>
          <w:rFonts w:eastAsia="Times New Roman"/>
        </w:rPr>
        <w:t>автомобили.</w:t>
      </w:r>
    </w:p>
    <w:p w:rsidR="00250BB2" w:rsidRPr="00887DC2" w:rsidRDefault="00250BB2" w:rsidP="00746E06">
      <w:pPr>
        <w:rPr>
          <w:rFonts w:eastAsia="Times New Roman"/>
        </w:rPr>
      </w:pPr>
      <w:r w:rsidRPr="00887DC2">
        <w:rPr>
          <w:rFonts w:eastAsia="Times New Roman"/>
        </w:rPr>
        <w:t xml:space="preserve">Информация о восстановительной стоимости основных средств, суммах накопленной амортизации, а также о движении основных средств по группам приведена в </w:t>
      </w:r>
      <w:r w:rsidR="008579DE">
        <w:rPr>
          <w:rFonts w:eastAsia="Times New Roman"/>
        </w:rPr>
        <w:t>Пояснении</w:t>
      </w:r>
      <w:r w:rsidRPr="00887DC2">
        <w:rPr>
          <w:rFonts w:eastAsia="Times New Roman"/>
        </w:rPr>
        <w:t xml:space="preserve"> к бухгалтерскому балансу.</w:t>
      </w:r>
    </w:p>
    <w:p w:rsidR="00250BB2" w:rsidRPr="00887DC2" w:rsidRDefault="00250BB2" w:rsidP="00746E06">
      <w:r w:rsidRPr="00887DC2">
        <w:rPr>
          <w:rFonts w:eastAsia="Times New Roman"/>
        </w:rPr>
        <w:t xml:space="preserve">В составе строки 1170 «Прочие </w:t>
      </w:r>
      <w:proofErr w:type="spellStart"/>
      <w:r w:rsidRPr="00887DC2">
        <w:rPr>
          <w:rFonts w:eastAsia="Times New Roman"/>
        </w:rPr>
        <w:t>внеоборотные</w:t>
      </w:r>
      <w:proofErr w:type="spellEnd"/>
      <w:r w:rsidRPr="00887DC2">
        <w:rPr>
          <w:rFonts w:eastAsia="Times New Roman"/>
        </w:rPr>
        <w:t xml:space="preserve"> активы» бухгал</w:t>
      </w:r>
      <w:r w:rsidR="001235DB">
        <w:rPr>
          <w:rFonts w:eastAsia="Times New Roman"/>
        </w:rPr>
        <w:t>терского баланса на 31.12.2011</w:t>
      </w:r>
      <w:r w:rsidRPr="00887DC2">
        <w:rPr>
          <w:rFonts w:eastAsia="Times New Roman"/>
        </w:rPr>
        <w:t xml:space="preserve"> отражены:</w:t>
      </w:r>
    </w:p>
    <w:p w:rsidR="00250BB2" w:rsidRPr="00887DC2" w:rsidRDefault="00250BB2" w:rsidP="001235DB">
      <w:pPr>
        <w:numPr>
          <w:ilvl w:val="0"/>
          <w:numId w:val="38"/>
        </w:numPr>
        <w:rPr>
          <w:rFonts w:eastAsia="Times New Roman"/>
        </w:rPr>
      </w:pPr>
      <w:r w:rsidRPr="00887DC2">
        <w:rPr>
          <w:rFonts w:eastAsia="Times New Roman"/>
        </w:rPr>
        <w:t>расходы на выполнение НИР «Актуализация комплекса стратегий социально-экономического развития Уральского федерального округа и стратегий субъектов РФ Уральского федерального округа» в размере 16 949 тыс. руб.</w:t>
      </w:r>
      <w:r w:rsidR="001235DB">
        <w:rPr>
          <w:rFonts w:eastAsia="Times New Roman"/>
        </w:rPr>
        <w:t>;</w:t>
      </w:r>
    </w:p>
    <w:p w:rsidR="00250BB2" w:rsidRPr="00887DC2" w:rsidRDefault="00250BB2" w:rsidP="001235DB">
      <w:pPr>
        <w:numPr>
          <w:ilvl w:val="0"/>
          <w:numId w:val="38"/>
        </w:numPr>
        <w:rPr>
          <w:rFonts w:eastAsia="Times New Roman"/>
        </w:rPr>
      </w:pPr>
      <w:r w:rsidRPr="00887DC2">
        <w:rPr>
          <w:rFonts w:eastAsia="Times New Roman"/>
        </w:rPr>
        <w:t>затраты по созданию и внедрению первой очереди автоматизированной системы «Финансовый паспорт Уральского федерального округа» в размере 1 771 тыс. руб.</w:t>
      </w:r>
      <w:r w:rsidR="001235DB">
        <w:rPr>
          <w:rFonts w:eastAsia="Times New Roman"/>
        </w:rPr>
        <w:t>;</w:t>
      </w:r>
    </w:p>
    <w:p w:rsidR="00250BB2" w:rsidRPr="00887DC2" w:rsidRDefault="00250BB2" w:rsidP="001235DB">
      <w:pPr>
        <w:numPr>
          <w:ilvl w:val="0"/>
          <w:numId w:val="38"/>
        </w:numPr>
        <w:rPr>
          <w:rFonts w:eastAsia="Times New Roman"/>
        </w:rPr>
      </w:pPr>
      <w:r w:rsidRPr="00887DC2">
        <w:rPr>
          <w:rFonts w:eastAsia="Times New Roman"/>
        </w:rPr>
        <w:t>затраты по инвестиционному проекту «</w:t>
      </w:r>
      <w:proofErr w:type="spellStart"/>
      <w:r w:rsidRPr="00887DC2">
        <w:rPr>
          <w:rFonts w:eastAsia="Times New Roman"/>
        </w:rPr>
        <w:t>Среднеуральское</w:t>
      </w:r>
      <w:proofErr w:type="spellEnd"/>
      <w:r w:rsidRPr="00887DC2">
        <w:rPr>
          <w:rFonts w:eastAsia="Times New Roman"/>
        </w:rPr>
        <w:t xml:space="preserve"> золото» в размере 819 тыс. руб.</w:t>
      </w:r>
      <w:r w:rsidR="001235DB">
        <w:rPr>
          <w:rFonts w:eastAsia="Times New Roman"/>
        </w:rPr>
        <w:t>;</w:t>
      </w:r>
    </w:p>
    <w:p w:rsidR="00250BB2" w:rsidRPr="00887DC2" w:rsidRDefault="00250BB2" w:rsidP="001235DB">
      <w:pPr>
        <w:numPr>
          <w:ilvl w:val="0"/>
          <w:numId w:val="38"/>
        </w:numPr>
        <w:rPr>
          <w:rFonts w:eastAsia="Times New Roman"/>
        </w:rPr>
      </w:pPr>
      <w:r w:rsidRPr="00887DC2">
        <w:rPr>
          <w:rFonts w:eastAsia="Times New Roman"/>
        </w:rPr>
        <w:t>затраты в объект незавершенного строительства ТЭЦ-450 в размере 228 тыс. руб.</w:t>
      </w:r>
      <w:r w:rsidR="001235DB">
        <w:rPr>
          <w:rFonts w:eastAsia="Times New Roman"/>
        </w:rPr>
        <w:t>;</w:t>
      </w: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A80FE9"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A80FE9" w:rsidRPr="0089013A" w:rsidRDefault="00A80FE9" w:rsidP="00180158">
            <w:pPr>
              <w:ind w:firstLine="0"/>
              <w:jc w:val="right"/>
              <w:rPr>
                <w:b/>
                <w:color w:val="FFFFFF" w:themeColor="background1"/>
                <w:sz w:val="28"/>
                <w:szCs w:val="28"/>
              </w:rPr>
            </w:pPr>
            <w:r>
              <w:rPr>
                <w:b/>
                <w:color w:val="FFFFFF" w:themeColor="background1"/>
                <w:sz w:val="28"/>
                <w:szCs w:val="28"/>
              </w:rPr>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A80FE9" w:rsidRDefault="00A80FE9"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A80FE9" w:rsidRPr="0089013A" w:rsidRDefault="00A80FE9" w:rsidP="00180158">
            <w:pPr>
              <w:ind w:left="-57" w:right="-57" w:firstLine="0"/>
              <w:jc w:val="center"/>
              <w:rPr>
                <w:b/>
                <w:color w:val="FFFFFF" w:themeColor="background1"/>
                <w:sz w:val="36"/>
                <w:szCs w:val="36"/>
              </w:rPr>
            </w:pPr>
            <w:r>
              <w:rPr>
                <w:b/>
                <w:color w:val="FFFFFF" w:themeColor="background1"/>
                <w:sz w:val="36"/>
                <w:szCs w:val="36"/>
              </w:rPr>
              <w:t>12</w:t>
            </w:r>
          </w:p>
        </w:tc>
      </w:tr>
    </w:tbl>
    <w:p w:rsidR="001235DB" w:rsidRDefault="001235DB" w:rsidP="001235DB">
      <w:pPr>
        <w:ind w:left="1004" w:firstLine="0"/>
        <w:rPr>
          <w:rFonts w:eastAsia="Times New Roman"/>
        </w:rPr>
      </w:pPr>
    </w:p>
    <w:p w:rsidR="00250BB2" w:rsidRPr="00887DC2" w:rsidRDefault="00250BB2" w:rsidP="001235DB">
      <w:pPr>
        <w:numPr>
          <w:ilvl w:val="0"/>
          <w:numId w:val="38"/>
        </w:numPr>
        <w:rPr>
          <w:rFonts w:eastAsia="Times New Roman"/>
        </w:rPr>
      </w:pPr>
      <w:r w:rsidRPr="00887DC2">
        <w:rPr>
          <w:rFonts w:eastAsia="Times New Roman"/>
        </w:rPr>
        <w:t>затраты по проекту энергосбережения в размере 53 390 тыс. руб.</w:t>
      </w:r>
      <w:r w:rsidR="001235DB">
        <w:rPr>
          <w:rFonts w:eastAsia="Times New Roman"/>
        </w:rPr>
        <w:t>;</w:t>
      </w:r>
    </w:p>
    <w:p w:rsidR="00250BB2" w:rsidRPr="00887DC2" w:rsidRDefault="00250BB2" w:rsidP="001235DB">
      <w:pPr>
        <w:numPr>
          <w:ilvl w:val="0"/>
          <w:numId w:val="38"/>
        </w:numPr>
      </w:pPr>
      <w:r w:rsidRPr="00887DC2">
        <w:rPr>
          <w:rFonts w:eastAsia="Times New Roman"/>
        </w:rPr>
        <w:t xml:space="preserve">затраты по разработке проектной документации строительства </w:t>
      </w:r>
      <w:proofErr w:type="spellStart"/>
      <w:proofErr w:type="gramStart"/>
      <w:r w:rsidRPr="00887DC2">
        <w:rPr>
          <w:rFonts w:eastAsia="Times New Roman"/>
        </w:rPr>
        <w:t>железно</w:t>
      </w:r>
      <w:r w:rsidR="001235DB">
        <w:rPr>
          <w:rFonts w:eastAsia="Times New Roman"/>
        </w:rPr>
        <w:t>-</w:t>
      </w:r>
      <w:r w:rsidRPr="00887DC2">
        <w:rPr>
          <w:rFonts w:eastAsia="Times New Roman"/>
        </w:rPr>
        <w:t>дорожной</w:t>
      </w:r>
      <w:proofErr w:type="spellEnd"/>
      <w:proofErr w:type="gramEnd"/>
      <w:r w:rsidRPr="00887DC2">
        <w:rPr>
          <w:rFonts w:eastAsia="Times New Roman"/>
        </w:rPr>
        <w:t xml:space="preserve"> линии, станции Салехард-Надым на общую сумму 1 702 622 тыс. руб.</w:t>
      </w:r>
    </w:p>
    <w:p w:rsidR="00250BB2" w:rsidRPr="00887DC2" w:rsidRDefault="00250BB2" w:rsidP="00746E06"/>
    <w:p w:rsidR="00250BB2" w:rsidRPr="00887DC2" w:rsidRDefault="00250BB2" w:rsidP="00746E06">
      <w:pPr>
        <w:rPr>
          <w:rFonts w:eastAsia="Times New Roman"/>
          <w:b/>
        </w:rPr>
      </w:pPr>
      <w:r w:rsidRPr="00887DC2">
        <w:rPr>
          <w:rFonts w:eastAsia="Times New Roman"/>
          <w:b/>
        </w:rPr>
        <w:t>4.2. Финансовые вложения</w:t>
      </w:r>
    </w:p>
    <w:p w:rsidR="00250BB2" w:rsidRPr="00887DC2" w:rsidRDefault="00250BB2" w:rsidP="00746E06">
      <w:pPr>
        <w:rPr>
          <w:rFonts w:eastAsia="Times New Roman"/>
        </w:rPr>
      </w:pPr>
      <w:r w:rsidRPr="00887DC2">
        <w:rPr>
          <w:rFonts w:eastAsia="Times New Roman"/>
        </w:rPr>
        <w:t>Финансовые вложения, отраженные по строке  1150 «Финансовые вложения»</w:t>
      </w:r>
      <w:r>
        <w:rPr>
          <w:rFonts w:eastAsia="Times New Roman"/>
        </w:rPr>
        <w:t xml:space="preserve"> Раздела </w:t>
      </w:r>
      <w:proofErr w:type="spellStart"/>
      <w:r w:rsidRPr="00887DC2">
        <w:rPr>
          <w:rFonts w:eastAsia="Times New Roman"/>
        </w:rPr>
        <w:t>Внеоборотны</w:t>
      </w:r>
      <w:r>
        <w:rPr>
          <w:rFonts w:eastAsia="Times New Roman"/>
        </w:rPr>
        <w:t>е</w:t>
      </w:r>
      <w:proofErr w:type="spellEnd"/>
      <w:r w:rsidRPr="00887DC2">
        <w:rPr>
          <w:rFonts w:eastAsia="Times New Roman"/>
        </w:rPr>
        <w:t xml:space="preserve"> актив</w:t>
      </w:r>
      <w:r>
        <w:rPr>
          <w:rFonts w:eastAsia="Times New Roman"/>
        </w:rPr>
        <w:t>ы</w:t>
      </w:r>
      <w:r w:rsidRPr="00887DC2">
        <w:rPr>
          <w:rFonts w:eastAsia="Times New Roman"/>
        </w:rPr>
        <w:t xml:space="preserve"> бухгалтерского балан</w:t>
      </w:r>
      <w:r w:rsidR="001235DB">
        <w:rPr>
          <w:rFonts w:eastAsia="Times New Roman"/>
        </w:rPr>
        <w:t>са Общества на 31.12.2011</w:t>
      </w:r>
      <w:r w:rsidRPr="00887DC2">
        <w:rPr>
          <w:rFonts w:eastAsia="Times New Roman"/>
        </w:rPr>
        <w:t xml:space="preserve"> представляют собой:</w:t>
      </w:r>
    </w:p>
    <w:p w:rsidR="00250BB2" w:rsidRPr="00887DC2" w:rsidRDefault="00250BB2" w:rsidP="00250BB2">
      <w:pPr>
        <w:shd w:val="clear" w:color="auto" w:fill="FFFFFF"/>
        <w:autoSpaceDE w:val="0"/>
        <w:autoSpaceDN w:val="0"/>
        <w:adjustRightInd w:val="0"/>
        <w:rPr>
          <w:rFonts w:ascii="Times New Roman" w:hAnsi="Times New Roman"/>
        </w:rPr>
      </w:pPr>
    </w:p>
    <w:tbl>
      <w:tblPr>
        <w:tblW w:w="8046" w:type="dxa"/>
        <w:tblLayout w:type="fixed"/>
        <w:tblLook w:val="0000"/>
      </w:tblPr>
      <w:tblGrid>
        <w:gridCol w:w="2518"/>
        <w:gridCol w:w="1258"/>
        <w:gridCol w:w="1435"/>
        <w:gridCol w:w="1418"/>
        <w:gridCol w:w="1417"/>
      </w:tblGrid>
      <w:tr w:rsidR="001235DB" w:rsidRPr="001235DB" w:rsidTr="004D3E18">
        <w:trPr>
          <w:trHeight w:val="122"/>
        </w:trPr>
        <w:tc>
          <w:tcPr>
            <w:tcW w:w="2518" w:type="dxa"/>
            <w:shd w:val="clear" w:color="auto" w:fill="B8CCE4" w:themeFill="accent1" w:themeFillTint="66"/>
            <w:vAlign w:val="center"/>
          </w:tcPr>
          <w:p w:rsidR="001235DB" w:rsidRPr="001235DB" w:rsidRDefault="001235DB" w:rsidP="00555848">
            <w:pPr>
              <w:ind w:left="-57" w:right="-57" w:firstLine="0"/>
              <w:jc w:val="center"/>
              <w:rPr>
                <w:b/>
              </w:rPr>
            </w:pPr>
            <w:proofErr w:type="spellStart"/>
            <w:r w:rsidRPr="001235DB">
              <w:rPr>
                <w:rFonts w:eastAsia="Times New Roman"/>
                <w:b/>
                <w:color w:val="000000"/>
              </w:rPr>
              <w:t>Внеоборотные</w:t>
            </w:r>
            <w:proofErr w:type="spellEnd"/>
            <w:r w:rsidRPr="001235DB">
              <w:rPr>
                <w:rFonts w:eastAsia="Times New Roman"/>
                <w:b/>
                <w:color w:val="000000"/>
              </w:rPr>
              <w:t xml:space="preserve"> активы</w:t>
            </w:r>
          </w:p>
        </w:tc>
        <w:tc>
          <w:tcPr>
            <w:tcW w:w="1258" w:type="dxa"/>
            <w:shd w:val="clear" w:color="auto" w:fill="B8CCE4" w:themeFill="accent1" w:themeFillTint="66"/>
            <w:vAlign w:val="center"/>
          </w:tcPr>
          <w:p w:rsidR="001235DB" w:rsidRPr="001235DB" w:rsidRDefault="001235DB" w:rsidP="004D3E18">
            <w:pPr>
              <w:ind w:left="-57" w:right="-57" w:firstLine="0"/>
              <w:jc w:val="center"/>
              <w:rPr>
                <w:b/>
              </w:rPr>
            </w:pPr>
            <w:r w:rsidRPr="001235DB">
              <w:rPr>
                <w:rFonts w:eastAsia="Times New Roman"/>
                <w:b/>
                <w:color w:val="000000"/>
              </w:rPr>
              <w:t>Код показателя</w:t>
            </w:r>
          </w:p>
        </w:tc>
        <w:tc>
          <w:tcPr>
            <w:tcW w:w="1435" w:type="dxa"/>
            <w:shd w:val="clear" w:color="auto" w:fill="B8CCE4" w:themeFill="accent1" w:themeFillTint="66"/>
            <w:vAlign w:val="center"/>
          </w:tcPr>
          <w:p w:rsidR="001235DB" w:rsidRPr="001235DB" w:rsidRDefault="001235DB" w:rsidP="004D3E18">
            <w:pPr>
              <w:ind w:left="-57" w:right="-57" w:firstLine="0"/>
              <w:jc w:val="center"/>
              <w:rPr>
                <w:b/>
              </w:rPr>
            </w:pPr>
            <w:r w:rsidRPr="001235DB">
              <w:rPr>
                <w:b/>
                <w:color w:val="000000"/>
              </w:rPr>
              <w:t>На 31.12.2011</w:t>
            </w:r>
          </w:p>
        </w:tc>
        <w:tc>
          <w:tcPr>
            <w:tcW w:w="1418" w:type="dxa"/>
            <w:shd w:val="clear" w:color="auto" w:fill="B8CCE4" w:themeFill="accent1" w:themeFillTint="66"/>
            <w:vAlign w:val="center"/>
          </w:tcPr>
          <w:p w:rsidR="001235DB" w:rsidRPr="001235DB" w:rsidRDefault="001235DB" w:rsidP="004D3E18">
            <w:pPr>
              <w:ind w:left="-57" w:right="-57" w:firstLine="0"/>
              <w:jc w:val="center"/>
              <w:rPr>
                <w:b/>
              </w:rPr>
            </w:pPr>
            <w:r w:rsidRPr="001235DB">
              <w:rPr>
                <w:b/>
                <w:color w:val="000000"/>
              </w:rPr>
              <w:t>На 31.12.2010</w:t>
            </w:r>
          </w:p>
        </w:tc>
        <w:tc>
          <w:tcPr>
            <w:tcW w:w="1417" w:type="dxa"/>
            <w:shd w:val="clear" w:color="auto" w:fill="B8CCE4" w:themeFill="accent1" w:themeFillTint="66"/>
            <w:vAlign w:val="center"/>
          </w:tcPr>
          <w:p w:rsidR="001235DB" w:rsidRPr="001235DB" w:rsidRDefault="001235DB" w:rsidP="004D3E18">
            <w:pPr>
              <w:ind w:left="-57" w:right="-57" w:firstLine="0"/>
              <w:jc w:val="center"/>
              <w:rPr>
                <w:b/>
                <w:color w:val="000000"/>
              </w:rPr>
            </w:pPr>
            <w:r w:rsidRPr="001235DB">
              <w:rPr>
                <w:b/>
                <w:color w:val="000000"/>
              </w:rPr>
              <w:t>На 31.12.2009</w:t>
            </w:r>
          </w:p>
        </w:tc>
      </w:tr>
      <w:tr w:rsidR="00250BB2" w:rsidRPr="001235DB" w:rsidTr="005F6019">
        <w:trPr>
          <w:trHeight w:val="144"/>
        </w:trPr>
        <w:tc>
          <w:tcPr>
            <w:tcW w:w="2518" w:type="dxa"/>
            <w:tcBorders>
              <w:bottom w:val="single" w:sz="24" w:space="0" w:color="548DD4" w:themeColor="text2" w:themeTint="99"/>
            </w:tcBorders>
            <w:shd w:val="clear" w:color="auto" w:fill="auto"/>
          </w:tcPr>
          <w:p w:rsidR="00250BB2" w:rsidRPr="001235DB" w:rsidRDefault="00250BB2" w:rsidP="001235DB">
            <w:pPr>
              <w:shd w:val="clear" w:color="auto" w:fill="FFFFFF"/>
              <w:autoSpaceDE w:val="0"/>
              <w:autoSpaceDN w:val="0"/>
              <w:adjustRightInd w:val="0"/>
              <w:ind w:firstLine="0"/>
            </w:pPr>
            <w:r w:rsidRPr="001235DB">
              <w:rPr>
                <w:rFonts w:eastAsia="Times New Roman"/>
                <w:color w:val="000000"/>
              </w:rPr>
              <w:t>Финансовые вложения</w:t>
            </w:r>
          </w:p>
        </w:tc>
        <w:tc>
          <w:tcPr>
            <w:tcW w:w="1258" w:type="dxa"/>
            <w:tcBorders>
              <w:bottom w:val="single" w:sz="24" w:space="0" w:color="548DD4" w:themeColor="text2" w:themeTint="99"/>
            </w:tcBorders>
            <w:shd w:val="clear" w:color="auto" w:fill="auto"/>
            <w:vAlign w:val="center"/>
          </w:tcPr>
          <w:p w:rsidR="00250BB2" w:rsidRPr="001235DB" w:rsidRDefault="00250BB2" w:rsidP="004D3E18">
            <w:pPr>
              <w:shd w:val="clear" w:color="auto" w:fill="FFFFFF"/>
              <w:autoSpaceDE w:val="0"/>
              <w:autoSpaceDN w:val="0"/>
              <w:adjustRightInd w:val="0"/>
              <w:ind w:firstLine="0"/>
              <w:jc w:val="center"/>
            </w:pPr>
            <w:r w:rsidRPr="001235DB">
              <w:rPr>
                <w:color w:val="000000"/>
              </w:rPr>
              <w:t>1150</w:t>
            </w:r>
          </w:p>
        </w:tc>
        <w:tc>
          <w:tcPr>
            <w:tcW w:w="1435" w:type="dxa"/>
            <w:tcBorders>
              <w:bottom w:val="single" w:sz="24" w:space="0" w:color="548DD4" w:themeColor="text2" w:themeTint="99"/>
            </w:tcBorders>
            <w:vAlign w:val="center"/>
          </w:tcPr>
          <w:p w:rsidR="00250BB2" w:rsidRPr="001235DB" w:rsidRDefault="00250BB2" w:rsidP="004D3E18">
            <w:pPr>
              <w:shd w:val="clear" w:color="auto" w:fill="FFFFFF"/>
              <w:autoSpaceDE w:val="0"/>
              <w:autoSpaceDN w:val="0"/>
              <w:adjustRightInd w:val="0"/>
              <w:ind w:firstLine="0"/>
              <w:jc w:val="center"/>
              <w:rPr>
                <w:color w:val="000000"/>
              </w:rPr>
            </w:pPr>
            <w:r w:rsidRPr="001235DB">
              <w:rPr>
                <w:color w:val="000000"/>
              </w:rPr>
              <w:t>9 283 095</w:t>
            </w:r>
          </w:p>
        </w:tc>
        <w:tc>
          <w:tcPr>
            <w:tcW w:w="1418" w:type="dxa"/>
            <w:tcBorders>
              <w:bottom w:val="single" w:sz="24" w:space="0" w:color="548DD4" w:themeColor="text2" w:themeTint="99"/>
            </w:tcBorders>
            <w:vAlign w:val="center"/>
          </w:tcPr>
          <w:p w:rsidR="00250BB2" w:rsidRPr="001235DB" w:rsidRDefault="00250BB2" w:rsidP="004D3E18">
            <w:pPr>
              <w:shd w:val="clear" w:color="auto" w:fill="FFFFFF"/>
              <w:autoSpaceDE w:val="0"/>
              <w:autoSpaceDN w:val="0"/>
              <w:adjustRightInd w:val="0"/>
              <w:ind w:firstLine="0"/>
              <w:jc w:val="center"/>
              <w:rPr>
                <w:color w:val="000000"/>
              </w:rPr>
            </w:pPr>
            <w:r w:rsidRPr="001235DB">
              <w:rPr>
                <w:color w:val="000000"/>
              </w:rPr>
              <w:t>2 155 808</w:t>
            </w:r>
          </w:p>
        </w:tc>
        <w:tc>
          <w:tcPr>
            <w:tcW w:w="1417" w:type="dxa"/>
            <w:tcBorders>
              <w:bottom w:val="single" w:sz="24" w:space="0" w:color="548DD4" w:themeColor="text2" w:themeTint="99"/>
            </w:tcBorders>
            <w:shd w:val="clear" w:color="auto" w:fill="auto"/>
            <w:vAlign w:val="center"/>
          </w:tcPr>
          <w:p w:rsidR="00250BB2" w:rsidRPr="001235DB" w:rsidRDefault="00250BB2" w:rsidP="004D3E18">
            <w:pPr>
              <w:shd w:val="clear" w:color="auto" w:fill="FFFFFF"/>
              <w:autoSpaceDE w:val="0"/>
              <w:autoSpaceDN w:val="0"/>
              <w:adjustRightInd w:val="0"/>
              <w:ind w:firstLine="0"/>
              <w:jc w:val="center"/>
            </w:pPr>
            <w:r w:rsidRPr="001235DB">
              <w:rPr>
                <w:color w:val="000000"/>
              </w:rPr>
              <w:t>806 606</w:t>
            </w:r>
          </w:p>
        </w:tc>
      </w:tr>
    </w:tbl>
    <w:p w:rsidR="00250BB2" w:rsidRPr="00887DC2" w:rsidRDefault="00250BB2" w:rsidP="00250BB2">
      <w:pPr>
        <w:shd w:val="clear" w:color="auto" w:fill="FFFFFF"/>
        <w:autoSpaceDE w:val="0"/>
        <w:autoSpaceDN w:val="0"/>
        <w:adjustRightInd w:val="0"/>
        <w:rPr>
          <w:rFonts w:ascii="Times New Roman" w:eastAsia="Times New Roman" w:hAnsi="Times New Roman"/>
          <w:color w:val="000000"/>
        </w:rPr>
      </w:pPr>
    </w:p>
    <w:p w:rsidR="00250BB2" w:rsidRPr="00887DC2" w:rsidRDefault="00250BB2" w:rsidP="00746E06">
      <w:pPr>
        <w:rPr>
          <w:rFonts w:eastAsia="Times New Roman"/>
        </w:rPr>
      </w:pPr>
      <w:r w:rsidRPr="00887DC2">
        <w:rPr>
          <w:rFonts w:eastAsia="Times New Roman"/>
        </w:rPr>
        <w:t>На 31.12.2011 года в бухгалтерском учете Общества отражены следующие объекты учета финансовых вложений и прав на владение ими:</w:t>
      </w:r>
    </w:p>
    <w:p w:rsidR="00250BB2" w:rsidRPr="00887DC2" w:rsidRDefault="00250BB2" w:rsidP="004D3E18">
      <w:pPr>
        <w:numPr>
          <w:ilvl w:val="0"/>
          <w:numId w:val="39"/>
        </w:numPr>
        <w:rPr>
          <w:rFonts w:eastAsia="Times New Roman"/>
        </w:rPr>
      </w:pPr>
      <w:r w:rsidRPr="00887DC2">
        <w:rPr>
          <w:rFonts w:eastAsia="Times New Roman"/>
        </w:rPr>
        <w:t>ООО «</w:t>
      </w:r>
      <w:proofErr w:type="spellStart"/>
      <w:r w:rsidRPr="00887DC2">
        <w:rPr>
          <w:rFonts w:eastAsia="Times New Roman"/>
        </w:rPr>
        <w:t>УралСтройТехнологии</w:t>
      </w:r>
      <w:proofErr w:type="spellEnd"/>
      <w:r w:rsidRPr="00887DC2">
        <w:rPr>
          <w:rFonts w:eastAsia="Times New Roman"/>
        </w:rPr>
        <w:t>», зарегистрированное по адресу: 620026, Свердловская обл., г</w:t>
      </w:r>
      <w:proofErr w:type="gramStart"/>
      <w:r w:rsidRPr="00887DC2">
        <w:rPr>
          <w:rFonts w:eastAsia="Times New Roman"/>
        </w:rPr>
        <w:t>.Е</w:t>
      </w:r>
      <w:proofErr w:type="gramEnd"/>
      <w:r w:rsidRPr="00887DC2">
        <w:rPr>
          <w:rFonts w:eastAsia="Times New Roman"/>
        </w:rPr>
        <w:t>катеринбург, ул.Куйбышева, д.44</w:t>
      </w:r>
      <w:r w:rsidR="001235DB">
        <w:rPr>
          <w:rFonts w:eastAsia="Times New Roman"/>
        </w:rPr>
        <w:t>,</w:t>
      </w:r>
      <w:r w:rsidRPr="00887DC2">
        <w:rPr>
          <w:rFonts w:eastAsia="Times New Roman"/>
        </w:rPr>
        <w:t xml:space="preserve"> – 567 000 руб.</w:t>
      </w:r>
    </w:p>
    <w:p w:rsidR="00250BB2" w:rsidRPr="00887DC2" w:rsidRDefault="00250BB2" w:rsidP="004D3E18">
      <w:pPr>
        <w:numPr>
          <w:ilvl w:val="0"/>
          <w:numId w:val="39"/>
        </w:numPr>
      </w:pPr>
      <w:r w:rsidRPr="00887DC2">
        <w:rPr>
          <w:rFonts w:eastAsia="Times New Roman"/>
        </w:rPr>
        <w:t>ООО «Энергетическая Компания «Урал Промышленный</w:t>
      </w:r>
      <w:r w:rsidR="001235DB">
        <w:rPr>
          <w:rFonts w:eastAsia="Times New Roman"/>
        </w:rPr>
        <w:t xml:space="preserve"> – </w:t>
      </w:r>
      <w:r w:rsidRPr="00887DC2">
        <w:rPr>
          <w:rFonts w:eastAsia="Times New Roman"/>
        </w:rPr>
        <w:t xml:space="preserve">Урал Полярный», зарегистрированное по адресу: 629420, Ямало-Ненецкий Автономный округ, Приуральский Район, Поселок </w:t>
      </w:r>
      <w:proofErr w:type="spellStart"/>
      <w:r w:rsidRPr="00887DC2">
        <w:rPr>
          <w:rFonts w:eastAsia="Times New Roman"/>
        </w:rPr>
        <w:t>Харп</w:t>
      </w:r>
      <w:proofErr w:type="spellEnd"/>
      <w:r w:rsidRPr="00887DC2">
        <w:rPr>
          <w:rFonts w:eastAsia="Times New Roman"/>
        </w:rPr>
        <w:t>, Северный Квартал, 3</w:t>
      </w:r>
      <w:r w:rsidR="001235DB">
        <w:rPr>
          <w:rFonts w:eastAsia="Times New Roman"/>
        </w:rPr>
        <w:t>,</w:t>
      </w:r>
      <w:r w:rsidRPr="00887DC2">
        <w:rPr>
          <w:rFonts w:eastAsia="Times New Roman"/>
        </w:rPr>
        <w:t xml:space="preserve"> – 270 050 000 руб.</w:t>
      </w:r>
    </w:p>
    <w:p w:rsidR="00250BB2" w:rsidRPr="00887DC2" w:rsidRDefault="00250BB2" w:rsidP="004D3E18">
      <w:pPr>
        <w:numPr>
          <w:ilvl w:val="0"/>
          <w:numId w:val="39"/>
        </w:numPr>
      </w:pPr>
      <w:r w:rsidRPr="00887DC2">
        <w:rPr>
          <w:rFonts w:eastAsia="Times New Roman"/>
        </w:rPr>
        <w:t xml:space="preserve">ООО «Строительная компания «Урал Промышленный </w:t>
      </w:r>
      <w:r w:rsidR="001235DB">
        <w:rPr>
          <w:rFonts w:eastAsia="Times New Roman"/>
        </w:rPr>
        <w:t>–</w:t>
      </w:r>
      <w:r w:rsidRPr="00887DC2">
        <w:rPr>
          <w:rFonts w:eastAsia="Times New Roman"/>
        </w:rPr>
        <w:t xml:space="preserve"> Урал Полярный», зарегистрированное по адресу: 620026, Свердловская обл., г</w:t>
      </w:r>
      <w:proofErr w:type="gramStart"/>
      <w:r w:rsidRPr="00887DC2">
        <w:rPr>
          <w:rFonts w:eastAsia="Times New Roman"/>
        </w:rPr>
        <w:t>.Е</w:t>
      </w:r>
      <w:proofErr w:type="gramEnd"/>
      <w:r w:rsidRPr="00887DC2">
        <w:rPr>
          <w:rFonts w:eastAsia="Times New Roman"/>
        </w:rPr>
        <w:t>катеринбург, ул.Куйбышева, 44</w:t>
      </w:r>
      <w:r w:rsidR="001235DB">
        <w:rPr>
          <w:rFonts w:eastAsia="Times New Roman"/>
        </w:rPr>
        <w:t>,</w:t>
      </w:r>
      <w:r w:rsidRPr="00887DC2">
        <w:rPr>
          <w:rFonts w:eastAsia="Times New Roman"/>
        </w:rPr>
        <w:t xml:space="preserve"> – 4 953 100 000 руб.</w:t>
      </w:r>
    </w:p>
    <w:p w:rsidR="00250BB2" w:rsidRPr="00887DC2" w:rsidRDefault="00250BB2" w:rsidP="004D3E18">
      <w:pPr>
        <w:numPr>
          <w:ilvl w:val="0"/>
          <w:numId w:val="39"/>
        </w:numPr>
      </w:pPr>
      <w:r w:rsidRPr="00887DC2">
        <w:rPr>
          <w:rFonts w:eastAsia="Times New Roman"/>
        </w:rPr>
        <w:t xml:space="preserve">ООО «Геологоразведочное предприятие «Урал Промышленный </w:t>
      </w:r>
      <w:r w:rsidR="001235DB">
        <w:rPr>
          <w:rFonts w:eastAsia="Times New Roman"/>
        </w:rPr>
        <w:t>–</w:t>
      </w:r>
      <w:r w:rsidRPr="00887DC2">
        <w:rPr>
          <w:rFonts w:eastAsia="Times New Roman"/>
        </w:rPr>
        <w:t xml:space="preserve"> Полярный», зарегистрированное по адресу: 620026, Свердловская обл., г</w:t>
      </w:r>
      <w:proofErr w:type="gramStart"/>
      <w:r w:rsidRPr="00887DC2">
        <w:rPr>
          <w:rFonts w:eastAsia="Times New Roman"/>
        </w:rPr>
        <w:t>.Е</w:t>
      </w:r>
      <w:proofErr w:type="gramEnd"/>
      <w:r w:rsidRPr="00887DC2">
        <w:rPr>
          <w:rFonts w:eastAsia="Times New Roman"/>
        </w:rPr>
        <w:t>катерин</w:t>
      </w:r>
      <w:r w:rsidR="001235DB">
        <w:rPr>
          <w:rFonts w:eastAsia="Times New Roman"/>
        </w:rPr>
        <w:t>бург, ул.Куйбышева, д.44,</w:t>
      </w:r>
      <w:r w:rsidRPr="00887DC2">
        <w:rPr>
          <w:rFonts w:eastAsia="Times New Roman"/>
        </w:rPr>
        <w:t xml:space="preserve"> – 250 000 руб.</w:t>
      </w:r>
    </w:p>
    <w:p w:rsidR="00250BB2" w:rsidRPr="00887DC2" w:rsidRDefault="00250BB2" w:rsidP="004D3E18">
      <w:pPr>
        <w:numPr>
          <w:ilvl w:val="0"/>
          <w:numId w:val="39"/>
        </w:numPr>
        <w:rPr>
          <w:rFonts w:eastAsia="Times New Roman"/>
        </w:rPr>
      </w:pPr>
      <w:r w:rsidRPr="00887DC2">
        <w:rPr>
          <w:rFonts w:eastAsia="Times New Roman"/>
        </w:rPr>
        <w:t xml:space="preserve">ООО «Урал Промышленный </w:t>
      </w:r>
      <w:r w:rsidR="001235DB">
        <w:rPr>
          <w:rFonts w:eastAsia="Times New Roman"/>
        </w:rPr>
        <w:t>–</w:t>
      </w:r>
      <w:r w:rsidRPr="00887DC2">
        <w:rPr>
          <w:rFonts w:eastAsia="Times New Roman"/>
        </w:rPr>
        <w:t xml:space="preserve"> Полярный № 1», зарегистрированное по адресу: 45400</w:t>
      </w:r>
      <w:r w:rsidR="001235DB">
        <w:rPr>
          <w:rFonts w:eastAsia="Times New Roman"/>
        </w:rPr>
        <w:t>0, Челябинская обл., г</w:t>
      </w:r>
      <w:proofErr w:type="gramStart"/>
      <w:r w:rsidR="001235DB">
        <w:rPr>
          <w:rFonts w:eastAsia="Times New Roman"/>
        </w:rPr>
        <w:t>.Ч</w:t>
      </w:r>
      <w:proofErr w:type="gramEnd"/>
      <w:r w:rsidR="001235DB">
        <w:rPr>
          <w:rFonts w:eastAsia="Times New Roman"/>
        </w:rPr>
        <w:t>елябинск</w:t>
      </w:r>
      <w:r w:rsidRPr="00887DC2">
        <w:rPr>
          <w:rFonts w:eastAsia="Times New Roman"/>
        </w:rPr>
        <w:t xml:space="preserve">, </w:t>
      </w:r>
      <w:proofErr w:type="spellStart"/>
      <w:r w:rsidRPr="00887DC2">
        <w:rPr>
          <w:rFonts w:eastAsia="Times New Roman"/>
        </w:rPr>
        <w:t>ул.</w:t>
      </w:r>
      <w:r w:rsidR="001235DB">
        <w:rPr>
          <w:rFonts w:eastAsia="Times New Roman"/>
        </w:rPr>
        <w:t>Каслинская</w:t>
      </w:r>
      <w:proofErr w:type="spellEnd"/>
      <w:r w:rsidR="001235DB">
        <w:rPr>
          <w:rFonts w:eastAsia="Times New Roman"/>
        </w:rPr>
        <w:t xml:space="preserve">, 64, – 19 279 808,23 </w:t>
      </w:r>
      <w:r w:rsidRPr="00887DC2">
        <w:rPr>
          <w:rFonts w:eastAsia="Times New Roman"/>
        </w:rPr>
        <w:t>руб.</w:t>
      </w:r>
    </w:p>
    <w:p w:rsidR="00250BB2" w:rsidRPr="00887DC2" w:rsidRDefault="00250BB2" w:rsidP="004D3E18">
      <w:pPr>
        <w:numPr>
          <w:ilvl w:val="0"/>
          <w:numId w:val="39"/>
        </w:numPr>
      </w:pPr>
      <w:r w:rsidRPr="00887DC2">
        <w:rPr>
          <w:rFonts w:eastAsia="Times New Roman"/>
        </w:rPr>
        <w:t xml:space="preserve">ООО «Урал Промышленный </w:t>
      </w:r>
      <w:r w:rsidR="001235DB">
        <w:rPr>
          <w:rFonts w:eastAsia="Times New Roman"/>
        </w:rPr>
        <w:t>–</w:t>
      </w:r>
      <w:r w:rsidRPr="00887DC2">
        <w:rPr>
          <w:rFonts w:eastAsia="Times New Roman"/>
        </w:rPr>
        <w:t xml:space="preserve"> Полярный № 2», зарегистрированное по адресу: 629008,  Ямал</w:t>
      </w:r>
      <w:r w:rsidR="001235DB">
        <w:rPr>
          <w:rFonts w:eastAsia="Times New Roman"/>
        </w:rPr>
        <w:t>о-Ненецкий автономный округ, г</w:t>
      </w:r>
      <w:proofErr w:type="gramStart"/>
      <w:r w:rsidR="001235DB">
        <w:rPr>
          <w:rFonts w:eastAsia="Times New Roman"/>
        </w:rPr>
        <w:t>.С</w:t>
      </w:r>
      <w:proofErr w:type="gramEnd"/>
      <w:r w:rsidR="001235DB">
        <w:rPr>
          <w:rFonts w:eastAsia="Times New Roman"/>
        </w:rPr>
        <w:t xml:space="preserve">алехард, </w:t>
      </w:r>
      <w:proofErr w:type="spellStart"/>
      <w:r w:rsidR="001235DB">
        <w:rPr>
          <w:rFonts w:eastAsia="Times New Roman"/>
        </w:rPr>
        <w:t>ул.</w:t>
      </w:r>
      <w:r w:rsidRPr="00887DC2">
        <w:rPr>
          <w:rFonts w:eastAsia="Times New Roman"/>
        </w:rPr>
        <w:t>Чубынина</w:t>
      </w:r>
      <w:proofErr w:type="spellEnd"/>
      <w:r w:rsidRPr="00887DC2">
        <w:rPr>
          <w:rFonts w:eastAsia="Times New Roman"/>
        </w:rPr>
        <w:t>, д. 14</w:t>
      </w:r>
      <w:r w:rsidR="001235DB">
        <w:rPr>
          <w:rFonts w:eastAsia="Times New Roman"/>
        </w:rPr>
        <w:t>, –</w:t>
      </w:r>
      <w:r w:rsidRPr="00887DC2">
        <w:rPr>
          <w:rFonts w:eastAsia="Times New Roman"/>
        </w:rPr>
        <w:t xml:space="preserve"> 68 484 864,41 руб.</w:t>
      </w:r>
    </w:p>
    <w:p w:rsidR="00250BB2" w:rsidRPr="00887DC2" w:rsidRDefault="00250BB2" w:rsidP="004D3E18">
      <w:pPr>
        <w:numPr>
          <w:ilvl w:val="0"/>
          <w:numId w:val="39"/>
        </w:numPr>
      </w:pPr>
      <w:proofErr w:type="gramStart"/>
      <w:r w:rsidRPr="00887DC2">
        <w:rPr>
          <w:rFonts w:eastAsia="Times New Roman"/>
        </w:rPr>
        <w:t xml:space="preserve">ООО «Урал Промышленный </w:t>
      </w:r>
      <w:r w:rsidR="001235DB">
        <w:rPr>
          <w:rFonts w:eastAsia="Times New Roman"/>
        </w:rPr>
        <w:t>–</w:t>
      </w:r>
      <w:r w:rsidRPr="00887DC2">
        <w:rPr>
          <w:rFonts w:eastAsia="Times New Roman"/>
        </w:rPr>
        <w:t xml:space="preserve"> Полярный № 3», зарегистрированное по адресу: 629420, Ямало-Ненецкий Автономный округ, Приуральский Район, Поселок </w:t>
      </w:r>
      <w:proofErr w:type="spellStart"/>
      <w:r w:rsidRPr="00887DC2">
        <w:rPr>
          <w:rFonts w:eastAsia="Times New Roman"/>
        </w:rPr>
        <w:t>Харп</w:t>
      </w:r>
      <w:proofErr w:type="spellEnd"/>
      <w:r w:rsidRPr="00887DC2">
        <w:rPr>
          <w:rFonts w:eastAsia="Times New Roman"/>
        </w:rPr>
        <w:t>, Северный Квартал, 3</w:t>
      </w:r>
      <w:r w:rsidR="001235DB">
        <w:rPr>
          <w:rFonts w:eastAsia="Times New Roman"/>
        </w:rPr>
        <w:t>,</w:t>
      </w:r>
      <w:r w:rsidRPr="00887DC2">
        <w:rPr>
          <w:rFonts w:eastAsia="Times New Roman"/>
        </w:rPr>
        <w:t xml:space="preserve"> – 9 889 719,07 руб.</w:t>
      </w:r>
      <w:proofErr w:type="gramEnd"/>
    </w:p>
    <w:p w:rsidR="00250BB2" w:rsidRPr="00887DC2" w:rsidRDefault="00250BB2" w:rsidP="004D3E18">
      <w:pPr>
        <w:numPr>
          <w:ilvl w:val="0"/>
          <w:numId w:val="39"/>
        </w:numPr>
      </w:pPr>
      <w:r w:rsidRPr="00887DC2">
        <w:rPr>
          <w:rFonts w:eastAsia="Times New Roman"/>
        </w:rPr>
        <w:t xml:space="preserve">ООО «Урал Промышленный </w:t>
      </w:r>
      <w:r w:rsidR="001235DB">
        <w:rPr>
          <w:rFonts w:eastAsia="Times New Roman"/>
        </w:rPr>
        <w:t>–</w:t>
      </w:r>
      <w:r w:rsidRPr="00887DC2">
        <w:rPr>
          <w:rFonts w:eastAsia="Times New Roman"/>
        </w:rPr>
        <w:t xml:space="preserve"> Полярный № 4», зарегистрированное по адресу: 629008,  Ямал</w:t>
      </w:r>
      <w:r w:rsidR="001235DB">
        <w:rPr>
          <w:rFonts w:eastAsia="Times New Roman"/>
        </w:rPr>
        <w:t>о-Ненецкий автономный округ, г</w:t>
      </w:r>
      <w:proofErr w:type="gramStart"/>
      <w:r w:rsidR="001235DB">
        <w:rPr>
          <w:rFonts w:eastAsia="Times New Roman"/>
        </w:rPr>
        <w:t>.С</w:t>
      </w:r>
      <w:proofErr w:type="gramEnd"/>
      <w:r w:rsidR="001235DB">
        <w:rPr>
          <w:rFonts w:eastAsia="Times New Roman"/>
        </w:rPr>
        <w:t xml:space="preserve">алехард, </w:t>
      </w:r>
      <w:proofErr w:type="spellStart"/>
      <w:r w:rsidR="001235DB">
        <w:rPr>
          <w:rFonts w:eastAsia="Times New Roman"/>
        </w:rPr>
        <w:t>ул.Чубынина</w:t>
      </w:r>
      <w:proofErr w:type="spellEnd"/>
      <w:r w:rsidR="001235DB">
        <w:rPr>
          <w:rFonts w:eastAsia="Times New Roman"/>
        </w:rPr>
        <w:t>, д.</w:t>
      </w:r>
      <w:r w:rsidRPr="00887DC2">
        <w:rPr>
          <w:rFonts w:eastAsia="Times New Roman"/>
        </w:rPr>
        <w:t>14</w:t>
      </w:r>
      <w:r w:rsidR="001235DB">
        <w:rPr>
          <w:rFonts w:eastAsia="Times New Roman"/>
        </w:rPr>
        <w:t>,</w:t>
      </w:r>
      <w:r w:rsidRPr="00887DC2">
        <w:rPr>
          <w:rFonts w:eastAsia="Times New Roman"/>
        </w:rPr>
        <w:t xml:space="preserve"> –</w:t>
      </w:r>
      <w:r w:rsidR="001235DB">
        <w:rPr>
          <w:rFonts w:eastAsia="Times New Roman"/>
        </w:rPr>
        <w:br/>
      </w:r>
      <w:r w:rsidRPr="00887DC2">
        <w:rPr>
          <w:rFonts w:eastAsia="Times New Roman"/>
        </w:rPr>
        <w:t xml:space="preserve"> 8 802 500 руб.</w:t>
      </w:r>
    </w:p>
    <w:p w:rsidR="00250BB2" w:rsidRPr="00887DC2" w:rsidRDefault="00250BB2" w:rsidP="004D3E18">
      <w:pPr>
        <w:numPr>
          <w:ilvl w:val="0"/>
          <w:numId w:val="39"/>
        </w:numPr>
      </w:pPr>
      <w:r w:rsidRPr="00887DC2">
        <w:rPr>
          <w:rFonts w:eastAsia="Times New Roman"/>
        </w:rPr>
        <w:t>ООО «У</w:t>
      </w:r>
      <w:r w:rsidRPr="00887DC2">
        <w:rPr>
          <w:rFonts w:eastAsia="Times New Roman"/>
          <w:lang w:val="en-US"/>
        </w:rPr>
        <w:t>pa</w:t>
      </w:r>
      <w:r w:rsidRPr="00887DC2">
        <w:rPr>
          <w:rFonts w:eastAsia="Times New Roman"/>
        </w:rPr>
        <w:t xml:space="preserve">л Промышленный </w:t>
      </w:r>
      <w:r w:rsidR="001235DB">
        <w:rPr>
          <w:rFonts w:eastAsia="Times New Roman"/>
        </w:rPr>
        <w:t>–</w:t>
      </w:r>
      <w:r w:rsidRPr="00887DC2">
        <w:rPr>
          <w:rFonts w:eastAsia="Times New Roman"/>
        </w:rPr>
        <w:t xml:space="preserve"> Полярный № 5», зарегистрированное по адресу: 628006,  Ханты-Мансийский автономны</w:t>
      </w:r>
      <w:r w:rsidR="001235DB">
        <w:rPr>
          <w:rFonts w:eastAsia="Times New Roman"/>
        </w:rPr>
        <w:t xml:space="preserve">й округ - </w:t>
      </w:r>
      <w:proofErr w:type="spellStart"/>
      <w:r w:rsidR="001235DB">
        <w:rPr>
          <w:rFonts w:eastAsia="Times New Roman"/>
        </w:rPr>
        <w:t>Югра</w:t>
      </w:r>
      <w:proofErr w:type="spellEnd"/>
      <w:r w:rsidR="001235DB">
        <w:rPr>
          <w:rFonts w:eastAsia="Times New Roman"/>
        </w:rPr>
        <w:t>, г</w:t>
      </w:r>
      <w:proofErr w:type="gramStart"/>
      <w:r w:rsidR="001235DB">
        <w:rPr>
          <w:rFonts w:eastAsia="Times New Roman"/>
        </w:rPr>
        <w:t>.Х</w:t>
      </w:r>
      <w:proofErr w:type="gramEnd"/>
      <w:r w:rsidR="001235DB">
        <w:rPr>
          <w:rFonts w:eastAsia="Times New Roman"/>
        </w:rPr>
        <w:t>анты-Мансийск, ул.</w:t>
      </w:r>
      <w:r w:rsidRPr="00887DC2">
        <w:rPr>
          <w:rFonts w:eastAsia="Times New Roman"/>
        </w:rPr>
        <w:t>Мира. д.5</w:t>
      </w:r>
      <w:r w:rsidR="001235DB">
        <w:rPr>
          <w:rFonts w:eastAsia="Times New Roman"/>
        </w:rPr>
        <w:t>,</w:t>
      </w:r>
      <w:r w:rsidRPr="00887DC2">
        <w:rPr>
          <w:rFonts w:eastAsia="Times New Roman"/>
        </w:rPr>
        <w:t xml:space="preserve"> – 12 341 450 руб.</w:t>
      </w:r>
    </w:p>
    <w:p w:rsidR="00250BB2" w:rsidRPr="00887DC2" w:rsidRDefault="00250BB2" w:rsidP="004D3E18">
      <w:pPr>
        <w:numPr>
          <w:ilvl w:val="0"/>
          <w:numId w:val="39"/>
        </w:numPr>
      </w:pPr>
      <w:r w:rsidRPr="00887DC2">
        <w:rPr>
          <w:rFonts w:eastAsia="Times New Roman"/>
        </w:rPr>
        <w:t xml:space="preserve">ООО «Урал Промышленный </w:t>
      </w:r>
      <w:r w:rsidR="001235DB">
        <w:rPr>
          <w:rFonts w:eastAsia="Times New Roman"/>
        </w:rPr>
        <w:t>–</w:t>
      </w:r>
      <w:r w:rsidRPr="00887DC2">
        <w:rPr>
          <w:rFonts w:eastAsia="Times New Roman"/>
        </w:rPr>
        <w:t xml:space="preserve"> Полярный № 6», зарегистрированное по адресу: 628006,  Ханты-Мансийский автономный округ </w:t>
      </w:r>
      <w:r w:rsidR="001235DB">
        <w:rPr>
          <w:rFonts w:eastAsia="Times New Roman"/>
        </w:rPr>
        <w:t xml:space="preserve">- </w:t>
      </w:r>
      <w:proofErr w:type="spellStart"/>
      <w:r w:rsidR="001235DB">
        <w:rPr>
          <w:rFonts w:eastAsia="Times New Roman"/>
        </w:rPr>
        <w:t>Югра</w:t>
      </w:r>
      <w:proofErr w:type="spellEnd"/>
      <w:r w:rsidR="001235DB">
        <w:rPr>
          <w:rFonts w:eastAsia="Times New Roman"/>
        </w:rPr>
        <w:t>,  г</w:t>
      </w:r>
      <w:proofErr w:type="gramStart"/>
      <w:r w:rsidR="001235DB">
        <w:rPr>
          <w:rFonts w:eastAsia="Times New Roman"/>
        </w:rPr>
        <w:t>.</w:t>
      </w:r>
      <w:r w:rsidRPr="00887DC2">
        <w:rPr>
          <w:rFonts w:eastAsia="Times New Roman"/>
        </w:rPr>
        <w:t>Х</w:t>
      </w:r>
      <w:proofErr w:type="gramEnd"/>
      <w:r w:rsidRPr="00887DC2">
        <w:rPr>
          <w:rFonts w:eastAsia="Times New Roman"/>
        </w:rPr>
        <w:t>анты-Мансийск, ул.</w:t>
      </w:r>
      <w:r w:rsidR="001235DB">
        <w:rPr>
          <w:rFonts w:eastAsia="Times New Roman"/>
        </w:rPr>
        <w:t>Мира,  д.5,</w:t>
      </w:r>
      <w:r w:rsidRPr="00887DC2">
        <w:rPr>
          <w:rFonts w:eastAsia="Times New Roman"/>
        </w:rPr>
        <w:t xml:space="preserve"> – 312 609 695,76 руб.</w:t>
      </w:r>
    </w:p>
    <w:p w:rsidR="00250BB2" w:rsidRPr="00887DC2" w:rsidRDefault="00250BB2" w:rsidP="004D3E18">
      <w:pPr>
        <w:numPr>
          <w:ilvl w:val="0"/>
          <w:numId w:val="39"/>
        </w:numPr>
      </w:pPr>
      <w:r w:rsidRPr="00887DC2">
        <w:rPr>
          <w:rFonts w:eastAsia="Times New Roman"/>
        </w:rPr>
        <w:t xml:space="preserve">ООО «Урал Промышленный </w:t>
      </w:r>
      <w:r w:rsidR="001235DB">
        <w:rPr>
          <w:rFonts w:eastAsia="Times New Roman"/>
        </w:rPr>
        <w:t>–</w:t>
      </w:r>
      <w:r w:rsidRPr="00887DC2">
        <w:rPr>
          <w:rFonts w:eastAsia="Times New Roman"/>
        </w:rPr>
        <w:t xml:space="preserve"> Полярный № 7»,  зарегистрированное по адресу: 620026, Свердловская обл., г</w:t>
      </w:r>
      <w:proofErr w:type="gramStart"/>
      <w:r w:rsidRPr="00887DC2">
        <w:rPr>
          <w:rFonts w:eastAsia="Times New Roman"/>
        </w:rPr>
        <w:t>.Е</w:t>
      </w:r>
      <w:proofErr w:type="gramEnd"/>
      <w:r w:rsidRPr="00887DC2">
        <w:rPr>
          <w:rFonts w:eastAsia="Times New Roman"/>
        </w:rPr>
        <w:t>катеринбург, ул.Куйбышева, 44</w:t>
      </w:r>
      <w:r w:rsidR="001235DB">
        <w:rPr>
          <w:rFonts w:eastAsia="Times New Roman"/>
        </w:rPr>
        <w:t>,</w:t>
      </w:r>
      <w:r w:rsidRPr="00887DC2">
        <w:rPr>
          <w:rFonts w:eastAsia="Times New Roman"/>
        </w:rPr>
        <w:t xml:space="preserve"> – 1 646 250</w:t>
      </w:r>
      <w:r w:rsidR="001235DB">
        <w:rPr>
          <w:rFonts w:eastAsia="Times New Roman"/>
        </w:rPr>
        <w:t> </w:t>
      </w:r>
      <w:r w:rsidRPr="00887DC2">
        <w:rPr>
          <w:rFonts w:eastAsia="Times New Roman"/>
        </w:rPr>
        <w:t>000</w:t>
      </w:r>
      <w:r w:rsidR="001235DB">
        <w:rPr>
          <w:rFonts w:eastAsia="Times New Roman"/>
        </w:rPr>
        <w:t xml:space="preserve"> </w:t>
      </w:r>
      <w:r w:rsidRPr="00887DC2">
        <w:rPr>
          <w:rFonts w:eastAsia="Times New Roman"/>
        </w:rPr>
        <w:t>руб.</w:t>
      </w:r>
    </w:p>
    <w:p w:rsidR="004D3E18" w:rsidRDefault="004D3E18" w:rsidP="004D3E18">
      <w:pPr>
        <w:ind w:left="1004" w:firstLine="0"/>
      </w:pPr>
    </w:p>
    <w:p w:rsidR="004D3E18" w:rsidRDefault="004D3E18" w:rsidP="004D3E18">
      <w:pPr>
        <w:ind w:left="1004" w:firstLine="0"/>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4D3E18" w:rsidRPr="009B6870" w:rsidTr="00555848">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4D3E18" w:rsidRPr="009B6870" w:rsidRDefault="004D3E18" w:rsidP="00A80FE9">
            <w:pPr>
              <w:tabs>
                <w:tab w:val="center" w:pos="4677"/>
                <w:tab w:val="right" w:pos="9355"/>
              </w:tabs>
              <w:ind w:left="57" w:firstLine="0"/>
              <w:jc w:val="center"/>
              <w:rPr>
                <w:b/>
                <w:color w:val="FFFFFF" w:themeColor="background1"/>
                <w:sz w:val="36"/>
                <w:szCs w:val="36"/>
              </w:rPr>
            </w:pPr>
            <w:r>
              <w:rPr>
                <w:b/>
                <w:color w:val="FFFFFF" w:themeColor="background1"/>
                <w:sz w:val="36"/>
                <w:szCs w:val="36"/>
              </w:rPr>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4D3E18" w:rsidRPr="009B6870" w:rsidRDefault="004D3E18" w:rsidP="00555848">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4D3E18" w:rsidRPr="009B6870" w:rsidRDefault="004D3E18" w:rsidP="00555848">
            <w:pPr>
              <w:ind w:firstLine="0"/>
              <w:rPr>
                <w:b/>
                <w:color w:val="FFFFFF" w:themeColor="background1"/>
                <w:sz w:val="28"/>
                <w:szCs w:val="28"/>
              </w:rPr>
            </w:pPr>
            <w:r>
              <w:rPr>
                <w:b/>
                <w:color w:val="FFFFFF" w:themeColor="background1"/>
                <w:sz w:val="28"/>
                <w:szCs w:val="28"/>
              </w:rPr>
              <w:t>ФИНАНСОВАЯ ОТЧЕТНОСТЬ</w:t>
            </w:r>
          </w:p>
        </w:tc>
      </w:tr>
    </w:tbl>
    <w:p w:rsidR="004D3E18" w:rsidRDefault="004D3E18" w:rsidP="004D3E18">
      <w:pPr>
        <w:ind w:left="1004" w:firstLine="0"/>
      </w:pPr>
    </w:p>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1E5060"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1E5060" w:rsidRPr="0089013A" w:rsidRDefault="001E5060" w:rsidP="00180158">
            <w:pPr>
              <w:ind w:firstLine="0"/>
              <w:jc w:val="right"/>
              <w:rPr>
                <w:b/>
                <w:color w:val="FFFFFF" w:themeColor="background1"/>
                <w:sz w:val="28"/>
                <w:szCs w:val="28"/>
              </w:rPr>
            </w:pPr>
            <w:r>
              <w:rPr>
                <w:b/>
                <w:color w:val="FFFFFF" w:themeColor="background1"/>
                <w:sz w:val="28"/>
                <w:szCs w:val="28"/>
              </w:rPr>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1E5060" w:rsidRDefault="001E5060"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1E5060" w:rsidRPr="0089013A" w:rsidRDefault="001E5060" w:rsidP="00180158">
            <w:pPr>
              <w:ind w:left="-57" w:right="-57" w:firstLine="0"/>
              <w:jc w:val="center"/>
              <w:rPr>
                <w:b/>
                <w:color w:val="FFFFFF" w:themeColor="background1"/>
                <w:sz w:val="36"/>
                <w:szCs w:val="36"/>
              </w:rPr>
            </w:pPr>
            <w:r>
              <w:rPr>
                <w:b/>
                <w:color w:val="FFFFFF" w:themeColor="background1"/>
                <w:sz w:val="36"/>
                <w:szCs w:val="36"/>
              </w:rPr>
              <w:t>12</w:t>
            </w:r>
          </w:p>
        </w:tc>
      </w:tr>
    </w:tbl>
    <w:p w:rsidR="00250BB2" w:rsidRPr="00887DC2" w:rsidRDefault="00250BB2" w:rsidP="004D3E18">
      <w:pPr>
        <w:numPr>
          <w:ilvl w:val="0"/>
          <w:numId w:val="39"/>
        </w:numPr>
      </w:pPr>
      <w:r w:rsidRPr="00887DC2">
        <w:rPr>
          <w:rFonts w:eastAsia="Times New Roman"/>
        </w:rPr>
        <w:t xml:space="preserve">ООО «Урал Промышленный </w:t>
      </w:r>
      <w:r w:rsidR="001235DB">
        <w:rPr>
          <w:rFonts w:eastAsia="Times New Roman"/>
        </w:rPr>
        <w:t>–</w:t>
      </w:r>
      <w:r w:rsidRPr="00887DC2">
        <w:rPr>
          <w:rFonts w:eastAsia="Times New Roman"/>
        </w:rPr>
        <w:t xml:space="preserve"> П</w:t>
      </w:r>
      <w:r w:rsidR="001235DB">
        <w:rPr>
          <w:rFonts w:eastAsia="Times New Roman"/>
        </w:rPr>
        <w:t>олярный № 8»,</w:t>
      </w:r>
      <w:r w:rsidRPr="00887DC2">
        <w:rPr>
          <w:rFonts w:eastAsia="Times New Roman"/>
        </w:rPr>
        <w:t xml:space="preserve"> зарегистрированное по адресу: 620026, Свердловская обл., г</w:t>
      </w:r>
      <w:proofErr w:type="gramStart"/>
      <w:r w:rsidRPr="00887DC2">
        <w:rPr>
          <w:rFonts w:eastAsia="Times New Roman"/>
        </w:rPr>
        <w:t>.</w:t>
      </w:r>
      <w:r w:rsidR="001235DB">
        <w:rPr>
          <w:rFonts w:eastAsia="Times New Roman"/>
        </w:rPr>
        <w:t>Е</w:t>
      </w:r>
      <w:proofErr w:type="gramEnd"/>
      <w:r w:rsidR="001235DB">
        <w:rPr>
          <w:rFonts w:eastAsia="Times New Roman"/>
        </w:rPr>
        <w:t>катеринбург, ул.Куйбышева, 44,</w:t>
      </w:r>
      <w:r w:rsidRPr="00887DC2">
        <w:rPr>
          <w:rFonts w:eastAsia="Times New Roman"/>
        </w:rPr>
        <w:t xml:space="preserve"> – 250 000 руб.</w:t>
      </w:r>
    </w:p>
    <w:p w:rsidR="00250BB2" w:rsidRPr="00887DC2" w:rsidRDefault="00250BB2" w:rsidP="004D3E18">
      <w:pPr>
        <w:numPr>
          <w:ilvl w:val="0"/>
          <w:numId w:val="39"/>
        </w:numPr>
      </w:pPr>
      <w:r w:rsidRPr="00887DC2">
        <w:rPr>
          <w:rFonts w:eastAsia="Times New Roman"/>
        </w:rPr>
        <w:t xml:space="preserve">ООО «Урал Промышленный </w:t>
      </w:r>
      <w:r w:rsidR="001235DB">
        <w:rPr>
          <w:rFonts w:eastAsia="Times New Roman"/>
        </w:rPr>
        <w:t>–</w:t>
      </w:r>
      <w:r w:rsidRPr="00887DC2">
        <w:rPr>
          <w:rFonts w:eastAsia="Times New Roman"/>
        </w:rPr>
        <w:t xml:space="preserve"> Полярный № 9», зарегистрированное по адресу: 628006,  Ханты-Мансийский </w:t>
      </w:r>
      <w:r w:rsidR="001235DB">
        <w:rPr>
          <w:rFonts w:eastAsia="Times New Roman"/>
        </w:rPr>
        <w:t xml:space="preserve">автономный округ - </w:t>
      </w:r>
      <w:proofErr w:type="spellStart"/>
      <w:r w:rsidR="001235DB">
        <w:rPr>
          <w:rFonts w:eastAsia="Times New Roman"/>
        </w:rPr>
        <w:t>Югра</w:t>
      </w:r>
      <w:proofErr w:type="spellEnd"/>
      <w:r w:rsidR="001235DB">
        <w:rPr>
          <w:rFonts w:eastAsia="Times New Roman"/>
        </w:rPr>
        <w:t>,  г</w:t>
      </w:r>
      <w:proofErr w:type="gramStart"/>
      <w:r w:rsidR="001235DB">
        <w:rPr>
          <w:rFonts w:eastAsia="Times New Roman"/>
        </w:rPr>
        <w:t>.</w:t>
      </w:r>
      <w:r w:rsidRPr="00887DC2">
        <w:rPr>
          <w:rFonts w:eastAsia="Times New Roman"/>
        </w:rPr>
        <w:t>Х</w:t>
      </w:r>
      <w:proofErr w:type="gramEnd"/>
      <w:r w:rsidRPr="00887DC2">
        <w:rPr>
          <w:rFonts w:eastAsia="Times New Roman"/>
        </w:rPr>
        <w:t>анты-Мансийск, ул. Карла</w:t>
      </w:r>
      <w:r w:rsidR="001235DB">
        <w:rPr>
          <w:rFonts w:eastAsia="Times New Roman"/>
        </w:rPr>
        <w:t xml:space="preserve"> Маркса, д.17, 510,</w:t>
      </w:r>
      <w:r w:rsidRPr="00887DC2">
        <w:rPr>
          <w:rFonts w:eastAsia="Times New Roman"/>
        </w:rPr>
        <w:t xml:space="preserve"> – 18 880 679,46 руб.</w:t>
      </w:r>
    </w:p>
    <w:p w:rsidR="00250BB2" w:rsidRPr="00887DC2" w:rsidRDefault="00250BB2" w:rsidP="004D3E18">
      <w:pPr>
        <w:numPr>
          <w:ilvl w:val="0"/>
          <w:numId w:val="39"/>
        </w:numPr>
      </w:pPr>
      <w:r w:rsidRPr="00887DC2">
        <w:rPr>
          <w:rFonts w:eastAsia="Times New Roman"/>
        </w:rPr>
        <w:t>ООО «Многофункциональный сервисный центр предприятий Челябинской области», зарегистрированное по адресу: 454000, Челябинская обл., г</w:t>
      </w:r>
      <w:proofErr w:type="gramStart"/>
      <w:r w:rsidRPr="00887DC2">
        <w:rPr>
          <w:rFonts w:eastAsia="Times New Roman"/>
        </w:rPr>
        <w:t>.Ч</w:t>
      </w:r>
      <w:proofErr w:type="gramEnd"/>
      <w:r w:rsidRPr="00887DC2">
        <w:rPr>
          <w:rFonts w:eastAsia="Times New Roman"/>
        </w:rPr>
        <w:t xml:space="preserve">елябинск, </w:t>
      </w:r>
      <w:proofErr w:type="spellStart"/>
      <w:r w:rsidRPr="00887DC2">
        <w:rPr>
          <w:rFonts w:eastAsia="Times New Roman"/>
        </w:rPr>
        <w:t>Копейское</w:t>
      </w:r>
      <w:proofErr w:type="spellEnd"/>
      <w:r w:rsidRPr="00887DC2">
        <w:rPr>
          <w:rFonts w:eastAsia="Times New Roman"/>
        </w:rPr>
        <w:t xml:space="preserve"> </w:t>
      </w:r>
      <w:proofErr w:type="spellStart"/>
      <w:r w:rsidRPr="00887DC2">
        <w:rPr>
          <w:rFonts w:eastAsia="Times New Roman"/>
        </w:rPr>
        <w:t>ш</w:t>
      </w:r>
      <w:proofErr w:type="spellEnd"/>
      <w:r w:rsidRPr="00887DC2">
        <w:rPr>
          <w:rFonts w:eastAsia="Times New Roman"/>
        </w:rPr>
        <w:t>., 38</w:t>
      </w:r>
      <w:r w:rsidR="001235DB">
        <w:rPr>
          <w:rFonts w:eastAsia="Times New Roman"/>
        </w:rPr>
        <w:t>,</w:t>
      </w:r>
      <w:r w:rsidRPr="00887DC2">
        <w:rPr>
          <w:rFonts w:eastAsia="Times New Roman"/>
        </w:rPr>
        <w:t xml:space="preserve">  – 165 000 руб.</w:t>
      </w:r>
    </w:p>
    <w:p w:rsidR="00250BB2" w:rsidRPr="00887DC2" w:rsidRDefault="00250BB2" w:rsidP="004D3E18">
      <w:pPr>
        <w:numPr>
          <w:ilvl w:val="0"/>
          <w:numId w:val="39"/>
        </w:numPr>
        <w:rPr>
          <w:rFonts w:eastAsia="Times New Roman"/>
        </w:rPr>
      </w:pPr>
      <w:r w:rsidRPr="00887DC2">
        <w:rPr>
          <w:rFonts w:eastAsia="Times New Roman"/>
        </w:rPr>
        <w:t>ОАО «</w:t>
      </w:r>
      <w:proofErr w:type="spellStart"/>
      <w:r w:rsidRPr="00887DC2">
        <w:rPr>
          <w:rFonts w:eastAsia="Times New Roman"/>
        </w:rPr>
        <w:t>Ямальская</w:t>
      </w:r>
      <w:proofErr w:type="spellEnd"/>
      <w:r w:rsidRPr="00887DC2">
        <w:rPr>
          <w:rFonts w:eastAsia="Times New Roman"/>
        </w:rPr>
        <w:t xml:space="preserve"> железнодорожная компания», зарегистрированное по </w:t>
      </w:r>
      <w:r w:rsidR="001235DB">
        <w:rPr>
          <w:rFonts w:eastAsia="Times New Roman"/>
        </w:rPr>
        <w:t>адресу: 629300, Ямало-Ненецкий автономный округ</w:t>
      </w:r>
      <w:r w:rsidRPr="00887DC2">
        <w:rPr>
          <w:rFonts w:eastAsia="Times New Roman"/>
        </w:rPr>
        <w:t xml:space="preserve">, </w:t>
      </w:r>
      <w:r w:rsidR="001235DB">
        <w:rPr>
          <w:rFonts w:eastAsia="Times New Roman"/>
        </w:rPr>
        <w:t>г</w:t>
      </w:r>
      <w:proofErr w:type="gramStart"/>
      <w:r w:rsidR="001235DB">
        <w:rPr>
          <w:rFonts w:eastAsia="Times New Roman"/>
        </w:rPr>
        <w:t>.</w:t>
      </w:r>
      <w:r w:rsidRPr="00887DC2">
        <w:rPr>
          <w:rFonts w:eastAsia="Times New Roman"/>
        </w:rPr>
        <w:t>Н</w:t>
      </w:r>
      <w:proofErr w:type="gramEnd"/>
      <w:r w:rsidRPr="00887DC2">
        <w:rPr>
          <w:rFonts w:eastAsia="Times New Roman"/>
        </w:rPr>
        <w:t xml:space="preserve">овый Уренгой, </w:t>
      </w:r>
      <w:r w:rsidR="001235DB">
        <w:rPr>
          <w:rFonts w:eastAsia="Times New Roman"/>
        </w:rPr>
        <w:t xml:space="preserve">ул. </w:t>
      </w:r>
      <w:r w:rsidRPr="00887DC2">
        <w:rPr>
          <w:rFonts w:eastAsia="Times New Roman"/>
        </w:rPr>
        <w:t>26 Съезда КПСС</w:t>
      </w:r>
      <w:r w:rsidR="001235DB">
        <w:rPr>
          <w:rFonts w:eastAsia="Times New Roman"/>
        </w:rPr>
        <w:t>, 3,</w:t>
      </w:r>
      <w:r w:rsidRPr="00887DC2">
        <w:rPr>
          <w:rFonts w:eastAsia="Times New Roman"/>
        </w:rPr>
        <w:t xml:space="preserve"> – 262 960 410 руб.</w:t>
      </w:r>
    </w:p>
    <w:p w:rsidR="00250BB2" w:rsidRPr="00887DC2" w:rsidRDefault="00250BB2" w:rsidP="004D3E18">
      <w:pPr>
        <w:numPr>
          <w:ilvl w:val="0"/>
          <w:numId w:val="39"/>
        </w:numPr>
        <w:rPr>
          <w:rFonts w:eastAsia="Times New Roman"/>
        </w:rPr>
      </w:pPr>
      <w:r w:rsidRPr="00887DC2">
        <w:rPr>
          <w:rFonts w:eastAsia="Times New Roman"/>
        </w:rPr>
        <w:t xml:space="preserve">ОАО «Полярный кварц», зарегистрированное по адресу: 628148, Ханты-Мансийский Автономный округ - </w:t>
      </w:r>
      <w:proofErr w:type="spellStart"/>
      <w:r w:rsidRPr="00887DC2">
        <w:rPr>
          <w:rFonts w:eastAsia="Times New Roman"/>
        </w:rPr>
        <w:t>Югра</w:t>
      </w:r>
      <w:proofErr w:type="spellEnd"/>
      <w:r w:rsidRPr="00887DC2">
        <w:rPr>
          <w:rFonts w:eastAsia="Times New Roman"/>
        </w:rPr>
        <w:t xml:space="preserve">, Березовский р-н, </w:t>
      </w:r>
      <w:proofErr w:type="spellStart"/>
      <w:r w:rsidRPr="00887DC2">
        <w:rPr>
          <w:rFonts w:eastAsia="Times New Roman"/>
        </w:rPr>
        <w:t>с</w:t>
      </w:r>
      <w:proofErr w:type="gramStart"/>
      <w:r w:rsidRPr="00887DC2">
        <w:rPr>
          <w:rFonts w:eastAsia="Times New Roman"/>
        </w:rPr>
        <w:t>.С</w:t>
      </w:r>
      <w:proofErr w:type="gramEnd"/>
      <w:r w:rsidRPr="00887DC2">
        <w:rPr>
          <w:rFonts w:eastAsia="Times New Roman"/>
        </w:rPr>
        <w:t>аранпауль</w:t>
      </w:r>
      <w:proofErr w:type="spellEnd"/>
      <w:r w:rsidR="001235DB">
        <w:rPr>
          <w:rFonts w:eastAsia="Times New Roman"/>
        </w:rPr>
        <w:t>,</w:t>
      </w:r>
      <w:r w:rsidRPr="00887DC2">
        <w:rPr>
          <w:rFonts w:eastAsia="Times New Roman"/>
        </w:rPr>
        <w:t xml:space="preserve">  – 1 484 999 000 руб.</w:t>
      </w:r>
    </w:p>
    <w:p w:rsidR="00250BB2" w:rsidRPr="00887DC2" w:rsidRDefault="001235DB" w:rsidP="004D3E18">
      <w:pPr>
        <w:numPr>
          <w:ilvl w:val="0"/>
          <w:numId w:val="39"/>
        </w:numPr>
        <w:rPr>
          <w:rFonts w:eastAsia="Times New Roman"/>
        </w:rPr>
      </w:pPr>
      <w:r>
        <w:rPr>
          <w:rFonts w:eastAsia="Times New Roman"/>
        </w:rPr>
        <w:t>ЗАО ПЦ «КВАНТ», зарегистрированное по адресу:</w:t>
      </w:r>
      <w:r w:rsidR="00BF6158">
        <w:rPr>
          <w:rFonts w:eastAsia="Times New Roman"/>
        </w:rPr>
        <w:t xml:space="preserve"> </w:t>
      </w:r>
      <w:r w:rsidR="004D3E18" w:rsidRPr="004D3E18">
        <w:rPr>
          <w:rFonts w:eastAsia="Times New Roman"/>
        </w:rPr>
        <w:t xml:space="preserve">620057, </w:t>
      </w:r>
      <w:r w:rsidR="004D3E18">
        <w:rPr>
          <w:rFonts w:eastAsia="Times New Roman"/>
        </w:rPr>
        <w:t xml:space="preserve">Свердловская обл., </w:t>
      </w:r>
      <w:r w:rsidR="004D3E18" w:rsidRPr="004D3E18">
        <w:rPr>
          <w:rFonts w:eastAsia="Times New Roman"/>
        </w:rPr>
        <w:t>г</w:t>
      </w:r>
      <w:proofErr w:type="gramStart"/>
      <w:r w:rsidR="004D3E18" w:rsidRPr="004D3E18">
        <w:rPr>
          <w:rFonts w:eastAsia="Times New Roman"/>
        </w:rPr>
        <w:t>.Е</w:t>
      </w:r>
      <w:proofErr w:type="gramEnd"/>
      <w:r w:rsidR="004D3E18" w:rsidRPr="004D3E18">
        <w:rPr>
          <w:rFonts w:eastAsia="Times New Roman"/>
        </w:rPr>
        <w:t>катеринбург, ул.Фрезеровщиков, 79</w:t>
      </w:r>
      <w:r w:rsidR="00BF6158">
        <w:rPr>
          <w:rFonts w:eastAsia="Times New Roman"/>
        </w:rPr>
        <w:t>,</w:t>
      </w:r>
      <w:r w:rsidR="00250BB2" w:rsidRPr="00887DC2">
        <w:rPr>
          <w:rFonts w:eastAsia="Times New Roman"/>
        </w:rPr>
        <w:t xml:space="preserve"> </w:t>
      </w:r>
      <w:r w:rsidR="004D3E18">
        <w:rPr>
          <w:rFonts w:eastAsia="Times New Roman"/>
        </w:rPr>
        <w:t xml:space="preserve"> –</w:t>
      </w:r>
      <w:r w:rsidR="00250BB2" w:rsidRPr="00887DC2">
        <w:rPr>
          <w:rFonts w:eastAsia="Times New Roman"/>
        </w:rPr>
        <w:t xml:space="preserve"> 214 200 000 руб.</w:t>
      </w:r>
    </w:p>
    <w:p w:rsidR="00250BB2" w:rsidRPr="00887DC2" w:rsidRDefault="00250BB2" w:rsidP="00746E06">
      <w:pPr>
        <w:rPr>
          <w:rFonts w:eastAsia="Times New Roman"/>
        </w:rPr>
      </w:pPr>
    </w:p>
    <w:p w:rsidR="00250BB2" w:rsidRPr="00887DC2" w:rsidRDefault="00250BB2" w:rsidP="00746E06">
      <w:pPr>
        <w:rPr>
          <w:rFonts w:eastAsia="Times New Roman"/>
        </w:rPr>
      </w:pPr>
      <w:r w:rsidRPr="00887DC2">
        <w:rPr>
          <w:rFonts w:eastAsia="Times New Roman"/>
        </w:rPr>
        <w:t>В</w:t>
      </w:r>
      <w:r w:rsidR="004D3E18">
        <w:rPr>
          <w:rFonts w:eastAsia="Times New Roman"/>
        </w:rPr>
        <w:t xml:space="preserve"> соответствии с Договором купли-</w:t>
      </w:r>
      <w:r w:rsidRPr="00887DC2">
        <w:rPr>
          <w:rFonts w:eastAsia="Times New Roman"/>
        </w:rPr>
        <w:t>продажи часть доли в уставном капитале компан</w:t>
      </w:r>
      <w:proofErr w:type="gramStart"/>
      <w:r w:rsidRPr="00887DC2">
        <w:rPr>
          <w:rFonts w:eastAsia="Times New Roman"/>
        </w:rPr>
        <w:t>ии ООО</w:t>
      </w:r>
      <w:proofErr w:type="gramEnd"/>
      <w:r w:rsidRPr="00887DC2">
        <w:rPr>
          <w:rFonts w:eastAsia="Times New Roman"/>
        </w:rPr>
        <w:t xml:space="preserve"> «Урал Промышленный </w:t>
      </w:r>
      <w:r w:rsidR="004D3E18">
        <w:rPr>
          <w:rFonts w:eastAsia="Times New Roman"/>
        </w:rPr>
        <w:t>–</w:t>
      </w:r>
      <w:r w:rsidRPr="00887DC2">
        <w:rPr>
          <w:rFonts w:eastAsia="Times New Roman"/>
        </w:rPr>
        <w:t xml:space="preserve"> Полярный №4» реализована Обществом компании ОАО «Челябинский электрометаллургический комбинат». Цена продажи доли составила 25 687 500,00 руб.  </w:t>
      </w:r>
    </w:p>
    <w:p w:rsidR="00250BB2" w:rsidRPr="00887DC2" w:rsidRDefault="00250BB2" w:rsidP="00746E06">
      <w:pPr>
        <w:rPr>
          <w:rFonts w:eastAsia="Times New Roman"/>
        </w:rPr>
      </w:pPr>
      <w:r w:rsidRPr="00887DC2">
        <w:rPr>
          <w:rFonts w:eastAsia="Times New Roman"/>
        </w:rPr>
        <w:t>В</w:t>
      </w:r>
      <w:r w:rsidR="004D3E18">
        <w:rPr>
          <w:rFonts w:eastAsia="Times New Roman"/>
        </w:rPr>
        <w:t xml:space="preserve"> соответствии с Договором купли-</w:t>
      </w:r>
      <w:r w:rsidRPr="00887DC2">
        <w:rPr>
          <w:rFonts w:eastAsia="Times New Roman"/>
        </w:rPr>
        <w:t>продажи часть доли в уставном капитале компании ОАО «Полярный кварц» реализована Обществом ОАО</w:t>
      </w:r>
      <w:r w:rsidR="004D3E18">
        <w:rPr>
          <w:rFonts w:eastAsia="Times New Roman"/>
        </w:rPr>
        <w:t> </w:t>
      </w:r>
      <w:r w:rsidRPr="00887DC2">
        <w:rPr>
          <w:rFonts w:eastAsia="Times New Roman"/>
        </w:rPr>
        <w:t>«</w:t>
      </w:r>
      <w:proofErr w:type="spellStart"/>
      <w:r w:rsidRPr="00887DC2">
        <w:rPr>
          <w:rFonts w:eastAsia="Times New Roman"/>
        </w:rPr>
        <w:t>Нанотехнологии</w:t>
      </w:r>
      <w:proofErr w:type="spellEnd"/>
      <w:r w:rsidRPr="00887DC2">
        <w:rPr>
          <w:rFonts w:eastAsia="Times New Roman"/>
        </w:rPr>
        <w:t>». Цена от продажи акций составила 1 000 руб.</w:t>
      </w:r>
    </w:p>
    <w:p w:rsidR="00250BB2" w:rsidRPr="00887DC2" w:rsidRDefault="00250BB2" w:rsidP="00746E06">
      <w:pPr>
        <w:rPr>
          <w:rFonts w:eastAsia="Times New Roman"/>
        </w:rPr>
      </w:pPr>
    </w:p>
    <w:p w:rsidR="00250BB2" w:rsidRDefault="00250BB2" w:rsidP="00746E06">
      <w:pPr>
        <w:rPr>
          <w:rFonts w:eastAsia="Times New Roman"/>
          <w:color w:val="000000"/>
        </w:rPr>
      </w:pPr>
      <w:r w:rsidRPr="00887DC2">
        <w:rPr>
          <w:rFonts w:eastAsia="Times New Roman"/>
          <w:color w:val="000000"/>
        </w:rPr>
        <w:t>Краткосрочные финансовые вложения, отраженные по строке 1240 «Финансовые вложения» в Оборотных активах, бухгалтерского баланса Общества на 31</w:t>
      </w:r>
      <w:r w:rsidR="004D3E18">
        <w:rPr>
          <w:rFonts w:eastAsia="Times New Roman"/>
          <w:color w:val="000000"/>
        </w:rPr>
        <w:t>.12.2011</w:t>
      </w:r>
      <w:r w:rsidRPr="00887DC2">
        <w:rPr>
          <w:rFonts w:eastAsia="Times New Roman"/>
          <w:color w:val="000000"/>
        </w:rPr>
        <w:t xml:space="preserve"> представляют собой:</w:t>
      </w:r>
    </w:p>
    <w:p w:rsidR="004D3E18" w:rsidRDefault="004D3E18" w:rsidP="00746E06">
      <w:pPr>
        <w:rPr>
          <w:rFonts w:eastAsia="Times New Roman"/>
          <w:color w:val="000000"/>
        </w:rPr>
      </w:pPr>
    </w:p>
    <w:tbl>
      <w:tblPr>
        <w:tblW w:w="8046" w:type="dxa"/>
        <w:tblLayout w:type="fixed"/>
        <w:tblLook w:val="0000"/>
      </w:tblPr>
      <w:tblGrid>
        <w:gridCol w:w="2518"/>
        <w:gridCol w:w="1258"/>
        <w:gridCol w:w="1435"/>
        <w:gridCol w:w="1418"/>
        <w:gridCol w:w="1417"/>
      </w:tblGrid>
      <w:tr w:rsidR="004D3E18" w:rsidRPr="001235DB" w:rsidTr="004D3E18">
        <w:trPr>
          <w:trHeight w:val="122"/>
        </w:trPr>
        <w:tc>
          <w:tcPr>
            <w:tcW w:w="2518" w:type="dxa"/>
            <w:shd w:val="clear" w:color="auto" w:fill="B8CCE4" w:themeFill="accent1" w:themeFillTint="66"/>
            <w:vAlign w:val="center"/>
          </w:tcPr>
          <w:p w:rsidR="004D3E18" w:rsidRPr="001235DB" w:rsidRDefault="004D3E18" w:rsidP="00555848">
            <w:pPr>
              <w:ind w:left="-57" w:right="-57" w:firstLine="0"/>
              <w:jc w:val="center"/>
              <w:rPr>
                <w:b/>
              </w:rPr>
            </w:pPr>
            <w:r>
              <w:rPr>
                <w:rFonts w:eastAsia="Times New Roman"/>
                <w:b/>
                <w:color w:val="000000"/>
              </w:rPr>
              <w:t>О</w:t>
            </w:r>
            <w:r w:rsidRPr="001235DB">
              <w:rPr>
                <w:rFonts w:eastAsia="Times New Roman"/>
                <w:b/>
                <w:color w:val="000000"/>
              </w:rPr>
              <w:t>боротные активы</w:t>
            </w:r>
          </w:p>
        </w:tc>
        <w:tc>
          <w:tcPr>
            <w:tcW w:w="1258" w:type="dxa"/>
            <w:shd w:val="clear" w:color="auto" w:fill="B8CCE4" w:themeFill="accent1" w:themeFillTint="66"/>
            <w:vAlign w:val="center"/>
          </w:tcPr>
          <w:p w:rsidR="004D3E18" w:rsidRPr="001235DB" w:rsidRDefault="004D3E18" w:rsidP="004D3E18">
            <w:pPr>
              <w:ind w:left="-57" w:right="-57" w:firstLine="0"/>
              <w:jc w:val="center"/>
              <w:rPr>
                <w:b/>
              </w:rPr>
            </w:pPr>
            <w:r w:rsidRPr="001235DB">
              <w:rPr>
                <w:rFonts w:eastAsia="Times New Roman"/>
                <w:b/>
                <w:color w:val="000000"/>
              </w:rPr>
              <w:t>Код показателя</w:t>
            </w:r>
          </w:p>
        </w:tc>
        <w:tc>
          <w:tcPr>
            <w:tcW w:w="1435" w:type="dxa"/>
            <w:shd w:val="clear" w:color="auto" w:fill="B8CCE4" w:themeFill="accent1" w:themeFillTint="66"/>
            <w:vAlign w:val="center"/>
          </w:tcPr>
          <w:p w:rsidR="004D3E18" w:rsidRPr="001235DB" w:rsidRDefault="004D3E18" w:rsidP="004D3E18">
            <w:pPr>
              <w:ind w:left="-57" w:right="-57" w:firstLine="0"/>
              <w:jc w:val="center"/>
              <w:rPr>
                <w:b/>
              </w:rPr>
            </w:pPr>
            <w:r w:rsidRPr="001235DB">
              <w:rPr>
                <w:b/>
                <w:color w:val="000000"/>
              </w:rPr>
              <w:t>На 31.12.2011</w:t>
            </w:r>
          </w:p>
        </w:tc>
        <w:tc>
          <w:tcPr>
            <w:tcW w:w="1418" w:type="dxa"/>
            <w:shd w:val="clear" w:color="auto" w:fill="B8CCE4" w:themeFill="accent1" w:themeFillTint="66"/>
            <w:vAlign w:val="center"/>
          </w:tcPr>
          <w:p w:rsidR="004D3E18" w:rsidRPr="001235DB" w:rsidRDefault="004D3E18" w:rsidP="004D3E18">
            <w:pPr>
              <w:ind w:left="-57" w:right="-57" w:firstLine="0"/>
              <w:jc w:val="center"/>
              <w:rPr>
                <w:b/>
              </w:rPr>
            </w:pPr>
            <w:r w:rsidRPr="001235DB">
              <w:rPr>
                <w:b/>
                <w:color w:val="000000"/>
              </w:rPr>
              <w:t>На 31.12.2010</w:t>
            </w:r>
          </w:p>
        </w:tc>
        <w:tc>
          <w:tcPr>
            <w:tcW w:w="1417" w:type="dxa"/>
            <w:shd w:val="clear" w:color="auto" w:fill="B8CCE4" w:themeFill="accent1" w:themeFillTint="66"/>
            <w:vAlign w:val="center"/>
          </w:tcPr>
          <w:p w:rsidR="004D3E18" w:rsidRPr="001235DB" w:rsidRDefault="004D3E18" w:rsidP="004D3E18">
            <w:pPr>
              <w:ind w:left="-57" w:right="-57" w:firstLine="0"/>
              <w:jc w:val="center"/>
              <w:rPr>
                <w:b/>
                <w:color w:val="000000"/>
              </w:rPr>
            </w:pPr>
            <w:r w:rsidRPr="001235DB">
              <w:rPr>
                <w:b/>
                <w:color w:val="000000"/>
              </w:rPr>
              <w:t>На 31.12.2009</w:t>
            </w:r>
          </w:p>
        </w:tc>
      </w:tr>
      <w:tr w:rsidR="004D3E18" w:rsidRPr="001235DB" w:rsidTr="005F6019">
        <w:trPr>
          <w:trHeight w:val="144"/>
        </w:trPr>
        <w:tc>
          <w:tcPr>
            <w:tcW w:w="2518" w:type="dxa"/>
            <w:tcBorders>
              <w:bottom w:val="single" w:sz="24" w:space="0" w:color="548DD4" w:themeColor="text2" w:themeTint="99"/>
            </w:tcBorders>
            <w:shd w:val="clear" w:color="auto" w:fill="auto"/>
          </w:tcPr>
          <w:p w:rsidR="004D3E18" w:rsidRPr="001235DB" w:rsidRDefault="004D3E18" w:rsidP="00555848">
            <w:pPr>
              <w:shd w:val="clear" w:color="auto" w:fill="FFFFFF"/>
              <w:autoSpaceDE w:val="0"/>
              <w:autoSpaceDN w:val="0"/>
              <w:adjustRightInd w:val="0"/>
              <w:ind w:firstLine="0"/>
            </w:pPr>
            <w:r w:rsidRPr="001235DB">
              <w:rPr>
                <w:rFonts w:eastAsia="Times New Roman"/>
                <w:color w:val="000000"/>
              </w:rPr>
              <w:t>Финансовые вложения</w:t>
            </w:r>
          </w:p>
        </w:tc>
        <w:tc>
          <w:tcPr>
            <w:tcW w:w="1258" w:type="dxa"/>
            <w:tcBorders>
              <w:bottom w:val="single" w:sz="24" w:space="0" w:color="548DD4" w:themeColor="text2" w:themeTint="99"/>
            </w:tcBorders>
            <w:shd w:val="clear" w:color="auto" w:fill="auto"/>
            <w:vAlign w:val="center"/>
          </w:tcPr>
          <w:p w:rsidR="004D3E18" w:rsidRPr="00887DC2" w:rsidRDefault="004D3E18" w:rsidP="004D3E18">
            <w:pPr>
              <w:ind w:firstLine="0"/>
              <w:jc w:val="center"/>
            </w:pPr>
            <w:r w:rsidRPr="00887DC2">
              <w:t>1240</w:t>
            </w:r>
          </w:p>
        </w:tc>
        <w:tc>
          <w:tcPr>
            <w:tcW w:w="1435" w:type="dxa"/>
            <w:tcBorders>
              <w:bottom w:val="single" w:sz="24" w:space="0" w:color="548DD4" w:themeColor="text2" w:themeTint="99"/>
            </w:tcBorders>
            <w:vAlign w:val="center"/>
          </w:tcPr>
          <w:p w:rsidR="004D3E18" w:rsidRPr="00887DC2" w:rsidRDefault="004D3E18" w:rsidP="004D3E18">
            <w:pPr>
              <w:ind w:firstLine="0"/>
              <w:jc w:val="center"/>
            </w:pPr>
            <w:r w:rsidRPr="00887DC2">
              <w:t>1 044 708</w:t>
            </w:r>
          </w:p>
        </w:tc>
        <w:tc>
          <w:tcPr>
            <w:tcW w:w="1418" w:type="dxa"/>
            <w:tcBorders>
              <w:bottom w:val="single" w:sz="24" w:space="0" w:color="548DD4" w:themeColor="text2" w:themeTint="99"/>
            </w:tcBorders>
            <w:vAlign w:val="center"/>
          </w:tcPr>
          <w:p w:rsidR="004D3E18" w:rsidRPr="00887DC2" w:rsidRDefault="004D3E18" w:rsidP="004D3E18">
            <w:pPr>
              <w:ind w:firstLine="0"/>
              <w:jc w:val="center"/>
            </w:pPr>
            <w:r w:rsidRPr="00887DC2">
              <w:t>671 886</w:t>
            </w:r>
          </w:p>
        </w:tc>
        <w:tc>
          <w:tcPr>
            <w:tcW w:w="1417" w:type="dxa"/>
            <w:tcBorders>
              <w:bottom w:val="single" w:sz="24" w:space="0" w:color="548DD4" w:themeColor="text2" w:themeTint="99"/>
            </w:tcBorders>
            <w:shd w:val="clear" w:color="auto" w:fill="auto"/>
            <w:vAlign w:val="center"/>
          </w:tcPr>
          <w:p w:rsidR="004D3E18" w:rsidRPr="00887DC2" w:rsidRDefault="004D3E18" w:rsidP="004D3E18">
            <w:pPr>
              <w:ind w:firstLine="0"/>
              <w:jc w:val="center"/>
            </w:pPr>
            <w:r w:rsidRPr="00887DC2">
              <w:t>248 940</w:t>
            </w:r>
          </w:p>
        </w:tc>
      </w:tr>
    </w:tbl>
    <w:p w:rsidR="004D3E18" w:rsidRPr="00887DC2" w:rsidRDefault="004D3E18" w:rsidP="00746E06">
      <w:pPr>
        <w:rPr>
          <w:rFonts w:eastAsia="Times New Roman"/>
          <w:color w:val="000000"/>
        </w:rPr>
      </w:pPr>
    </w:p>
    <w:p w:rsidR="00250BB2" w:rsidRPr="00887DC2" w:rsidRDefault="00250BB2" w:rsidP="00746E06">
      <w:r w:rsidRPr="00887DC2">
        <w:t xml:space="preserve">Процентный Договор займа № 6 от 10.03.2010 с  ООО «Геологоразведочное предприятие «Урал Промышленный </w:t>
      </w:r>
      <w:r w:rsidR="004D3E18">
        <w:t>–</w:t>
      </w:r>
      <w:r w:rsidRPr="00887DC2">
        <w:t xml:space="preserve"> Пол</w:t>
      </w:r>
      <w:r w:rsidR="004D3E18">
        <w:t xml:space="preserve">ярный» (Заемщик). На 31.12.2011 </w:t>
      </w:r>
      <w:r w:rsidRPr="00887DC2">
        <w:t xml:space="preserve">задолженность составляет – 9 000 </w:t>
      </w:r>
      <w:proofErr w:type="spellStart"/>
      <w:r w:rsidRPr="00887DC2">
        <w:t>000</w:t>
      </w:r>
      <w:proofErr w:type="spellEnd"/>
      <w:r w:rsidRPr="00887DC2">
        <w:t xml:space="preserve"> руб. Сумма начисленных процентов за 2011</w:t>
      </w:r>
      <w:r w:rsidR="004D3E18">
        <w:t xml:space="preserve"> г. – </w:t>
      </w:r>
      <w:r w:rsidRPr="00887DC2">
        <w:t>945 000 руб.</w:t>
      </w:r>
    </w:p>
    <w:p w:rsidR="00250BB2" w:rsidRPr="00887DC2" w:rsidRDefault="00250BB2" w:rsidP="00746E06">
      <w:r w:rsidRPr="00887DC2">
        <w:t>Процентный Договор займа № б/</w:t>
      </w:r>
      <w:proofErr w:type="spellStart"/>
      <w:proofErr w:type="gramStart"/>
      <w:r w:rsidRPr="00887DC2">
        <w:t>н</w:t>
      </w:r>
      <w:proofErr w:type="spellEnd"/>
      <w:proofErr w:type="gramEnd"/>
      <w:r w:rsidRPr="00887DC2">
        <w:t xml:space="preserve"> от 21.12.2011 с ООО «Геологоразведочное предприятие «Урал Промышленный </w:t>
      </w:r>
      <w:r w:rsidR="004D3E18">
        <w:t>–</w:t>
      </w:r>
      <w:r w:rsidRPr="00887DC2">
        <w:t xml:space="preserve"> Пол</w:t>
      </w:r>
      <w:r w:rsidR="004D3E18">
        <w:t xml:space="preserve">ярный» (Заемщик). На 31.12.2011 </w:t>
      </w:r>
      <w:r w:rsidRPr="00887DC2">
        <w:t>задолженность составляет 455 000 руб. Сумма начисленных процентов за 2011</w:t>
      </w:r>
      <w:r w:rsidR="004D3E18">
        <w:t xml:space="preserve"> </w:t>
      </w:r>
      <w:r w:rsidRPr="00887DC2">
        <w:t>г. – 30 739,81 руб.</w:t>
      </w:r>
    </w:p>
    <w:p w:rsidR="00250BB2" w:rsidRPr="00887DC2" w:rsidRDefault="00250BB2" w:rsidP="00746E06">
      <w:r w:rsidRPr="00887DC2">
        <w:t>Договор займа № 01-10/</w:t>
      </w:r>
      <w:proofErr w:type="spellStart"/>
      <w:r w:rsidRPr="00887DC2">
        <w:t>мсц</w:t>
      </w:r>
      <w:proofErr w:type="spellEnd"/>
      <w:r w:rsidRPr="00887DC2">
        <w:t xml:space="preserve"> от 25.06.2010 (беспроцентный) с </w:t>
      </w:r>
      <w:r w:rsidR="004D3E18" w:rsidRPr="004D3E18">
        <w:t>ООО</w:t>
      </w:r>
      <w:r w:rsidR="004D3E18">
        <w:t> </w:t>
      </w:r>
      <w:r w:rsidR="004D3E18" w:rsidRPr="004D3E18">
        <w:t xml:space="preserve">«Многофункциональный сервисный центр предприятий Челябинской области» </w:t>
      </w:r>
      <w:r w:rsidRPr="00887DC2">
        <w:t>(Заемщик). На 31.12.2011 задолженность составляет</w:t>
      </w:r>
      <w:r w:rsidR="004D3E18">
        <w:t xml:space="preserve"> </w:t>
      </w:r>
      <w:r w:rsidRPr="00887DC2">
        <w:t>35 000 руб. Начисленных процентов нет.</w:t>
      </w:r>
    </w:p>
    <w:p w:rsidR="00250BB2" w:rsidRPr="00887DC2" w:rsidRDefault="00250BB2" w:rsidP="00746E06">
      <w:r w:rsidRPr="00887DC2">
        <w:t>Процентный Договор займа № б/</w:t>
      </w:r>
      <w:proofErr w:type="spellStart"/>
      <w:r w:rsidRPr="00887DC2">
        <w:t>н</w:t>
      </w:r>
      <w:proofErr w:type="spellEnd"/>
      <w:r w:rsidRPr="00887DC2">
        <w:t xml:space="preserve"> от 15.12.2008 с  ООО «</w:t>
      </w:r>
      <w:proofErr w:type="spellStart"/>
      <w:r w:rsidRPr="00887DC2">
        <w:t>У</w:t>
      </w:r>
      <w:proofErr w:type="gramStart"/>
      <w:r w:rsidRPr="00887DC2">
        <w:t>pa</w:t>
      </w:r>
      <w:proofErr w:type="gramEnd"/>
      <w:r w:rsidRPr="00887DC2">
        <w:t>л</w:t>
      </w:r>
      <w:proofErr w:type="spellEnd"/>
      <w:r w:rsidRPr="00887DC2">
        <w:t xml:space="preserve"> Промышленный </w:t>
      </w:r>
      <w:r w:rsidR="004D3E18">
        <w:t>–</w:t>
      </w:r>
      <w:r w:rsidRPr="00887DC2">
        <w:t xml:space="preserve"> Полярный № 1» (Заемщик).  На 31.12.2011 задолженность составляет 4 080</w:t>
      </w:r>
      <w:r w:rsidR="004D3E18">
        <w:t> </w:t>
      </w:r>
      <w:r w:rsidRPr="00887DC2">
        <w:t>000</w:t>
      </w:r>
      <w:r w:rsidR="004D3E18">
        <w:t xml:space="preserve"> </w:t>
      </w:r>
      <w:r w:rsidRPr="00887DC2">
        <w:t>руб. Сумма начисленных процентов за 2011</w:t>
      </w:r>
      <w:r w:rsidR="004D3E18">
        <w:t xml:space="preserve"> </w:t>
      </w:r>
      <w:r w:rsidRPr="00887DC2">
        <w:t>г. – 133 689,86 руб.</w:t>
      </w:r>
    </w:p>
    <w:p w:rsidR="00250BB2" w:rsidRPr="00887DC2" w:rsidRDefault="00250BB2" w:rsidP="00746E06">
      <w:r w:rsidRPr="00887DC2">
        <w:t>Процентный Договор займа № б/</w:t>
      </w:r>
      <w:proofErr w:type="spellStart"/>
      <w:r w:rsidRPr="00887DC2">
        <w:t>н</w:t>
      </w:r>
      <w:proofErr w:type="spellEnd"/>
      <w:r w:rsidRPr="00887DC2">
        <w:t xml:space="preserve"> от 15.12.2008 с  ООО «</w:t>
      </w:r>
      <w:proofErr w:type="spellStart"/>
      <w:r w:rsidRPr="00887DC2">
        <w:t>У</w:t>
      </w:r>
      <w:proofErr w:type="gramStart"/>
      <w:r w:rsidRPr="00887DC2">
        <w:t>pa</w:t>
      </w:r>
      <w:proofErr w:type="gramEnd"/>
      <w:r w:rsidRPr="00887DC2">
        <w:t>л</w:t>
      </w:r>
      <w:proofErr w:type="spellEnd"/>
      <w:r w:rsidRPr="00887DC2">
        <w:t xml:space="preserve"> Промышленный </w:t>
      </w:r>
      <w:r w:rsidR="004D3E18">
        <w:t>–</w:t>
      </w:r>
      <w:r w:rsidRPr="00887DC2">
        <w:t xml:space="preserve"> Полярный № 2» (Заемщик) На 31.12.2011 задолженность составляет 395 000 руб. Сумма начисленных процентов за 2011</w:t>
      </w:r>
      <w:r w:rsidR="004D3E18">
        <w:t xml:space="preserve"> </w:t>
      </w:r>
      <w:r w:rsidRPr="00887DC2">
        <w:t>г. – 51 350,00 руб.</w:t>
      </w:r>
    </w:p>
    <w:p w:rsidR="004D3E18" w:rsidRDefault="004D3E18" w:rsidP="00746E06"/>
    <w:p w:rsidR="00250BB2" w:rsidRPr="00887DC2" w:rsidRDefault="00250BB2" w:rsidP="00555848">
      <w:r w:rsidRPr="00887DC2">
        <w:t>Процентный Договор займа № б/</w:t>
      </w:r>
      <w:proofErr w:type="spellStart"/>
      <w:r w:rsidRPr="00887DC2">
        <w:t>н</w:t>
      </w:r>
      <w:proofErr w:type="spellEnd"/>
      <w:r w:rsidRPr="00887DC2">
        <w:t xml:space="preserve"> от 05.08.2010 с ООО «</w:t>
      </w:r>
      <w:proofErr w:type="spellStart"/>
      <w:r w:rsidRPr="00887DC2">
        <w:t>У</w:t>
      </w:r>
      <w:proofErr w:type="gramStart"/>
      <w:r w:rsidRPr="00887DC2">
        <w:t>pa</w:t>
      </w:r>
      <w:proofErr w:type="gramEnd"/>
      <w:r w:rsidRPr="00887DC2">
        <w:t>л</w:t>
      </w:r>
      <w:proofErr w:type="spellEnd"/>
      <w:r w:rsidRPr="00887DC2">
        <w:t xml:space="preserve"> Промышленный </w:t>
      </w:r>
      <w:r w:rsidR="004D3E18">
        <w:t>–</w:t>
      </w:r>
      <w:r w:rsidRPr="00887DC2">
        <w:t xml:space="preserve"> Полярный № 4» (Заемщик). На 31.12.2011 задолженность составляет 50</w:t>
      </w:r>
      <w:r w:rsidR="004D3E18">
        <w:t> </w:t>
      </w:r>
      <w:r w:rsidRPr="00887DC2">
        <w:t>000</w:t>
      </w:r>
      <w:r w:rsidR="004D3E18">
        <w:t xml:space="preserve"> </w:t>
      </w:r>
      <w:r w:rsidRPr="00887DC2">
        <w:t>руб. Сумма начисленных процентов за 2011</w:t>
      </w:r>
      <w:r w:rsidR="004D3E18">
        <w:t xml:space="preserve"> </w:t>
      </w:r>
      <w:r w:rsidRPr="00887DC2">
        <w:t>г. – 3 875,00 руб.</w:t>
      </w:r>
    </w:p>
    <w:p w:rsidR="00250BB2" w:rsidRPr="00887DC2" w:rsidRDefault="00250BB2" w:rsidP="00555848">
      <w:r w:rsidRPr="00887DC2">
        <w:t>Процентный Договор займа № б/</w:t>
      </w:r>
      <w:proofErr w:type="spellStart"/>
      <w:r w:rsidRPr="00887DC2">
        <w:t>н</w:t>
      </w:r>
      <w:proofErr w:type="spellEnd"/>
      <w:r w:rsidRPr="00887DC2">
        <w:t xml:space="preserve"> от 15.04.2009 с ООО «</w:t>
      </w:r>
      <w:proofErr w:type="spellStart"/>
      <w:r w:rsidRPr="00887DC2">
        <w:t>У</w:t>
      </w:r>
      <w:proofErr w:type="gramStart"/>
      <w:r w:rsidRPr="00887DC2">
        <w:t>pa</w:t>
      </w:r>
      <w:proofErr w:type="gramEnd"/>
      <w:r w:rsidRPr="00887DC2">
        <w:t>л</w:t>
      </w:r>
      <w:proofErr w:type="spellEnd"/>
      <w:r w:rsidRPr="00887DC2">
        <w:t xml:space="preserve"> Промышленный </w:t>
      </w:r>
      <w:r w:rsidR="004D3E18">
        <w:t>–</w:t>
      </w:r>
      <w:r w:rsidRPr="00887DC2">
        <w:t xml:space="preserve"> Полярный № 4» (Заемщик). На 31.12.2011 задолженность составляет 89</w:t>
      </w:r>
      <w:r w:rsidR="004D3E18">
        <w:t> </w:t>
      </w:r>
      <w:r w:rsidRPr="00887DC2">
        <w:t>000</w:t>
      </w:r>
      <w:r w:rsidR="004D3E18">
        <w:t xml:space="preserve"> </w:t>
      </w:r>
      <w:r w:rsidRPr="00887DC2">
        <w:t>руб. Сумма начисленных процентов за 2011</w:t>
      </w:r>
      <w:r w:rsidR="004D3E18">
        <w:t xml:space="preserve"> </w:t>
      </w:r>
      <w:r w:rsidRPr="00887DC2">
        <w:t>г. – 13 838,74 руб.</w:t>
      </w:r>
    </w:p>
    <w:p w:rsidR="00250BB2" w:rsidRPr="00887DC2" w:rsidRDefault="00250BB2" w:rsidP="00555848">
      <w:r w:rsidRPr="00887DC2">
        <w:t>Процентный Д</w:t>
      </w:r>
      <w:r w:rsidR="004D3E18">
        <w:t>оговор займа № 5 от 18.01.2010</w:t>
      </w:r>
      <w:r w:rsidRPr="00887DC2">
        <w:t xml:space="preserve"> с ООО «</w:t>
      </w:r>
      <w:proofErr w:type="spellStart"/>
      <w:r w:rsidRPr="00887DC2">
        <w:t>У</w:t>
      </w:r>
      <w:proofErr w:type="gramStart"/>
      <w:r w:rsidRPr="00887DC2">
        <w:t>pa</w:t>
      </w:r>
      <w:proofErr w:type="gramEnd"/>
      <w:r w:rsidRPr="00887DC2">
        <w:t>л</w:t>
      </w:r>
      <w:proofErr w:type="spellEnd"/>
      <w:r w:rsidRPr="00887DC2">
        <w:t xml:space="preserve"> Промышленный </w:t>
      </w:r>
      <w:r w:rsidR="004D3E18">
        <w:t>–</w:t>
      </w:r>
      <w:r w:rsidRPr="00887DC2">
        <w:t xml:space="preserve"> Полярный № 5» (Заемщик). На 31.12.2011 задолженность составляет 120 000 руб. Сумма начисленных процентов за 2011</w:t>
      </w:r>
      <w:r w:rsidR="004D3E18">
        <w:t xml:space="preserve"> г. </w:t>
      </w:r>
      <w:r w:rsidR="00555848">
        <w:t>–</w:t>
      </w:r>
      <w:r w:rsidR="004D3E18">
        <w:t xml:space="preserve"> 12 600,00 </w:t>
      </w:r>
      <w:r w:rsidRPr="00887DC2">
        <w:t>руб.</w:t>
      </w:r>
    </w:p>
    <w:p w:rsidR="00250BB2" w:rsidRPr="00887DC2" w:rsidRDefault="00250BB2" w:rsidP="00555848">
      <w:r w:rsidRPr="00887DC2">
        <w:t>Процентный Договор займа № 3 от 01.10.2009 с ООО «</w:t>
      </w:r>
      <w:proofErr w:type="spellStart"/>
      <w:r w:rsidRPr="00887DC2">
        <w:t>У</w:t>
      </w:r>
      <w:proofErr w:type="gramStart"/>
      <w:r w:rsidRPr="00887DC2">
        <w:t>pa</w:t>
      </w:r>
      <w:proofErr w:type="gramEnd"/>
      <w:r w:rsidRPr="00887DC2">
        <w:t>л</w:t>
      </w:r>
      <w:proofErr w:type="spellEnd"/>
      <w:r w:rsidRPr="00887DC2">
        <w:t xml:space="preserve"> Промышленный </w:t>
      </w:r>
      <w:r w:rsidR="00555848">
        <w:t>–</w:t>
      </w:r>
      <w:r w:rsidRPr="00887DC2">
        <w:t xml:space="preserve"> Полярный № 6» (Заемщик). На 31.12.2011 задолженность составляет 1 500</w:t>
      </w:r>
      <w:r w:rsidR="00555848">
        <w:t> </w:t>
      </w:r>
      <w:r w:rsidRPr="00887DC2">
        <w:t>000</w:t>
      </w:r>
      <w:r w:rsidR="00555848">
        <w:t xml:space="preserve"> </w:t>
      </w:r>
      <w:r w:rsidRPr="00887DC2">
        <w:t>руб. Сумма начисленных процентов за 2011</w:t>
      </w:r>
      <w:r w:rsidR="00555848">
        <w:t xml:space="preserve"> </w:t>
      </w:r>
      <w:r w:rsidRPr="00887DC2">
        <w:t>г. – 180 000,00 руб.</w:t>
      </w:r>
    </w:p>
    <w:p w:rsidR="00250BB2" w:rsidRPr="00887DC2" w:rsidRDefault="00250BB2" w:rsidP="00555848">
      <w:r w:rsidRPr="00887DC2">
        <w:t>Процентный Договор займа № 4 от 18.11.2009</w:t>
      </w:r>
      <w:r w:rsidR="00555848">
        <w:t xml:space="preserve"> с </w:t>
      </w:r>
      <w:r w:rsidRPr="00887DC2">
        <w:t>ООО «</w:t>
      </w:r>
      <w:proofErr w:type="spellStart"/>
      <w:r w:rsidRPr="00887DC2">
        <w:t>У</w:t>
      </w:r>
      <w:proofErr w:type="gramStart"/>
      <w:r w:rsidRPr="00887DC2">
        <w:t>pa</w:t>
      </w:r>
      <w:proofErr w:type="gramEnd"/>
      <w:r w:rsidRPr="00887DC2">
        <w:t>л</w:t>
      </w:r>
      <w:proofErr w:type="spellEnd"/>
      <w:r w:rsidRPr="00887DC2">
        <w:t xml:space="preserve"> Промышленный </w:t>
      </w:r>
      <w:r w:rsidR="00555848">
        <w:t>–</w:t>
      </w:r>
      <w:r w:rsidRPr="00887DC2">
        <w:t xml:space="preserve"> Полярный № 6»  (Заемщик). На 31.12.2011 задолженность составляет 100</w:t>
      </w:r>
      <w:r w:rsidR="00555848">
        <w:t> </w:t>
      </w:r>
      <w:r w:rsidRPr="00887DC2">
        <w:t>000</w:t>
      </w:r>
      <w:r w:rsidR="00555848">
        <w:t xml:space="preserve"> </w:t>
      </w:r>
      <w:r w:rsidRPr="00887DC2">
        <w:t>руб. Сумма начисленных процентов за 2011</w:t>
      </w:r>
      <w:r w:rsidR="00555848">
        <w:t xml:space="preserve"> </w:t>
      </w:r>
      <w:r w:rsidRPr="00887DC2">
        <w:t>г. – 12 000,00 руб.</w:t>
      </w:r>
    </w:p>
    <w:p w:rsidR="00250BB2" w:rsidRPr="00887DC2" w:rsidRDefault="00250BB2" w:rsidP="00555848">
      <w:r w:rsidRPr="00887DC2">
        <w:t>Процентный Договор займа № б/</w:t>
      </w:r>
      <w:proofErr w:type="spellStart"/>
      <w:r w:rsidRPr="00887DC2">
        <w:t>н</w:t>
      </w:r>
      <w:proofErr w:type="spellEnd"/>
      <w:r w:rsidRPr="00887DC2">
        <w:t xml:space="preserve"> от 05.08.2010 с  ООО «</w:t>
      </w:r>
      <w:proofErr w:type="spellStart"/>
      <w:r w:rsidRPr="00887DC2">
        <w:t>У</w:t>
      </w:r>
      <w:proofErr w:type="gramStart"/>
      <w:r w:rsidRPr="00887DC2">
        <w:t>pa</w:t>
      </w:r>
      <w:proofErr w:type="gramEnd"/>
      <w:r w:rsidRPr="00887DC2">
        <w:t>л</w:t>
      </w:r>
      <w:proofErr w:type="spellEnd"/>
      <w:r w:rsidRPr="00887DC2">
        <w:t xml:space="preserve"> Промышленный </w:t>
      </w:r>
      <w:r w:rsidR="00555848">
        <w:t>–</w:t>
      </w:r>
      <w:r w:rsidRPr="00887DC2">
        <w:t xml:space="preserve"> Полярный № 6» (Заемщик). На 31.12.2011 задолженность составляет 50</w:t>
      </w:r>
      <w:r w:rsidR="00555848">
        <w:t> </w:t>
      </w:r>
      <w:r w:rsidRPr="00887DC2">
        <w:t>000</w:t>
      </w:r>
      <w:r w:rsidR="00555848">
        <w:t xml:space="preserve"> </w:t>
      </w:r>
      <w:r w:rsidRPr="00887DC2">
        <w:t>руб. Сумма начисленных процентов за 2011</w:t>
      </w:r>
      <w:r w:rsidR="00555848">
        <w:t xml:space="preserve"> г. – 3 875,00 </w:t>
      </w:r>
      <w:r w:rsidRPr="00887DC2">
        <w:t>руб.</w:t>
      </w:r>
    </w:p>
    <w:p w:rsidR="00250BB2" w:rsidRPr="00887DC2" w:rsidRDefault="00250BB2" w:rsidP="00555848">
      <w:r w:rsidRPr="00887DC2">
        <w:t>Процентный Договор займа № б/</w:t>
      </w:r>
      <w:proofErr w:type="spellStart"/>
      <w:r w:rsidRPr="00887DC2">
        <w:t>н</w:t>
      </w:r>
      <w:proofErr w:type="spellEnd"/>
      <w:r w:rsidRPr="00887DC2">
        <w:t xml:space="preserve"> от 10.09.2008 с  ООО «</w:t>
      </w:r>
      <w:proofErr w:type="spellStart"/>
      <w:r w:rsidRPr="00887DC2">
        <w:t>У</w:t>
      </w:r>
      <w:proofErr w:type="gramStart"/>
      <w:r w:rsidRPr="00887DC2">
        <w:t>pa</w:t>
      </w:r>
      <w:proofErr w:type="gramEnd"/>
      <w:r w:rsidRPr="00887DC2">
        <w:t>л</w:t>
      </w:r>
      <w:proofErr w:type="spellEnd"/>
      <w:r w:rsidRPr="00887DC2">
        <w:t xml:space="preserve"> Промышленный </w:t>
      </w:r>
      <w:r w:rsidR="00555848">
        <w:t>–</w:t>
      </w:r>
      <w:r w:rsidRPr="00887DC2">
        <w:t xml:space="preserve"> Полярный № 6» (Заемщик). На 31.12.2011 задолженность составляет 4 000</w:t>
      </w:r>
      <w:r w:rsidR="00555848">
        <w:t> </w:t>
      </w:r>
      <w:r w:rsidRPr="00887DC2">
        <w:t>000</w:t>
      </w:r>
      <w:r w:rsidR="00555848">
        <w:t xml:space="preserve"> </w:t>
      </w:r>
      <w:r w:rsidRPr="00887DC2">
        <w:t>руб. Сумма начисленных процентов за 2011 – 462 000,00 руб.</w:t>
      </w:r>
    </w:p>
    <w:p w:rsidR="00250BB2" w:rsidRPr="00887DC2" w:rsidRDefault="00250BB2" w:rsidP="00555848">
      <w:r w:rsidRPr="00887DC2">
        <w:t xml:space="preserve">Процентный Договор займа № 9 от 15.06.2010 с ООО «Энергетическая Компания «Урал Промышленный </w:t>
      </w:r>
      <w:r w:rsidR="00555848">
        <w:t>–</w:t>
      </w:r>
      <w:r w:rsidRPr="00887DC2">
        <w:t xml:space="preserve"> Урал Полярный» (Заемщик). На 31.12.2011 тело займа погашено. Сумма начисленных процентов за 2011</w:t>
      </w:r>
      <w:r w:rsidR="00555848">
        <w:t xml:space="preserve"> </w:t>
      </w:r>
      <w:r w:rsidRPr="00887DC2">
        <w:t>г. – 971 985,80 руб.</w:t>
      </w:r>
    </w:p>
    <w:p w:rsidR="00250BB2" w:rsidRPr="00887DC2" w:rsidRDefault="00250BB2" w:rsidP="00555848">
      <w:r w:rsidRPr="00887DC2">
        <w:t>Процентный Договор займа № 7 от 11.03.</w:t>
      </w:r>
      <w:r w:rsidR="00555848">
        <w:t xml:space="preserve">2010 </w:t>
      </w:r>
      <w:r w:rsidRPr="00887DC2">
        <w:t xml:space="preserve">с ООО «Энергетическая Компания «Урал Промышленный </w:t>
      </w:r>
      <w:r w:rsidR="00555848">
        <w:t>–</w:t>
      </w:r>
      <w:r w:rsidRPr="00887DC2">
        <w:t xml:space="preserve"> Урал Полярный» (Заемщик). На 31.12.2011 тело займа погашено. Сумма начисленных процентов за 2011</w:t>
      </w:r>
      <w:r w:rsidR="00555848">
        <w:t xml:space="preserve"> </w:t>
      </w:r>
      <w:r w:rsidRPr="00887DC2">
        <w:t>г. – 42 196 200,02</w:t>
      </w:r>
      <w:r w:rsidR="00555848">
        <w:t xml:space="preserve"> </w:t>
      </w:r>
      <w:r w:rsidRPr="00887DC2">
        <w:t>руб.</w:t>
      </w:r>
    </w:p>
    <w:p w:rsidR="00250BB2" w:rsidRPr="00887DC2" w:rsidRDefault="00250BB2" w:rsidP="00555848">
      <w:r w:rsidRPr="00887DC2">
        <w:t>Процентный Договор займа № б/</w:t>
      </w:r>
      <w:proofErr w:type="spellStart"/>
      <w:proofErr w:type="gramStart"/>
      <w:r w:rsidRPr="00887DC2">
        <w:t>н</w:t>
      </w:r>
      <w:proofErr w:type="spellEnd"/>
      <w:proofErr w:type="gramEnd"/>
      <w:r w:rsidRPr="00887DC2">
        <w:t xml:space="preserve"> от 01.04.2011 с ООО «Энергетическая Компания «Урал Промышленный </w:t>
      </w:r>
      <w:r w:rsidR="00555848">
        <w:t>–</w:t>
      </w:r>
      <w:r w:rsidRPr="00887DC2">
        <w:t xml:space="preserve"> Урал Полярный» (Заемщик). На 31.12.2011 задолженность составляет 296 520 280,10 руб. Сумма начисленных процентов за 2011</w:t>
      </w:r>
      <w:r w:rsidR="00555848">
        <w:t xml:space="preserve"> </w:t>
      </w:r>
      <w:r w:rsidRPr="00887DC2">
        <w:t xml:space="preserve">г. </w:t>
      </w:r>
      <w:r w:rsidR="00555848">
        <w:t>–</w:t>
      </w:r>
      <w:r w:rsidRPr="00887DC2">
        <w:t xml:space="preserve"> 20 651 642,94</w:t>
      </w:r>
      <w:r w:rsidR="00555848">
        <w:t xml:space="preserve"> </w:t>
      </w:r>
      <w:r w:rsidRPr="00887DC2">
        <w:t>руб.</w:t>
      </w:r>
    </w:p>
    <w:p w:rsidR="00250BB2" w:rsidRPr="00887DC2" w:rsidRDefault="00250BB2" w:rsidP="00555848">
      <w:r w:rsidRPr="00887DC2">
        <w:t>Договор займа № б/</w:t>
      </w:r>
      <w:proofErr w:type="spellStart"/>
      <w:proofErr w:type="gramStart"/>
      <w:r w:rsidRPr="00887DC2">
        <w:t>н</w:t>
      </w:r>
      <w:proofErr w:type="spellEnd"/>
      <w:proofErr w:type="gramEnd"/>
      <w:r w:rsidRPr="00887DC2">
        <w:t xml:space="preserve"> от 29.04.2011г. с ООО «Энергетическая Компания «Урал Промышленный </w:t>
      </w:r>
      <w:r w:rsidR="00555848">
        <w:t>–</w:t>
      </w:r>
      <w:r w:rsidRPr="00887DC2">
        <w:t xml:space="preserve"> Урал Полярный» (Заемщик). На 31.12.2011 </w:t>
      </w:r>
      <w:r w:rsidR="00555848">
        <w:t xml:space="preserve">задолженность составляет </w:t>
      </w:r>
      <w:r w:rsidRPr="00887DC2">
        <w:t>250 000 000,00 руб. Начисленных процентов нет, согласно условиям договора.</w:t>
      </w:r>
    </w:p>
    <w:p w:rsidR="00250BB2" w:rsidRPr="00887DC2" w:rsidRDefault="00555848" w:rsidP="00555848">
      <w:pPr>
        <w:rPr>
          <w:rFonts w:eastAsia="Times New Roman"/>
        </w:rPr>
      </w:pPr>
      <w:r>
        <w:rPr>
          <w:rFonts w:eastAsia="Times New Roman"/>
        </w:rPr>
        <w:t>На 31.12.2011</w:t>
      </w:r>
      <w:r w:rsidR="00250BB2" w:rsidRPr="00887DC2">
        <w:rPr>
          <w:rFonts w:eastAsia="Times New Roman"/>
        </w:rPr>
        <w:t xml:space="preserve"> произведен расчет обесценивания финансовых вложений. Признаков устойчивого снижения стоимости финансовых вложений нет.</w:t>
      </w:r>
    </w:p>
    <w:p w:rsidR="00250BB2" w:rsidRPr="00887DC2" w:rsidRDefault="00250BB2" w:rsidP="00746E06">
      <w:pPr>
        <w:rPr>
          <w:rFonts w:ascii="Times New Roman" w:eastAsia="Times New Roman" w:hAnsi="Times New Roman"/>
        </w:rPr>
      </w:pPr>
    </w:p>
    <w:p w:rsidR="00250BB2" w:rsidRPr="00555848" w:rsidRDefault="00250BB2" w:rsidP="00555848">
      <w:pPr>
        <w:rPr>
          <w:rFonts w:eastAsia="Times New Roman"/>
          <w:b/>
        </w:rPr>
      </w:pPr>
      <w:r w:rsidRPr="00555848">
        <w:rPr>
          <w:rFonts w:eastAsia="Times New Roman"/>
          <w:b/>
        </w:rPr>
        <w:t>4.3. Налог на добавленную стоимость по приобретенным ценностям</w:t>
      </w:r>
    </w:p>
    <w:p w:rsidR="00250BB2" w:rsidRDefault="00250BB2" w:rsidP="00555848">
      <w:pPr>
        <w:rPr>
          <w:rFonts w:eastAsia="Times New Roman"/>
        </w:rPr>
      </w:pPr>
      <w:r w:rsidRPr="00887DC2">
        <w:rPr>
          <w:rFonts w:eastAsia="Times New Roman"/>
        </w:rPr>
        <w:t>Сумма налога на добавленную стоимость, отраженная по строке 1220 «Налог на добавленную стоимость по приобретенным ценностям» бухгалтерского баланса на 31 декабря 2011г. представляет собой:</w:t>
      </w:r>
    </w:p>
    <w:p w:rsidR="00250BB2" w:rsidRDefault="00250BB2" w:rsidP="00250BB2">
      <w:pPr>
        <w:shd w:val="clear" w:color="auto" w:fill="FFFFFF"/>
        <w:autoSpaceDE w:val="0"/>
        <w:autoSpaceDN w:val="0"/>
        <w:adjustRightInd w:val="0"/>
        <w:ind w:firstLine="709"/>
        <w:rPr>
          <w:rFonts w:ascii="Times New Roman" w:eastAsia="Times New Roman" w:hAnsi="Times New Roman"/>
          <w:color w:val="000000"/>
        </w:rPr>
      </w:pPr>
    </w:p>
    <w:tbl>
      <w:tblPr>
        <w:tblW w:w="8188" w:type="dxa"/>
        <w:tblLayout w:type="fixed"/>
        <w:tblLook w:val="0000"/>
      </w:tblPr>
      <w:tblGrid>
        <w:gridCol w:w="2660"/>
        <w:gridCol w:w="1258"/>
        <w:gridCol w:w="1435"/>
        <w:gridCol w:w="1418"/>
        <w:gridCol w:w="1417"/>
      </w:tblGrid>
      <w:tr w:rsidR="00555848" w:rsidRPr="001235DB" w:rsidTr="00555848">
        <w:trPr>
          <w:trHeight w:val="122"/>
        </w:trPr>
        <w:tc>
          <w:tcPr>
            <w:tcW w:w="2660" w:type="dxa"/>
            <w:shd w:val="clear" w:color="auto" w:fill="B8CCE4" w:themeFill="accent1" w:themeFillTint="66"/>
            <w:vAlign w:val="center"/>
          </w:tcPr>
          <w:p w:rsidR="00555848" w:rsidRPr="001235DB" w:rsidRDefault="00555848" w:rsidP="00555848">
            <w:pPr>
              <w:ind w:left="-57" w:right="-57" w:firstLine="0"/>
              <w:jc w:val="center"/>
              <w:rPr>
                <w:b/>
              </w:rPr>
            </w:pPr>
            <w:r>
              <w:rPr>
                <w:rFonts w:eastAsia="Times New Roman"/>
                <w:b/>
                <w:color w:val="000000"/>
              </w:rPr>
              <w:t>О</w:t>
            </w:r>
            <w:r w:rsidRPr="001235DB">
              <w:rPr>
                <w:rFonts w:eastAsia="Times New Roman"/>
                <w:b/>
                <w:color w:val="000000"/>
              </w:rPr>
              <w:t>боротные активы</w:t>
            </w:r>
          </w:p>
        </w:tc>
        <w:tc>
          <w:tcPr>
            <w:tcW w:w="1258" w:type="dxa"/>
            <w:shd w:val="clear" w:color="auto" w:fill="B8CCE4" w:themeFill="accent1" w:themeFillTint="66"/>
            <w:vAlign w:val="center"/>
          </w:tcPr>
          <w:p w:rsidR="00555848" w:rsidRPr="001235DB" w:rsidRDefault="00555848" w:rsidP="00555848">
            <w:pPr>
              <w:ind w:left="-57" w:right="-57" w:firstLine="0"/>
              <w:jc w:val="center"/>
              <w:rPr>
                <w:b/>
              </w:rPr>
            </w:pPr>
            <w:r w:rsidRPr="001235DB">
              <w:rPr>
                <w:rFonts w:eastAsia="Times New Roman"/>
                <w:b/>
                <w:color w:val="000000"/>
              </w:rPr>
              <w:t>Код показателя</w:t>
            </w:r>
          </w:p>
        </w:tc>
        <w:tc>
          <w:tcPr>
            <w:tcW w:w="1435" w:type="dxa"/>
            <w:shd w:val="clear" w:color="auto" w:fill="B8CCE4" w:themeFill="accent1" w:themeFillTint="66"/>
            <w:vAlign w:val="center"/>
          </w:tcPr>
          <w:p w:rsidR="00555848" w:rsidRPr="001235DB" w:rsidRDefault="00555848" w:rsidP="00555848">
            <w:pPr>
              <w:ind w:left="-57" w:right="-57" w:firstLine="0"/>
              <w:jc w:val="center"/>
              <w:rPr>
                <w:b/>
              </w:rPr>
            </w:pPr>
            <w:r w:rsidRPr="001235DB">
              <w:rPr>
                <w:b/>
                <w:color w:val="000000"/>
              </w:rPr>
              <w:t>На 31.12.2011</w:t>
            </w:r>
          </w:p>
        </w:tc>
        <w:tc>
          <w:tcPr>
            <w:tcW w:w="1418" w:type="dxa"/>
            <w:shd w:val="clear" w:color="auto" w:fill="B8CCE4" w:themeFill="accent1" w:themeFillTint="66"/>
            <w:vAlign w:val="center"/>
          </w:tcPr>
          <w:p w:rsidR="00555848" w:rsidRPr="001235DB" w:rsidRDefault="00555848" w:rsidP="00555848">
            <w:pPr>
              <w:ind w:left="-57" w:right="-57" w:firstLine="0"/>
              <w:jc w:val="center"/>
              <w:rPr>
                <w:b/>
              </w:rPr>
            </w:pPr>
            <w:r w:rsidRPr="001235DB">
              <w:rPr>
                <w:b/>
                <w:color w:val="000000"/>
              </w:rPr>
              <w:t>На 31.12.2010</w:t>
            </w:r>
          </w:p>
        </w:tc>
        <w:tc>
          <w:tcPr>
            <w:tcW w:w="1417" w:type="dxa"/>
            <w:shd w:val="clear" w:color="auto" w:fill="B8CCE4" w:themeFill="accent1" w:themeFillTint="66"/>
            <w:vAlign w:val="center"/>
          </w:tcPr>
          <w:p w:rsidR="00555848" w:rsidRPr="001235DB" w:rsidRDefault="00555848" w:rsidP="00555848">
            <w:pPr>
              <w:ind w:left="-57" w:right="-57" w:firstLine="0"/>
              <w:jc w:val="center"/>
              <w:rPr>
                <w:b/>
                <w:color w:val="000000"/>
              </w:rPr>
            </w:pPr>
            <w:r w:rsidRPr="001235DB">
              <w:rPr>
                <w:b/>
                <w:color w:val="000000"/>
              </w:rPr>
              <w:t>На 31.12.2009</w:t>
            </w:r>
          </w:p>
        </w:tc>
      </w:tr>
      <w:tr w:rsidR="00555848" w:rsidRPr="001235DB" w:rsidTr="005F6019">
        <w:trPr>
          <w:trHeight w:val="144"/>
        </w:trPr>
        <w:tc>
          <w:tcPr>
            <w:tcW w:w="2660" w:type="dxa"/>
            <w:tcBorders>
              <w:bottom w:val="single" w:sz="24" w:space="0" w:color="548DD4" w:themeColor="text2" w:themeTint="99"/>
            </w:tcBorders>
            <w:shd w:val="clear" w:color="auto" w:fill="auto"/>
          </w:tcPr>
          <w:p w:rsidR="00555848" w:rsidRPr="00887DC2" w:rsidRDefault="00555848" w:rsidP="00555848">
            <w:pPr>
              <w:ind w:left="-57" w:right="-57" w:firstLine="0"/>
              <w:jc w:val="left"/>
              <w:rPr>
                <w:highlight w:val="yellow"/>
              </w:rPr>
            </w:pPr>
            <w:r w:rsidRPr="00887DC2">
              <w:rPr>
                <w:rFonts w:eastAsia="Times New Roman"/>
              </w:rPr>
              <w:t>Налог на   добавленную   стоимость приобретенным ценностям</w:t>
            </w:r>
          </w:p>
        </w:tc>
        <w:tc>
          <w:tcPr>
            <w:tcW w:w="1258" w:type="dxa"/>
            <w:tcBorders>
              <w:bottom w:val="single" w:sz="24" w:space="0" w:color="548DD4" w:themeColor="text2" w:themeTint="99"/>
            </w:tcBorders>
            <w:shd w:val="clear" w:color="auto" w:fill="auto"/>
            <w:vAlign w:val="center"/>
          </w:tcPr>
          <w:p w:rsidR="00555848" w:rsidRPr="00887DC2" w:rsidRDefault="00555848" w:rsidP="00555848">
            <w:pPr>
              <w:ind w:firstLine="0"/>
              <w:jc w:val="center"/>
              <w:rPr>
                <w:highlight w:val="yellow"/>
              </w:rPr>
            </w:pPr>
            <w:r w:rsidRPr="00887DC2">
              <w:t>1220</w:t>
            </w:r>
          </w:p>
        </w:tc>
        <w:tc>
          <w:tcPr>
            <w:tcW w:w="1435" w:type="dxa"/>
            <w:tcBorders>
              <w:bottom w:val="single" w:sz="24" w:space="0" w:color="548DD4" w:themeColor="text2" w:themeTint="99"/>
            </w:tcBorders>
            <w:vAlign w:val="center"/>
          </w:tcPr>
          <w:p w:rsidR="00555848" w:rsidRPr="00887DC2" w:rsidRDefault="00555848" w:rsidP="00555848">
            <w:pPr>
              <w:ind w:firstLine="0"/>
              <w:jc w:val="center"/>
            </w:pPr>
            <w:r>
              <w:t>674 785</w:t>
            </w:r>
          </w:p>
        </w:tc>
        <w:tc>
          <w:tcPr>
            <w:tcW w:w="1418" w:type="dxa"/>
            <w:tcBorders>
              <w:bottom w:val="single" w:sz="24" w:space="0" w:color="548DD4" w:themeColor="text2" w:themeTint="99"/>
            </w:tcBorders>
            <w:vAlign w:val="center"/>
          </w:tcPr>
          <w:p w:rsidR="00555848" w:rsidRPr="00887DC2" w:rsidRDefault="00555848" w:rsidP="00555848">
            <w:pPr>
              <w:ind w:firstLine="0"/>
              <w:jc w:val="center"/>
            </w:pPr>
            <w:r w:rsidRPr="00887DC2">
              <w:t>395 232</w:t>
            </w:r>
          </w:p>
        </w:tc>
        <w:tc>
          <w:tcPr>
            <w:tcW w:w="1417" w:type="dxa"/>
            <w:tcBorders>
              <w:bottom w:val="single" w:sz="24" w:space="0" w:color="548DD4" w:themeColor="text2" w:themeTint="99"/>
            </w:tcBorders>
            <w:shd w:val="clear" w:color="auto" w:fill="auto"/>
            <w:vAlign w:val="center"/>
          </w:tcPr>
          <w:p w:rsidR="00555848" w:rsidRPr="00887DC2" w:rsidRDefault="00555848" w:rsidP="00555848">
            <w:pPr>
              <w:ind w:firstLine="0"/>
              <w:jc w:val="center"/>
            </w:pPr>
            <w:r w:rsidRPr="00887DC2">
              <w:t>0</w:t>
            </w:r>
          </w:p>
        </w:tc>
      </w:tr>
    </w:tbl>
    <w:p w:rsidR="00250BB2" w:rsidRPr="00887DC2" w:rsidRDefault="00250BB2" w:rsidP="00250BB2">
      <w:pPr>
        <w:shd w:val="clear" w:color="auto" w:fill="FFFFFF"/>
        <w:autoSpaceDE w:val="0"/>
        <w:autoSpaceDN w:val="0"/>
        <w:adjustRightInd w:val="0"/>
        <w:rPr>
          <w:rFonts w:ascii="Times New Roman" w:hAnsi="Times New Roman"/>
        </w:rPr>
      </w:pPr>
    </w:p>
    <w:p w:rsidR="00250BB2" w:rsidRPr="00887DC2" w:rsidRDefault="00555848" w:rsidP="00555848">
      <w:pPr>
        <w:rPr>
          <w:rFonts w:eastAsia="Times New Roman"/>
        </w:rPr>
      </w:pPr>
      <w:r>
        <w:rPr>
          <w:rFonts w:eastAsia="Times New Roman"/>
        </w:rPr>
        <w:t>На конец отчетного периода п</w:t>
      </w:r>
      <w:r w:rsidR="00250BB2">
        <w:rPr>
          <w:rFonts w:eastAsia="Times New Roman"/>
        </w:rPr>
        <w:t>о дебету счета 19.08</w:t>
      </w:r>
      <w:r w:rsidR="00250BB2" w:rsidRPr="00887DC2">
        <w:rPr>
          <w:rFonts w:eastAsia="Times New Roman"/>
        </w:rPr>
        <w:t xml:space="preserve"> отражена сумма налога на добавленную стоимость по </w:t>
      </w:r>
      <w:r w:rsidR="00250BB2">
        <w:rPr>
          <w:rFonts w:eastAsia="Times New Roman"/>
        </w:rPr>
        <w:t xml:space="preserve">вложениям во </w:t>
      </w:r>
      <w:proofErr w:type="spellStart"/>
      <w:r w:rsidR="00250BB2">
        <w:rPr>
          <w:rFonts w:eastAsia="Times New Roman"/>
        </w:rPr>
        <w:t>внеоборотные</w:t>
      </w:r>
      <w:proofErr w:type="spellEnd"/>
      <w:r w:rsidR="00250BB2">
        <w:rPr>
          <w:rFonts w:eastAsia="Times New Roman"/>
        </w:rPr>
        <w:t xml:space="preserve"> активы</w:t>
      </w:r>
      <w:r w:rsidR="00250BB2" w:rsidRPr="00887DC2">
        <w:rPr>
          <w:rFonts w:eastAsia="Times New Roman"/>
        </w:rPr>
        <w:t xml:space="preserve"> в размере </w:t>
      </w:r>
      <w:r w:rsidR="006D427B">
        <w:rPr>
          <w:rFonts w:eastAsia="Times New Roman"/>
        </w:rPr>
        <w:br/>
      </w:r>
      <w:r w:rsidR="00250BB2">
        <w:rPr>
          <w:rFonts w:eastAsia="Times New Roman"/>
        </w:rPr>
        <w:t>674 785</w:t>
      </w:r>
      <w:r w:rsidR="00250BB2" w:rsidRPr="00887DC2">
        <w:rPr>
          <w:rFonts w:eastAsia="Times New Roman"/>
        </w:rPr>
        <w:t xml:space="preserve"> </w:t>
      </w:r>
      <w:r w:rsidR="00250BB2">
        <w:rPr>
          <w:rFonts w:eastAsia="Times New Roman"/>
        </w:rPr>
        <w:t>435,59</w:t>
      </w:r>
      <w:r w:rsidR="00250BB2" w:rsidRPr="00887DC2">
        <w:rPr>
          <w:rFonts w:eastAsia="Times New Roman"/>
        </w:rPr>
        <w:t xml:space="preserve"> руб.</w:t>
      </w: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6D427B" w:rsidRPr="009B6870" w:rsidTr="00E61A55">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6D427B" w:rsidRPr="009B6870" w:rsidRDefault="006D427B" w:rsidP="00E852C6">
            <w:pPr>
              <w:tabs>
                <w:tab w:val="center" w:pos="4677"/>
                <w:tab w:val="right" w:pos="9355"/>
              </w:tabs>
              <w:ind w:left="57" w:firstLine="0"/>
              <w:jc w:val="center"/>
              <w:rPr>
                <w:b/>
                <w:color w:val="FFFFFF" w:themeColor="background1"/>
                <w:sz w:val="36"/>
                <w:szCs w:val="36"/>
              </w:rPr>
            </w:pPr>
            <w:r>
              <w:rPr>
                <w:b/>
                <w:color w:val="FFFFFF" w:themeColor="background1"/>
                <w:sz w:val="36"/>
                <w:szCs w:val="36"/>
              </w:rPr>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6D427B" w:rsidRPr="009B6870" w:rsidRDefault="006D427B" w:rsidP="00E61A55">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6D427B" w:rsidRPr="009B6870" w:rsidRDefault="006D427B" w:rsidP="00E61A55">
            <w:pPr>
              <w:ind w:firstLine="0"/>
              <w:rPr>
                <w:b/>
                <w:color w:val="FFFFFF" w:themeColor="background1"/>
                <w:sz w:val="28"/>
                <w:szCs w:val="28"/>
              </w:rPr>
            </w:pPr>
            <w:r>
              <w:rPr>
                <w:b/>
                <w:color w:val="FFFFFF" w:themeColor="background1"/>
                <w:sz w:val="28"/>
                <w:szCs w:val="28"/>
              </w:rPr>
              <w:t>ФИНАНСОВАЯ ОТЧЕТНОСТЬ</w:t>
            </w:r>
          </w:p>
        </w:tc>
      </w:tr>
    </w:tbl>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1E5060"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1E5060" w:rsidRPr="0089013A" w:rsidRDefault="001E5060"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1E5060" w:rsidRDefault="001E5060"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1E5060" w:rsidRPr="0089013A" w:rsidRDefault="001E5060" w:rsidP="00180158">
            <w:pPr>
              <w:ind w:left="-57" w:right="-57" w:firstLine="0"/>
              <w:jc w:val="center"/>
              <w:rPr>
                <w:b/>
                <w:color w:val="FFFFFF" w:themeColor="background1"/>
                <w:sz w:val="36"/>
                <w:szCs w:val="36"/>
              </w:rPr>
            </w:pPr>
            <w:r>
              <w:rPr>
                <w:b/>
                <w:color w:val="FFFFFF" w:themeColor="background1"/>
                <w:sz w:val="36"/>
                <w:szCs w:val="36"/>
              </w:rPr>
              <w:t>12</w:t>
            </w:r>
          </w:p>
        </w:tc>
      </w:tr>
    </w:tbl>
    <w:p w:rsidR="00250BB2" w:rsidRPr="00887DC2" w:rsidRDefault="00250BB2" w:rsidP="00746E06"/>
    <w:p w:rsidR="00250BB2" w:rsidRPr="006D427B" w:rsidRDefault="00250BB2" w:rsidP="006D427B">
      <w:pPr>
        <w:rPr>
          <w:rFonts w:eastAsia="Times New Roman"/>
          <w:b/>
        </w:rPr>
      </w:pPr>
      <w:r w:rsidRPr="006D427B">
        <w:rPr>
          <w:rFonts w:eastAsia="Times New Roman"/>
          <w:b/>
        </w:rPr>
        <w:t>4.4. Дебиторская задолженность</w:t>
      </w:r>
    </w:p>
    <w:p w:rsidR="00250BB2" w:rsidRPr="00887DC2" w:rsidRDefault="00250BB2" w:rsidP="006D427B">
      <w:pPr>
        <w:rPr>
          <w:rFonts w:eastAsia="Times New Roman"/>
        </w:rPr>
      </w:pPr>
      <w:r w:rsidRPr="00887DC2">
        <w:rPr>
          <w:rFonts w:eastAsia="Times New Roman"/>
        </w:rPr>
        <w:t xml:space="preserve">Расчеты с дебиторами отражаются в бухгалтерской отчетности в </w:t>
      </w:r>
      <w:proofErr w:type="gramStart"/>
      <w:r w:rsidRPr="00887DC2">
        <w:rPr>
          <w:rFonts w:eastAsia="Times New Roman"/>
        </w:rPr>
        <w:t>суммах</w:t>
      </w:r>
      <w:proofErr w:type="gramEnd"/>
      <w:r w:rsidRPr="00887DC2">
        <w:rPr>
          <w:rFonts w:eastAsia="Times New Roman"/>
        </w:rPr>
        <w:t xml:space="preserve"> вытекающих из условий договоров и первичных документов.</w:t>
      </w:r>
    </w:p>
    <w:p w:rsidR="00250BB2" w:rsidRPr="00887DC2" w:rsidRDefault="00250BB2" w:rsidP="006D427B">
      <w:r w:rsidRPr="00887DC2">
        <w:rPr>
          <w:rFonts w:eastAsia="Times New Roman"/>
        </w:rPr>
        <w:t>Долгосрочной дебиторской задолженн</w:t>
      </w:r>
      <w:r w:rsidR="006D427B">
        <w:rPr>
          <w:rFonts w:eastAsia="Times New Roman"/>
        </w:rPr>
        <w:t xml:space="preserve">ости по состоянию на 31.12.2011 </w:t>
      </w:r>
      <w:r w:rsidRPr="00887DC2">
        <w:rPr>
          <w:rFonts w:eastAsia="Times New Roman"/>
        </w:rPr>
        <w:t>Общество не имеет.</w:t>
      </w:r>
    </w:p>
    <w:p w:rsidR="00250BB2" w:rsidRDefault="00250BB2" w:rsidP="006D427B">
      <w:pPr>
        <w:rPr>
          <w:rFonts w:eastAsia="Times New Roman"/>
        </w:rPr>
      </w:pPr>
      <w:r w:rsidRPr="00887DC2">
        <w:rPr>
          <w:rFonts w:eastAsia="Times New Roman"/>
        </w:rPr>
        <w:t>Краткосрочная дебиторская задолженность, отраженная по строке 1230 «Дебиторская задолженность (платежи по которой ожидаются в течение 12 месяцев после отчетной даты)» бухгалтерского баланса на 31.12.2011 представляет собой:</w:t>
      </w:r>
    </w:p>
    <w:p w:rsidR="006D427B" w:rsidRPr="00887DC2" w:rsidRDefault="006D427B" w:rsidP="006D427B">
      <w:pPr>
        <w:rPr>
          <w:rFonts w:eastAsia="Times New Roman"/>
        </w:rPr>
      </w:pPr>
    </w:p>
    <w:tbl>
      <w:tblPr>
        <w:tblW w:w="8046" w:type="dxa"/>
        <w:tblLayout w:type="fixed"/>
        <w:tblLook w:val="0000"/>
      </w:tblPr>
      <w:tblGrid>
        <w:gridCol w:w="675"/>
        <w:gridCol w:w="3969"/>
        <w:gridCol w:w="1134"/>
        <w:gridCol w:w="1134"/>
        <w:gridCol w:w="1134"/>
      </w:tblGrid>
      <w:tr w:rsidR="006D427B" w:rsidRPr="00887DC2" w:rsidTr="005F6019">
        <w:trPr>
          <w:trHeight w:val="70"/>
        </w:trPr>
        <w:tc>
          <w:tcPr>
            <w:tcW w:w="675" w:type="dxa"/>
            <w:shd w:val="clear" w:color="auto" w:fill="B8CCE4" w:themeFill="accent1" w:themeFillTint="66"/>
            <w:vAlign w:val="center"/>
          </w:tcPr>
          <w:p w:rsidR="006D427B" w:rsidRPr="001235DB" w:rsidRDefault="006D427B" w:rsidP="00E61A55">
            <w:pPr>
              <w:ind w:left="-57" w:right="-57" w:firstLine="0"/>
              <w:jc w:val="center"/>
              <w:rPr>
                <w:b/>
              </w:rPr>
            </w:pPr>
            <w:r>
              <w:rPr>
                <w:b/>
              </w:rPr>
              <w:t>№ счета</w:t>
            </w:r>
          </w:p>
        </w:tc>
        <w:tc>
          <w:tcPr>
            <w:tcW w:w="3969" w:type="dxa"/>
            <w:shd w:val="clear" w:color="auto" w:fill="B8CCE4" w:themeFill="accent1" w:themeFillTint="66"/>
            <w:vAlign w:val="center"/>
          </w:tcPr>
          <w:p w:rsidR="006D427B" w:rsidRPr="001235DB" w:rsidRDefault="006D427B" w:rsidP="00E61A55">
            <w:pPr>
              <w:ind w:left="-57" w:right="-57" w:firstLine="0"/>
              <w:jc w:val="center"/>
              <w:rPr>
                <w:b/>
              </w:rPr>
            </w:pPr>
            <w:r>
              <w:rPr>
                <w:rFonts w:eastAsia="Times New Roman"/>
                <w:b/>
                <w:color w:val="000000"/>
              </w:rPr>
              <w:t>Название</w:t>
            </w:r>
          </w:p>
        </w:tc>
        <w:tc>
          <w:tcPr>
            <w:tcW w:w="1134" w:type="dxa"/>
            <w:shd w:val="clear" w:color="auto" w:fill="B8CCE4" w:themeFill="accent1" w:themeFillTint="66"/>
            <w:vAlign w:val="center"/>
          </w:tcPr>
          <w:p w:rsidR="006D427B" w:rsidRPr="001235DB" w:rsidRDefault="006D427B" w:rsidP="006D427B">
            <w:pPr>
              <w:ind w:left="-57" w:right="-57" w:firstLine="0"/>
              <w:jc w:val="center"/>
              <w:rPr>
                <w:b/>
              </w:rPr>
            </w:pPr>
            <w:r w:rsidRPr="001235DB">
              <w:rPr>
                <w:b/>
                <w:color w:val="000000"/>
              </w:rPr>
              <w:t>На 31.12.2011</w:t>
            </w:r>
          </w:p>
        </w:tc>
        <w:tc>
          <w:tcPr>
            <w:tcW w:w="1134" w:type="dxa"/>
            <w:shd w:val="clear" w:color="auto" w:fill="B8CCE4" w:themeFill="accent1" w:themeFillTint="66"/>
            <w:vAlign w:val="center"/>
          </w:tcPr>
          <w:p w:rsidR="006D427B" w:rsidRPr="001235DB" w:rsidRDefault="006D427B" w:rsidP="006D427B">
            <w:pPr>
              <w:ind w:left="-57" w:right="-57" w:firstLine="0"/>
              <w:jc w:val="center"/>
              <w:rPr>
                <w:b/>
              </w:rPr>
            </w:pPr>
            <w:r w:rsidRPr="001235DB">
              <w:rPr>
                <w:b/>
                <w:color w:val="000000"/>
              </w:rPr>
              <w:t>На 31.12.2010</w:t>
            </w:r>
          </w:p>
        </w:tc>
        <w:tc>
          <w:tcPr>
            <w:tcW w:w="1134" w:type="dxa"/>
            <w:shd w:val="clear" w:color="auto" w:fill="B8CCE4" w:themeFill="accent1" w:themeFillTint="66"/>
            <w:vAlign w:val="center"/>
          </w:tcPr>
          <w:p w:rsidR="006D427B" w:rsidRPr="001235DB" w:rsidRDefault="006D427B" w:rsidP="006D427B">
            <w:pPr>
              <w:ind w:left="-57" w:right="-57" w:firstLine="0"/>
              <w:jc w:val="center"/>
              <w:rPr>
                <w:b/>
                <w:color w:val="000000"/>
              </w:rPr>
            </w:pPr>
            <w:r w:rsidRPr="001235DB">
              <w:rPr>
                <w:b/>
                <w:color w:val="000000"/>
              </w:rPr>
              <w:t>На 31.12.2009</w:t>
            </w:r>
          </w:p>
        </w:tc>
      </w:tr>
      <w:tr w:rsidR="006D427B" w:rsidRPr="00887DC2" w:rsidTr="005F6019">
        <w:trPr>
          <w:trHeight w:val="70"/>
        </w:trPr>
        <w:tc>
          <w:tcPr>
            <w:tcW w:w="675" w:type="dxa"/>
            <w:tcBorders>
              <w:bottom w:val="single" w:sz="8" w:space="0" w:color="808080" w:themeColor="background1" w:themeShade="80"/>
            </w:tcBorders>
            <w:shd w:val="clear" w:color="auto" w:fill="auto"/>
          </w:tcPr>
          <w:p w:rsidR="006D427B" w:rsidRPr="00B81171" w:rsidRDefault="006D427B" w:rsidP="006D427B">
            <w:pPr>
              <w:ind w:left="-85" w:right="-85" w:firstLine="0"/>
              <w:jc w:val="center"/>
            </w:pPr>
            <w:r w:rsidRPr="00B81171">
              <w:t>60</w:t>
            </w:r>
          </w:p>
        </w:tc>
        <w:tc>
          <w:tcPr>
            <w:tcW w:w="3969" w:type="dxa"/>
            <w:tcBorders>
              <w:bottom w:val="single" w:sz="8" w:space="0" w:color="808080" w:themeColor="background1" w:themeShade="80"/>
            </w:tcBorders>
            <w:vAlign w:val="center"/>
          </w:tcPr>
          <w:p w:rsidR="006D427B" w:rsidRPr="00B81171" w:rsidRDefault="006D427B" w:rsidP="006D427B">
            <w:pPr>
              <w:ind w:left="-85" w:right="-85" w:firstLine="0"/>
              <w:jc w:val="left"/>
            </w:pPr>
            <w:r w:rsidRPr="00B81171">
              <w:rPr>
                <w:rFonts w:eastAsia="Times New Roman"/>
              </w:rPr>
              <w:t>Расчеты с поставщиками и подрядчиками (авансы)</w:t>
            </w:r>
          </w:p>
        </w:tc>
        <w:tc>
          <w:tcPr>
            <w:tcW w:w="1134" w:type="dxa"/>
            <w:tcBorders>
              <w:bottom w:val="single" w:sz="8" w:space="0" w:color="808080" w:themeColor="background1" w:themeShade="80"/>
            </w:tcBorders>
            <w:shd w:val="clear" w:color="auto" w:fill="auto"/>
            <w:vAlign w:val="center"/>
          </w:tcPr>
          <w:p w:rsidR="006D427B" w:rsidRPr="006D427B" w:rsidRDefault="006D427B" w:rsidP="006D427B">
            <w:pPr>
              <w:ind w:left="-85" w:right="-85" w:firstLine="0"/>
              <w:jc w:val="center"/>
            </w:pPr>
            <w:r w:rsidRPr="006D427B">
              <w:t>44 689</w:t>
            </w:r>
          </w:p>
        </w:tc>
        <w:tc>
          <w:tcPr>
            <w:tcW w:w="1134" w:type="dxa"/>
            <w:tcBorders>
              <w:bottom w:val="single" w:sz="8" w:space="0" w:color="808080" w:themeColor="background1" w:themeShade="80"/>
            </w:tcBorders>
            <w:shd w:val="clear" w:color="auto" w:fill="auto"/>
            <w:vAlign w:val="center"/>
          </w:tcPr>
          <w:p w:rsidR="006D427B" w:rsidRPr="006D427B" w:rsidRDefault="006D427B" w:rsidP="006D427B">
            <w:pPr>
              <w:ind w:left="-85" w:right="-85" w:firstLine="0"/>
              <w:jc w:val="center"/>
            </w:pPr>
            <w:r w:rsidRPr="006D427B">
              <w:t>27 157</w:t>
            </w:r>
          </w:p>
        </w:tc>
        <w:tc>
          <w:tcPr>
            <w:tcW w:w="1134" w:type="dxa"/>
            <w:tcBorders>
              <w:bottom w:val="single" w:sz="8" w:space="0" w:color="808080" w:themeColor="background1" w:themeShade="80"/>
            </w:tcBorders>
            <w:vAlign w:val="center"/>
          </w:tcPr>
          <w:p w:rsidR="006D427B" w:rsidRPr="006D427B" w:rsidRDefault="006D427B" w:rsidP="006D427B">
            <w:pPr>
              <w:ind w:left="-85" w:right="-85" w:firstLine="0"/>
              <w:jc w:val="center"/>
            </w:pPr>
            <w:r w:rsidRPr="006D427B">
              <w:t>703</w:t>
            </w:r>
          </w:p>
        </w:tc>
      </w:tr>
      <w:tr w:rsidR="006D427B" w:rsidRPr="00887DC2" w:rsidTr="005F6019">
        <w:trPr>
          <w:trHeight w:val="70"/>
        </w:trPr>
        <w:tc>
          <w:tcPr>
            <w:tcW w:w="675"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rsidR="006D427B" w:rsidRPr="00B81171" w:rsidRDefault="006D427B" w:rsidP="006D427B">
            <w:pPr>
              <w:ind w:left="-85" w:right="-85" w:firstLine="0"/>
              <w:jc w:val="center"/>
            </w:pPr>
            <w:r w:rsidRPr="00B81171">
              <w:t>62</w:t>
            </w:r>
          </w:p>
        </w:tc>
        <w:tc>
          <w:tcPr>
            <w:tcW w:w="3969"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D427B" w:rsidRPr="00B81171" w:rsidRDefault="006D427B" w:rsidP="006D427B">
            <w:pPr>
              <w:ind w:left="-85" w:right="-85" w:firstLine="0"/>
              <w:jc w:val="left"/>
            </w:pPr>
            <w:r w:rsidRPr="00B81171">
              <w:rPr>
                <w:rFonts w:eastAsia="Times New Roman"/>
              </w:rPr>
              <w:t>Расчеты с покупателями и заказчиками</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D427B" w:rsidRPr="006D427B" w:rsidRDefault="006D427B" w:rsidP="006D427B">
            <w:pPr>
              <w:ind w:left="-85" w:right="-85" w:firstLine="0"/>
              <w:jc w:val="center"/>
            </w:pPr>
            <w:r w:rsidRPr="006D427B">
              <w:t>9 134</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D427B" w:rsidRPr="006D427B" w:rsidRDefault="006D427B" w:rsidP="006D427B">
            <w:pPr>
              <w:ind w:left="-85" w:right="-85" w:firstLine="0"/>
              <w:jc w:val="center"/>
            </w:pPr>
            <w:r w:rsidRPr="006D427B">
              <w:t>3 375</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6D427B" w:rsidRPr="006D427B" w:rsidRDefault="006D427B" w:rsidP="006D427B">
            <w:pPr>
              <w:ind w:left="-85" w:right="-85" w:firstLine="0"/>
              <w:jc w:val="center"/>
            </w:pPr>
            <w:r w:rsidRPr="006D427B">
              <w:t>17 891</w:t>
            </w:r>
          </w:p>
        </w:tc>
      </w:tr>
      <w:tr w:rsidR="006D427B" w:rsidRPr="00887DC2" w:rsidTr="005F6019">
        <w:trPr>
          <w:trHeight w:val="70"/>
        </w:trPr>
        <w:tc>
          <w:tcPr>
            <w:tcW w:w="675" w:type="dxa"/>
            <w:tcBorders>
              <w:top w:val="single" w:sz="8" w:space="0" w:color="808080" w:themeColor="background1" w:themeShade="80"/>
              <w:bottom w:val="single" w:sz="8" w:space="0" w:color="808080" w:themeColor="background1" w:themeShade="80"/>
            </w:tcBorders>
            <w:shd w:val="clear" w:color="auto" w:fill="auto"/>
          </w:tcPr>
          <w:p w:rsidR="006D427B" w:rsidRPr="00B81171" w:rsidRDefault="006D427B" w:rsidP="006D427B">
            <w:pPr>
              <w:ind w:left="-85" w:right="-85" w:firstLine="0"/>
              <w:jc w:val="center"/>
            </w:pPr>
            <w:r w:rsidRPr="00B81171">
              <w:t>76</w:t>
            </w:r>
          </w:p>
        </w:tc>
        <w:tc>
          <w:tcPr>
            <w:tcW w:w="3969" w:type="dxa"/>
            <w:tcBorders>
              <w:top w:val="single" w:sz="8" w:space="0" w:color="808080" w:themeColor="background1" w:themeShade="80"/>
              <w:bottom w:val="single" w:sz="8" w:space="0" w:color="808080" w:themeColor="background1" w:themeShade="80"/>
            </w:tcBorders>
            <w:vAlign w:val="center"/>
          </w:tcPr>
          <w:p w:rsidR="006D427B" w:rsidRPr="00B81171" w:rsidRDefault="006D427B" w:rsidP="006D427B">
            <w:pPr>
              <w:ind w:left="-85" w:right="-85" w:firstLine="0"/>
              <w:jc w:val="left"/>
            </w:pPr>
            <w:r w:rsidRPr="00B81171">
              <w:rPr>
                <w:rFonts w:eastAsia="Times New Roman"/>
              </w:rPr>
              <w:t>Расчеты с разными дебиторами и кредиторами</w:t>
            </w:r>
          </w:p>
        </w:tc>
        <w:tc>
          <w:tcPr>
            <w:tcW w:w="1134" w:type="dxa"/>
            <w:tcBorders>
              <w:top w:val="single" w:sz="8" w:space="0" w:color="808080" w:themeColor="background1" w:themeShade="80"/>
              <w:bottom w:val="single" w:sz="8" w:space="0" w:color="808080" w:themeColor="background1" w:themeShade="80"/>
            </w:tcBorders>
            <w:shd w:val="clear" w:color="auto" w:fill="auto"/>
            <w:vAlign w:val="center"/>
          </w:tcPr>
          <w:p w:rsidR="006D427B" w:rsidRPr="006D427B" w:rsidRDefault="006D427B" w:rsidP="006D427B">
            <w:pPr>
              <w:ind w:left="-85" w:right="-85" w:firstLine="0"/>
              <w:jc w:val="center"/>
            </w:pPr>
            <w:r w:rsidRPr="006D427B">
              <w:t>1 884 991</w:t>
            </w:r>
          </w:p>
        </w:tc>
        <w:tc>
          <w:tcPr>
            <w:tcW w:w="1134" w:type="dxa"/>
            <w:tcBorders>
              <w:top w:val="single" w:sz="8" w:space="0" w:color="808080" w:themeColor="background1" w:themeShade="80"/>
              <w:bottom w:val="single" w:sz="8" w:space="0" w:color="808080" w:themeColor="background1" w:themeShade="80"/>
            </w:tcBorders>
            <w:shd w:val="clear" w:color="auto" w:fill="auto"/>
            <w:vAlign w:val="center"/>
          </w:tcPr>
          <w:p w:rsidR="006D427B" w:rsidRPr="006D427B" w:rsidRDefault="006D427B" w:rsidP="006D427B">
            <w:pPr>
              <w:ind w:left="-85" w:right="-85" w:firstLine="0"/>
              <w:jc w:val="center"/>
            </w:pPr>
            <w:r w:rsidRPr="006D427B">
              <w:t>64 085</w:t>
            </w:r>
          </w:p>
        </w:tc>
        <w:tc>
          <w:tcPr>
            <w:tcW w:w="1134" w:type="dxa"/>
            <w:tcBorders>
              <w:top w:val="single" w:sz="8" w:space="0" w:color="808080" w:themeColor="background1" w:themeShade="80"/>
              <w:bottom w:val="single" w:sz="8" w:space="0" w:color="808080" w:themeColor="background1" w:themeShade="80"/>
            </w:tcBorders>
            <w:vAlign w:val="center"/>
          </w:tcPr>
          <w:p w:rsidR="006D427B" w:rsidRPr="006D427B" w:rsidRDefault="006D427B" w:rsidP="006D427B">
            <w:pPr>
              <w:ind w:left="-85" w:right="-85" w:firstLine="0"/>
              <w:jc w:val="center"/>
            </w:pPr>
            <w:r w:rsidRPr="006D427B">
              <w:t>1</w:t>
            </w:r>
            <w:r>
              <w:t> </w:t>
            </w:r>
            <w:r w:rsidRPr="006D427B">
              <w:t>990</w:t>
            </w:r>
            <w:r>
              <w:t xml:space="preserve"> </w:t>
            </w:r>
            <w:r w:rsidRPr="006D427B">
              <w:t>339</w:t>
            </w:r>
          </w:p>
        </w:tc>
      </w:tr>
      <w:tr w:rsidR="00762512" w:rsidRPr="00887DC2" w:rsidTr="005F6019">
        <w:trPr>
          <w:trHeight w:val="70"/>
        </w:trPr>
        <w:tc>
          <w:tcPr>
            <w:tcW w:w="675"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762512" w:rsidRPr="00887DC2" w:rsidRDefault="00762512" w:rsidP="006D427B">
            <w:pPr>
              <w:ind w:right="-57" w:firstLine="0"/>
              <w:jc w:val="left"/>
            </w:pPr>
          </w:p>
        </w:tc>
        <w:tc>
          <w:tcPr>
            <w:tcW w:w="3969"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762512" w:rsidRPr="00887DC2" w:rsidRDefault="00762512" w:rsidP="00E61A55">
            <w:pPr>
              <w:ind w:left="-57" w:right="-57" w:firstLine="0"/>
              <w:jc w:val="left"/>
            </w:pPr>
            <w:r w:rsidRPr="00887DC2">
              <w:rPr>
                <w:rFonts w:eastAsia="Times New Roman"/>
                <w:color w:val="000000"/>
              </w:rPr>
              <w:t>Итого</w:t>
            </w: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762512" w:rsidRPr="006D427B" w:rsidRDefault="00762512" w:rsidP="00E61A55">
            <w:pPr>
              <w:ind w:left="-85" w:right="-85" w:firstLine="0"/>
              <w:jc w:val="center"/>
            </w:pPr>
            <w:r>
              <w:t>1 938 815</w:t>
            </w: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762512" w:rsidRPr="006D427B" w:rsidRDefault="00762512" w:rsidP="00E61A55">
            <w:pPr>
              <w:ind w:left="-85" w:right="-85" w:firstLine="0"/>
              <w:jc w:val="center"/>
            </w:pPr>
            <w:r>
              <w:t>94 617</w:t>
            </w: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762512" w:rsidRPr="006D427B" w:rsidRDefault="00762512" w:rsidP="00E61A55">
            <w:pPr>
              <w:ind w:left="-85" w:right="-85" w:firstLine="0"/>
              <w:jc w:val="center"/>
            </w:pPr>
            <w:r>
              <w:t>2 008 933</w:t>
            </w:r>
          </w:p>
        </w:tc>
      </w:tr>
    </w:tbl>
    <w:p w:rsidR="00250BB2" w:rsidRDefault="00250BB2" w:rsidP="00250BB2">
      <w:pPr>
        <w:shd w:val="clear" w:color="auto" w:fill="FFFFFF"/>
        <w:autoSpaceDE w:val="0"/>
        <w:autoSpaceDN w:val="0"/>
        <w:adjustRightInd w:val="0"/>
        <w:rPr>
          <w:rFonts w:ascii="Times New Roman" w:hAnsi="Times New Roman"/>
        </w:rPr>
      </w:pPr>
    </w:p>
    <w:p w:rsidR="00250BB2" w:rsidRPr="00887DC2" w:rsidRDefault="00250BB2" w:rsidP="006D427B">
      <w:r w:rsidRPr="00887DC2">
        <w:t>Прочие дебиторы и кредиторы:</w:t>
      </w:r>
    </w:p>
    <w:p w:rsidR="00250BB2" w:rsidRPr="00887DC2" w:rsidRDefault="00250BB2" w:rsidP="006D427B">
      <w:r w:rsidRPr="00887DC2">
        <w:rPr>
          <w:rFonts w:eastAsia="Times New Roman"/>
          <w:color w:val="000000"/>
        </w:rPr>
        <w:t>ОАО «Управление коммунальными системами». По договору куп</w:t>
      </w:r>
      <w:r w:rsidR="00762512">
        <w:rPr>
          <w:rFonts w:eastAsia="Times New Roman"/>
          <w:color w:val="000000"/>
        </w:rPr>
        <w:t>ли-продажи акций от 23.12.2011</w:t>
      </w:r>
      <w:r w:rsidRPr="00887DC2">
        <w:rPr>
          <w:rFonts w:eastAsia="Times New Roman"/>
          <w:color w:val="000000"/>
        </w:rPr>
        <w:t xml:space="preserve"> данному контрагенту перечислены денежные средств</w:t>
      </w:r>
      <w:r w:rsidR="00762512">
        <w:rPr>
          <w:rFonts w:eastAsia="Times New Roman"/>
          <w:color w:val="000000"/>
        </w:rPr>
        <w:t xml:space="preserve">а в размере – 50 100 тыс. руб. </w:t>
      </w:r>
      <w:r w:rsidRPr="00887DC2">
        <w:rPr>
          <w:rFonts w:eastAsia="Times New Roman"/>
          <w:color w:val="000000"/>
        </w:rPr>
        <w:t>для вклада в Уставной капитал организации.</w:t>
      </w:r>
    </w:p>
    <w:p w:rsidR="00250BB2" w:rsidRPr="00887DC2" w:rsidRDefault="00250BB2" w:rsidP="006D427B">
      <w:pPr>
        <w:rPr>
          <w:color w:val="000000"/>
          <w:u w:val="single"/>
        </w:rPr>
      </w:pPr>
      <w:r w:rsidRPr="00887DC2">
        <w:rPr>
          <w:rFonts w:eastAsia="Times New Roman"/>
        </w:rPr>
        <w:t xml:space="preserve">ООО «Энергетическая Компания «Урал Промышленный </w:t>
      </w:r>
      <w:r w:rsidR="00762512">
        <w:rPr>
          <w:rFonts w:eastAsia="Times New Roman"/>
        </w:rPr>
        <w:t>–</w:t>
      </w:r>
      <w:r w:rsidRPr="00887DC2">
        <w:rPr>
          <w:rFonts w:eastAsia="Times New Roman"/>
        </w:rPr>
        <w:t xml:space="preserve"> Урал Полярный»</w:t>
      </w:r>
      <w:r w:rsidRPr="00887DC2">
        <w:rPr>
          <w:rFonts w:eastAsia="Times New Roman"/>
          <w:color w:val="000000"/>
        </w:rPr>
        <w:t xml:space="preserve">. </w:t>
      </w:r>
      <w:proofErr w:type="gramStart"/>
      <w:r w:rsidRPr="00887DC2">
        <w:rPr>
          <w:rFonts w:eastAsia="Times New Roman"/>
          <w:color w:val="000000"/>
        </w:rPr>
        <w:t>Согласно Протокола</w:t>
      </w:r>
      <w:proofErr w:type="gramEnd"/>
      <w:r w:rsidRPr="00887DC2">
        <w:rPr>
          <w:rFonts w:eastAsia="Times New Roman"/>
          <w:color w:val="000000"/>
        </w:rPr>
        <w:t xml:space="preserve"> внеочередного общего собрания участников от 28.10.</w:t>
      </w:r>
      <w:r w:rsidR="00762512">
        <w:rPr>
          <w:rFonts w:eastAsia="Times New Roman"/>
          <w:color w:val="000000"/>
        </w:rPr>
        <w:t>20</w:t>
      </w:r>
      <w:r w:rsidRPr="00887DC2">
        <w:rPr>
          <w:rFonts w:eastAsia="Times New Roman"/>
          <w:color w:val="000000"/>
        </w:rPr>
        <w:t>11 данному контрагенту перечислены денежные средств</w:t>
      </w:r>
      <w:r w:rsidR="00762512">
        <w:rPr>
          <w:rFonts w:eastAsia="Times New Roman"/>
          <w:color w:val="000000"/>
        </w:rPr>
        <w:t>а в размере – 250 000 тыс. руб.</w:t>
      </w:r>
      <w:r w:rsidRPr="00887DC2">
        <w:rPr>
          <w:rFonts w:eastAsia="Times New Roman"/>
          <w:color w:val="000000"/>
        </w:rPr>
        <w:t xml:space="preserve"> для вклада в Уставной капитал организации.</w:t>
      </w:r>
    </w:p>
    <w:p w:rsidR="00250BB2" w:rsidRPr="00887DC2" w:rsidRDefault="00250BB2" w:rsidP="006D427B">
      <w:pPr>
        <w:rPr>
          <w:rFonts w:eastAsia="Times New Roman"/>
          <w:color w:val="000000"/>
        </w:rPr>
      </w:pPr>
      <w:r w:rsidRPr="00887DC2">
        <w:rPr>
          <w:rFonts w:eastAsia="Times New Roman"/>
          <w:color w:val="000000"/>
        </w:rPr>
        <w:t>ООО «</w:t>
      </w:r>
      <w:proofErr w:type="spellStart"/>
      <w:r w:rsidRPr="00887DC2">
        <w:rPr>
          <w:rFonts w:eastAsia="Times New Roman"/>
          <w:color w:val="000000"/>
        </w:rPr>
        <w:t>УралСтройТехнологии</w:t>
      </w:r>
      <w:proofErr w:type="spellEnd"/>
      <w:r w:rsidRPr="00887DC2">
        <w:rPr>
          <w:rFonts w:eastAsia="Times New Roman"/>
          <w:color w:val="000000"/>
        </w:rPr>
        <w:t xml:space="preserve">». </w:t>
      </w:r>
      <w:proofErr w:type="gramStart"/>
      <w:r w:rsidRPr="00887DC2">
        <w:rPr>
          <w:rFonts w:eastAsia="Times New Roman"/>
          <w:color w:val="000000"/>
        </w:rPr>
        <w:t>В 2011</w:t>
      </w:r>
      <w:r w:rsidR="00762512">
        <w:rPr>
          <w:rFonts w:eastAsia="Times New Roman"/>
          <w:color w:val="000000"/>
        </w:rPr>
        <w:t xml:space="preserve"> </w:t>
      </w:r>
      <w:r w:rsidRPr="00887DC2">
        <w:rPr>
          <w:rFonts w:eastAsia="Times New Roman"/>
          <w:color w:val="000000"/>
        </w:rPr>
        <w:t>г. было произведено частичное финансирование инвестиционного проекта по созданию мостового перехода через реку Надым на км 991 автомобильной дороги Сургут – Салехард, участок Старый Надым – Надым, км. 982 – км 1000, по договорам: № 1/2011 от 26.04.2011г. между ООО «</w:t>
      </w:r>
      <w:proofErr w:type="spellStart"/>
      <w:r w:rsidRPr="00887DC2">
        <w:rPr>
          <w:rFonts w:eastAsia="Times New Roman"/>
          <w:color w:val="000000"/>
        </w:rPr>
        <w:t>УралСтройТехнологии</w:t>
      </w:r>
      <w:proofErr w:type="spellEnd"/>
      <w:r w:rsidRPr="00887DC2">
        <w:rPr>
          <w:rFonts w:eastAsia="Times New Roman"/>
          <w:color w:val="000000"/>
        </w:rPr>
        <w:t>», ОАО «Корпорация Развития» и ООО «Мостострой-12» и № 10/2011 от 26.04.2011 между ООО «</w:t>
      </w:r>
      <w:proofErr w:type="spellStart"/>
      <w:r w:rsidRPr="00887DC2">
        <w:rPr>
          <w:rFonts w:eastAsia="Times New Roman"/>
          <w:color w:val="000000"/>
        </w:rPr>
        <w:t>УралСтройТехнологии</w:t>
      </w:r>
      <w:proofErr w:type="spellEnd"/>
      <w:r w:rsidRPr="00887DC2">
        <w:rPr>
          <w:rFonts w:eastAsia="Times New Roman"/>
          <w:color w:val="000000"/>
        </w:rPr>
        <w:t>» и ОАО</w:t>
      </w:r>
      <w:r w:rsidR="00762512">
        <w:rPr>
          <w:rFonts w:eastAsia="Times New Roman"/>
          <w:color w:val="000000"/>
        </w:rPr>
        <w:t> </w:t>
      </w:r>
      <w:r w:rsidRPr="00887DC2">
        <w:rPr>
          <w:rFonts w:eastAsia="Times New Roman"/>
          <w:color w:val="000000"/>
        </w:rPr>
        <w:t>«Корпорация Развития» в</w:t>
      </w:r>
      <w:proofErr w:type="gramEnd"/>
      <w:r w:rsidRPr="00887DC2">
        <w:rPr>
          <w:rFonts w:eastAsia="Times New Roman"/>
          <w:color w:val="000000"/>
        </w:rPr>
        <w:t xml:space="preserve"> </w:t>
      </w:r>
      <w:proofErr w:type="gramStart"/>
      <w:r w:rsidRPr="00887DC2">
        <w:rPr>
          <w:rFonts w:eastAsia="Times New Roman"/>
          <w:color w:val="000000"/>
        </w:rPr>
        <w:t>размере</w:t>
      </w:r>
      <w:proofErr w:type="gramEnd"/>
      <w:r w:rsidRPr="00887DC2">
        <w:rPr>
          <w:rFonts w:eastAsia="Times New Roman"/>
          <w:color w:val="000000"/>
        </w:rPr>
        <w:t xml:space="preserve"> – 1 462 737 тыс. руб.</w:t>
      </w:r>
    </w:p>
    <w:p w:rsidR="00250BB2" w:rsidRPr="00887DC2" w:rsidRDefault="00250BB2" w:rsidP="00746E06">
      <w:pPr>
        <w:rPr>
          <w:rFonts w:eastAsia="Times New Roman"/>
          <w:color w:val="000000"/>
        </w:rPr>
      </w:pPr>
    </w:p>
    <w:p w:rsidR="00250BB2" w:rsidRPr="00762512" w:rsidRDefault="00250BB2" w:rsidP="00762512">
      <w:pPr>
        <w:rPr>
          <w:rFonts w:eastAsia="Times New Roman"/>
          <w:b/>
        </w:rPr>
      </w:pPr>
      <w:r w:rsidRPr="00762512">
        <w:rPr>
          <w:rFonts w:eastAsia="Times New Roman"/>
          <w:b/>
        </w:rPr>
        <w:t>4.5. Кредиторская задолженность</w:t>
      </w:r>
    </w:p>
    <w:p w:rsidR="00250BB2" w:rsidRDefault="00250BB2" w:rsidP="00762512">
      <w:pPr>
        <w:rPr>
          <w:rFonts w:eastAsia="Times New Roman"/>
        </w:rPr>
      </w:pPr>
      <w:r w:rsidRPr="00887DC2">
        <w:rPr>
          <w:rFonts w:eastAsia="Times New Roman"/>
        </w:rPr>
        <w:t>Долгосрочной кредиторской задолженности по состоянию на 31.12.2011г. у Общества нет. Краткосрочная кредиторская задолженность, отраженная по строке 1520 «Кредиторская задолженность» бухгалтерского баланса Общества на 31.12.2011г. представляет собой:</w:t>
      </w:r>
    </w:p>
    <w:p w:rsidR="00762512" w:rsidRDefault="00762512" w:rsidP="00762512">
      <w:pPr>
        <w:rPr>
          <w:rFonts w:eastAsia="Times New Roman"/>
        </w:rPr>
      </w:pPr>
    </w:p>
    <w:tbl>
      <w:tblPr>
        <w:tblW w:w="8046" w:type="dxa"/>
        <w:tblLayout w:type="fixed"/>
        <w:tblLook w:val="0000"/>
      </w:tblPr>
      <w:tblGrid>
        <w:gridCol w:w="675"/>
        <w:gridCol w:w="3969"/>
        <w:gridCol w:w="1134"/>
        <w:gridCol w:w="1134"/>
        <w:gridCol w:w="1134"/>
      </w:tblGrid>
      <w:tr w:rsidR="00762512" w:rsidRPr="00887DC2" w:rsidTr="005F6019">
        <w:trPr>
          <w:trHeight w:val="70"/>
        </w:trPr>
        <w:tc>
          <w:tcPr>
            <w:tcW w:w="675" w:type="dxa"/>
            <w:shd w:val="clear" w:color="auto" w:fill="B8CCE4" w:themeFill="accent1" w:themeFillTint="66"/>
            <w:vAlign w:val="center"/>
          </w:tcPr>
          <w:p w:rsidR="00762512" w:rsidRPr="001235DB" w:rsidRDefault="00762512" w:rsidP="00E61A55">
            <w:pPr>
              <w:ind w:left="-57" w:right="-57" w:firstLine="0"/>
              <w:jc w:val="center"/>
              <w:rPr>
                <w:b/>
              </w:rPr>
            </w:pPr>
            <w:r>
              <w:rPr>
                <w:b/>
              </w:rPr>
              <w:t>№ счета</w:t>
            </w:r>
          </w:p>
        </w:tc>
        <w:tc>
          <w:tcPr>
            <w:tcW w:w="3969" w:type="dxa"/>
            <w:shd w:val="clear" w:color="auto" w:fill="B8CCE4" w:themeFill="accent1" w:themeFillTint="66"/>
            <w:vAlign w:val="center"/>
          </w:tcPr>
          <w:p w:rsidR="00762512" w:rsidRPr="001235DB" w:rsidRDefault="00762512" w:rsidP="00E61A55">
            <w:pPr>
              <w:ind w:left="-57" w:right="-57" w:firstLine="0"/>
              <w:jc w:val="center"/>
              <w:rPr>
                <w:b/>
              </w:rPr>
            </w:pPr>
            <w:r>
              <w:rPr>
                <w:rFonts w:eastAsia="Times New Roman"/>
                <w:b/>
                <w:color w:val="000000"/>
              </w:rPr>
              <w:t>Название</w:t>
            </w:r>
          </w:p>
        </w:tc>
        <w:tc>
          <w:tcPr>
            <w:tcW w:w="1134" w:type="dxa"/>
            <w:shd w:val="clear" w:color="auto" w:fill="B8CCE4" w:themeFill="accent1" w:themeFillTint="66"/>
            <w:vAlign w:val="center"/>
          </w:tcPr>
          <w:p w:rsidR="00762512" w:rsidRPr="001235DB" w:rsidRDefault="00762512" w:rsidP="00E61A55">
            <w:pPr>
              <w:ind w:left="-57" w:right="-57" w:firstLine="0"/>
              <w:jc w:val="center"/>
              <w:rPr>
                <w:b/>
              </w:rPr>
            </w:pPr>
            <w:r w:rsidRPr="001235DB">
              <w:rPr>
                <w:b/>
                <w:color w:val="000000"/>
              </w:rPr>
              <w:t>На 31.12.2011</w:t>
            </w:r>
          </w:p>
        </w:tc>
        <w:tc>
          <w:tcPr>
            <w:tcW w:w="1134" w:type="dxa"/>
            <w:shd w:val="clear" w:color="auto" w:fill="B8CCE4" w:themeFill="accent1" w:themeFillTint="66"/>
            <w:vAlign w:val="center"/>
          </w:tcPr>
          <w:p w:rsidR="00762512" w:rsidRPr="001235DB" w:rsidRDefault="00762512" w:rsidP="00E61A55">
            <w:pPr>
              <w:ind w:left="-57" w:right="-57" w:firstLine="0"/>
              <w:jc w:val="center"/>
              <w:rPr>
                <w:b/>
              </w:rPr>
            </w:pPr>
            <w:r w:rsidRPr="001235DB">
              <w:rPr>
                <w:b/>
                <w:color w:val="000000"/>
              </w:rPr>
              <w:t>На 31.12.2010</w:t>
            </w:r>
          </w:p>
        </w:tc>
        <w:tc>
          <w:tcPr>
            <w:tcW w:w="1134" w:type="dxa"/>
            <w:shd w:val="clear" w:color="auto" w:fill="B8CCE4" w:themeFill="accent1" w:themeFillTint="66"/>
            <w:vAlign w:val="center"/>
          </w:tcPr>
          <w:p w:rsidR="00762512" w:rsidRPr="001235DB" w:rsidRDefault="00762512" w:rsidP="00E61A55">
            <w:pPr>
              <w:ind w:left="-57" w:right="-57" w:firstLine="0"/>
              <w:jc w:val="center"/>
              <w:rPr>
                <w:b/>
                <w:color w:val="000000"/>
              </w:rPr>
            </w:pPr>
            <w:r w:rsidRPr="001235DB">
              <w:rPr>
                <w:b/>
                <w:color w:val="000000"/>
              </w:rPr>
              <w:t>На 31.12.2009</w:t>
            </w:r>
          </w:p>
        </w:tc>
      </w:tr>
      <w:tr w:rsidR="00762512" w:rsidRPr="00887DC2" w:rsidTr="005F6019">
        <w:trPr>
          <w:trHeight w:val="70"/>
        </w:trPr>
        <w:tc>
          <w:tcPr>
            <w:tcW w:w="675" w:type="dxa"/>
            <w:tcBorders>
              <w:bottom w:val="single" w:sz="8" w:space="0" w:color="808080" w:themeColor="background1" w:themeShade="80"/>
            </w:tcBorders>
            <w:shd w:val="clear" w:color="auto" w:fill="auto"/>
          </w:tcPr>
          <w:p w:rsidR="00762512" w:rsidRPr="00887DC2" w:rsidRDefault="00762512" w:rsidP="00762512">
            <w:pPr>
              <w:ind w:left="-85" w:right="-85" w:firstLine="0"/>
              <w:jc w:val="center"/>
            </w:pPr>
            <w:r w:rsidRPr="00887DC2">
              <w:t>60</w:t>
            </w:r>
          </w:p>
        </w:tc>
        <w:tc>
          <w:tcPr>
            <w:tcW w:w="3969" w:type="dxa"/>
            <w:tcBorders>
              <w:bottom w:val="single" w:sz="8" w:space="0" w:color="808080" w:themeColor="background1" w:themeShade="80"/>
            </w:tcBorders>
            <w:vAlign w:val="center"/>
          </w:tcPr>
          <w:p w:rsidR="00762512" w:rsidRPr="00887DC2" w:rsidRDefault="00762512" w:rsidP="00762512">
            <w:pPr>
              <w:ind w:left="-85" w:right="-85" w:firstLine="0"/>
              <w:jc w:val="left"/>
            </w:pPr>
            <w:r w:rsidRPr="00887DC2">
              <w:rPr>
                <w:rFonts w:eastAsia="Times New Roman"/>
              </w:rPr>
              <w:t xml:space="preserve">Расчеты с поставщиками и подрядчиками </w:t>
            </w:r>
          </w:p>
        </w:tc>
        <w:tc>
          <w:tcPr>
            <w:tcW w:w="1134" w:type="dxa"/>
            <w:tcBorders>
              <w:bottom w:val="single" w:sz="8" w:space="0" w:color="808080" w:themeColor="background1" w:themeShade="80"/>
            </w:tcBorders>
            <w:shd w:val="clear" w:color="auto" w:fill="auto"/>
            <w:vAlign w:val="center"/>
          </w:tcPr>
          <w:p w:rsidR="00762512" w:rsidRPr="00B81171" w:rsidRDefault="00762512" w:rsidP="00762512">
            <w:pPr>
              <w:ind w:left="-85" w:right="-85" w:firstLine="0"/>
              <w:jc w:val="center"/>
            </w:pPr>
            <w:r w:rsidRPr="00B81171">
              <w:t>3 504</w:t>
            </w:r>
          </w:p>
        </w:tc>
        <w:tc>
          <w:tcPr>
            <w:tcW w:w="1134" w:type="dxa"/>
            <w:tcBorders>
              <w:bottom w:val="single" w:sz="8" w:space="0" w:color="808080" w:themeColor="background1" w:themeShade="80"/>
            </w:tcBorders>
            <w:shd w:val="clear" w:color="auto" w:fill="auto"/>
            <w:vAlign w:val="center"/>
          </w:tcPr>
          <w:p w:rsidR="00762512" w:rsidRPr="00B81171" w:rsidRDefault="00762512" w:rsidP="00762512">
            <w:pPr>
              <w:ind w:left="-85" w:right="-85" w:firstLine="0"/>
              <w:jc w:val="center"/>
            </w:pPr>
            <w:r w:rsidRPr="00B81171">
              <w:t>73 171</w:t>
            </w:r>
          </w:p>
        </w:tc>
        <w:tc>
          <w:tcPr>
            <w:tcW w:w="1134" w:type="dxa"/>
            <w:tcBorders>
              <w:bottom w:val="single" w:sz="8" w:space="0" w:color="808080" w:themeColor="background1" w:themeShade="80"/>
            </w:tcBorders>
            <w:vAlign w:val="center"/>
          </w:tcPr>
          <w:p w:rsidR="00762512" w:rsidRPr="00B81171" w:rsidRDefault="00762512" w:rsidP="00762512">
            <w:pPr>
              <w:ind w:left="-85" w:right="-85" w:firstLine="0"/>
              <w:jc w:val="center"/>
            </w:pPr>
            <w:r w:rsidRPr="00B81171">
              <w:t>9 506</w:t>
            </w:r>
          </w:p>
        </w:tc>
      </w:tr>
      <w:tr w:rsidR="00762512" w:rsidRPr="00887DC2" w:rsidTr="005F6019">
        <w:trPr>
          <w:trHeight w:val="70"/>
        </w:trPr>
        <w:tc>
          <w:tcPr>
            <w:tcW w:w="675"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rsidR="00762512" w:rsidRPr="00887DC2" w:rsidRDefault="00762512" w:rsidP="00762512">
            <w:pPr>
              <w:ind w:left="-85" w:right="-85" w:firstLine="0"/>
              <w:jc w:val="center"/>
            </w:pPr>
            <w:r w:rsidRPr="00887DC2">
              <w:t>68</w:t>
            </w:r>
            <w:r>
              <w:t>, 69</w:t>
            </w:r>
          </w:p>
        </w:tc>
        <w:tc>
          <w:tcPr>
            <w:tcW w:w="3969"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762512" w:rsidRPr="00887DC2" w:rsidRDefault="00762512" w:rsidP="00762512">
            <w:pPr>
              <w:ind w:left="-85" w:right="-85" w:firstLine="0"/>
              <w:jc w:val="left"/>
            </w:pPr>
            <w:r w:rsidRPr="00887DC2">
              <w:rPr>
                <w:rFonts w:eastAsia="Times New Roman"/>
              </w:rPr>
              <w:t>Расчеты по налогам и сборам</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762512" w:rsidRPr="00B81171" w:rsidRDefault="00762512" w:rsidP="00762512">
            <w:pPr>
              <w:ind w:left="-85" w:right="-85" w:firstLine="0"/>
              <w:jc w:val="center"/>
            </w:pPr>
            <w:r w:rsidRPr="00B81171">
              <w:t>721</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762512" w:rsidRPr="00B81171" w:rsidRDefault="00762512" w:rsidP="00762512">
            <w:pPr>
              <w:ind w:left="-85" w:right="-85" w:firstLine="0"/>
              <w:jc w:val="center"/>
            </w:pPr>
            <w:r w:rsidRPr="00B81171">
              <w:t>120</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762512" w:rsidRPr="00B81171" w:rsidRDefault="00762512" w:rsidP="00762512">
            <w:pPr>
              <w:ind w:left="-85" w:right="-85" w:firstLine="0"/>
              <w:jc w:val="center"/>
            </w:pPr>
            <w:r w:rsidRPr="00B81171">
              <w:t>139</w:t>
            </w:r>
          </w:p>
        </w:tc>
      </w:tr>
      <w:tr w:rsidR="00762512" w:rsidRPr="00887DC2" w:rsidTr="005F6019">
        <w:trPr>
          <w:trHeight w:val="70"/>
        </w:trPr>
        <w:tc>
          <w:tcPr>
            <w:tcW w:w="675" w:type="dxa"/>
            <w:tcBorders>
              <w:top w:val="single" w:sz="8" w:space="0" w:color="808080" w:themeColor="background1" w:themeShade="80"/>
              <w:bottom w:val="single" w:sz="8" w:space="0" w:color="808080" w:themeColor="background1" w:themeShade="80"/>
            </w:tcBorders>
            <w:shd w:val="clear" w:color="auto" w:fill="auto"/>
          </w:tcPr>
          <w:p w:rsidR="00762512" w:rsidRPr="00887DC2" w:rsidRDefault="00762512" w:rsidP="00762512">
            <w:pPr>
              <w:ind w:left="-85" w:right="-85" w:firstLine="0"/>
              <w:jc w:val="center"/>
            </w:pPr>
            <w:r w:rsidRPr="00887DC2">
              <w:t>76</w:t>
            </w:r>
          </w:p>
        </w:tc>
        <w:tc>
          <w:tcPr>
            <w:tcW w:w="3969" w:type="dxa"/>
            <w:tcBorders>
              <w:top w:val="single" w:sz="8" w:space="0" w:color="808080" w:themeColor="background1" w:themeShade="80"/>
              <w:bottom w:val="single" w:sz="8" w:space="0" w:color="808080" w:themeColor="background1" w:themeShade="80"/>
            </w:tcBorders>
            <w:vAlign w:val="center"/>
          </w:tcPr>
          <w:p w:rsidR="00762512" w:rsidRPr="00887DC2" w:rsidRDefault="00762512" w:rsidP="00762512">
            <w:pPr>
              <w:ind w:left="-85" w:right="-85" w:firstLine="0"/>
              <w:jc w:val="left"/>
            </w:pPr>
            <w:r w:rsidRPr="00887DC2">
              <w:rPr>
                <w:rFonts w:eastAsia="Times New Roman"/>
              </w:rPr>
              <w:t>Расчеты с разными дебиторами и кредиторами</w:t>
            </w:r>
          </w:p>
        </w:tc>
        <w:tc>
          <w:tcPr>
            <w:tcW w:w="1134" w:type="dxa"/>
            <w:tcBorders>
              <w:top w:val="single" w:sz="8" w:space="0" w:color="808080" w:themeColor="background1" w:themeShade="80"/>
              <w:bottom w:val="single" w:sz="8" w:space="0" w:color="808080" w:themeColor="background1" w:themeShade="80"/>
            </w:tcBorders>
            <w:shd w:val="clear" w:color="auto" w:fill="auto"/>
            <w:vAlign w:val="center"/>
          </w:tcPr>
          <w:p w:rsidR="00762512" w:rsidRPr="00B81171" w:rsidRDefault="00762512" w:rsidP="00762512">
            <w:pPr>
              <w:ind w:left="-85" w:right="-85" w:firstLine="0"/>
              <w:jc w:val="center"/>
            </w:pPr>
            <w:r w:rsidRPr="00B81171">
              <w:t>8 371 330</w:t>
            </w:r>
          </w:p>
        </w:tc>
        <w:tc>
          <w:tcPr>
            <w:tcW w:w="1134" w:type="dxa"/>
            <w:tcBorders>
              <w:top w:val="single" w:sz="8" w:space="0" w:color="808080" w:themeColor="background1" w:themeShade="80"/>
              <w:bottom w:val="single" w:sz="8" w:space="0" w:color="808080" w:themeColor="background1" w:themeShade="80"/>
            </w:tcBorders>
            <w:shd w:val="clear" w:color="auto" w:fill="auto"/>
            <w:vAlign w:val="center"/>
          </w:tcPr>
          <w:p w:rsidR="00762512" w:rsidRPr="00B81171" w:rsidRDefault="00762512" w:rsidP="00762512">
            <w:pPr>
              <w:ind w:left="-85" w:right="-85" w:firstLine="0"/>
              <w:jc w:val="center"/>
            </w:pPr>
            <w:r w:rsidRPr="00B81171">
              <w:t>10 044</w:t>
            </w:r>
          </w:p>
        </w:tc>
        <w:tc>
          <w:tcPr>
            <w:tcW w:w="1134" w:type="dxa"/>
            <w:tcBorders>
              <w:top w:val="single" w:sz="8" w:space="0" w:color="808080" w:themeColor="background1" w:themeShade="80"/>
              <w:bottom w:val="single" w:sz="8" w:space="0" w:color="808080" w:themeColor="background1" w:themeShade="80"/>
            </w:tcBorders>
            <w:vAlign w:val="center"/>
          </w:tcPr>
          <w:p w:rsidR="00762512" w:rsidRPr="00B81171" w:rsidRDefault="00762512" w:rsidP="00762512">
            <w:pPr>
              <w:ind w:left="-85" w:right="-85" w:firstLine="0"/>
              <w:jc w:val="center"/>
            </w:pPr>
            <w:r w:rsidRPr="00B81171">
              <w:t>1 309</w:t>
            </w:r>
          </w:p>
        </w:tc>
      </w:tr>
      <w:tr w:rsidR="00762512" w:rsidRPr="00887DC2" w:rsidTr="005F6019">
        <w:trPr>
          <w:trHeight w:val="70"/>
        </w:trPr>
        <w:tc>
          <w:tcPr>
            <w:tcW w:w="675" w:type="dxa"/>
            <w:tcBorders>
              <w:top w:val="single" w:sz="8" w:space="0" w:color="808080" w:themeColor="background1" w:themeShade="80"/>
              <w:bottom w:val="single" w:sz="24" w:space="0" w:color="548DD4" w:themeColor="text2" w:themeTint="99"/>
            </w:tcBorders>
            <w:shd w:val="clear" w:color="auto" w:fill="F2F2F2" w:themeFill="background1" w:themeFillShade="F2"/>
          </w:tcPr>
          <w:p w:rsidR="00762512" w:rsidRPr="00887DC2" w:rsidRDefault="00762512" w:rsidP="00762512">
            <w:pPr>
              <w:ind w:left="-85" w:right="-85" w:firstLine="0"/>
              <w:jc w:val="center"/>
            </w:pPr>
          </w:p>
        </w:tc>
        <w:tc>
          <w:tcPr>
            <w:tcW w:w="3969"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762512" w:rsidRPr="00887DC2" w:rsidRDefault="00762512" w:rsidP="00762512">
            <w:pPr>
              <w:ind w:left="-85" w:right="-85" w:firstLine="0"/>
              <w:jc w:val="left"/>
            </w:pPr>
            <w:r w:rsidRPr="00887DC2">
              <w:rPr>
                <w:rFonts w:eastAsia="Times New Roman"/>
              </w:rPr>
              <w:t>Итого</w:t>
            </w: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762512" w:rsidRPr="00887DC2" w:rsidRDefault="00762512" w:rsidP="00762512">
            <w:pPr>
              <w:ind w:left="-85" w:right="-85" w:firstLine="0"/>
              <w:jc w:val="center"/>
            </w:pPr>
            <w:r w:rsidRPr="00887DC2">
              <w:t>8 375 555</w:t>
            </w: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762512" w:rsidRPr="00887DC2" w:rsidRDefault="00762512" w:rsidP="00762512">
            <w:pPr>
              <w:ind w:left="-85" w:right="-85" w:firstLine="0"/>
              <w:jc w:val="center"/>
            </w:pPr>
            <w:r w:rsidRPr="00887DC2">
              <w:t>83 335</w:t>
            </w: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762512" w:rsidRPr="00887DC2" w:rsidRDefault="00762512" w:rsidP="00762512">
            <w:pPr>
              <w:ind w:left="-85" w:right="-85" w:firstLine="0"/>
              <w:jc w:val="center"/>
            </w:pPr>
            <w:r w:rsidRPr="00887DC2">
              <w:t>10 954</w:t>
            </w:r>
          </w:p>
        </w:tc>
      </w:tr>
    </w:tbl>
    <w:p w:rsidR="00762512" w:rsidRDefault="00762512" w:rsidP="00762512">
      <w:pPr>
        <w:rPr>
          <w:rFonts w:eastAsia="Times New Roman"/>
        </w:rPr>
      </w:pPr>
    </w:p>
    <w:p w:rsidR="00762512" w:rsidRPr="00887DC2" w:rsidRDefault="00762512" w:rsidP="00762512">
      <w:pPr>
        <w:rPr>
          <w:rFonts w:eastAsia="Times New Roman"/>
        </w:rPr>
      </w:pPr>
    </w:p>
    <w:p w:rsidR="00250BB2" w:rsidRPr="00887DC2" w:rsidRDefault="00250BB2" w:rsidP="00250BB2">
      <w:pPr>
        <w:shd w:val="clear" w:color="auto" w:fill="FFFFFF"/>
        <w:autoSpaceDE w:val="0"/>
        <w:autoSpaceDN w:val="0"/>
        <w:adjustRightInd w:val="0"/>
        <w:rPr>
          <w:rFonts w:ascii="Times New Roman" w:hAnsi="Times New Roman"/>
        </w:rPr>
      </w:pPr>
    </w:p>
    <w:p w:rsidR="00250BB2" w:rsidRPr="00887DC2" w:rsidRDefault="00250BB2" w:rsidP="00250BB2">
      <w:pPr>
        <w:shd w:val="clear" w:color="auto" w:fill="FFFFFF"/>
        <w:autoSpaceDE w:val="0"/>
        <w:autoSpaceDN w:val="0"/>
        <w:adjustRightInd w:val="0"/>
        <w:rPr>
          <w:rFonts w:ascii="Times New Roman" w:hAnsi="Times New Roman"/>
        </w:rPr>
      </w:pPr>
    </w:p>
    <w:p w:rsidR="00250BB2" w:rsidRPr="00887DC2" w:rsidRDefault="00250BB2" w:rsidP="00746E06">
      <w:r w:rsidRPr="00887DC2">
        <w:t>Прочие дебиторы и кредиторы:</w:t>
      </w:r>
    </w:p>
    <w:p w:rsidR="00250BB2" w:rsidRPr="00887DC2" w:rsidRDefault="00250BB2" w:rsidP="00746E06">
      <w:r w:rsidRPr="00887DC2">
        <w:rPr>
          <w:rFonts w:eastAsia="Times New Roman"/>
          <w:color w:val="000000"/>
        </w:rPr>
        <w:t>Департамент имущественных отношений Тюменской области. По договорам купли-продажи № 22 от 10.10.2011 и № 26 от 16.12.2011, от данного контрагента были перечислены денежные средства в размере – 5 9</w:t>
      </w:r>
      <w:r w:rsidR="0070258A">
        <w:rPr>
          <w:rFonts w:eastAsia="Times New Roman"/>
          <w:color w:val="000000"/>
        </w:rPr>
        <w:t>64 000 тыс. руб.</w:t>
      </w:r>
      <w:r w:rsidRPr="00887DC2">
        <w:rPr>
          <w:rFonts w:eastAsia="Times New Roman"/>
          <w:color w:val="000000"/>
        </w:rPr>
        <w:t xml:space="preserve"> для вклада в Уставной капитал Общества. На 31.12.2011 акции не зарегистрированы.</w:t>
      </w:r>
    </w:p>
    <w:p w:rsidR="00250BB2" w:rsidRPr="00887DC2" w:rsidRDefault="00250BB2" w:rsidP="00746E06">
      <w:r w:rsidRPr="00887DC2">
        <w:rPr>
          <w:rFonts w:eastAsia="Times New Roman"/>
          <w:color w:val="000000"/>
        </w:rPr>
        <w:t>Департамент имущественных отношений Ямало-Ненецкого автономного округа. По договору купли-продажи № 44 от 12.10.2011 от данного контрагента были перечислены денежные средства в размере – 2 407 000 тыс. руб. для вклада в Уставной капитал. На 31.12.2011 акции зарегистрированы не были.</w:t>
      </w:r>
    </w:p>
    <w:p w:rsidR="00250BB2" w:rsidRPr="00887DC2" w:rsidRDefault="00250BB2" w:rsidP="00746E06"/>
    <w:p w:rsidR="00250BB2" w:rsidRPr="00887DC2" w:rsidRDefault="00250BB2" w:rsidP="00746E06">
      <w:pPr>
        <w:rPr>
          <w:rFonts w:eastAsia="Times New Roman"/>
          <w:b/>
          <w:color w:val="000000"/>
        </w:rPr>
      </w:pPr>
      <w:r w:rsidRPr="00887DC2">
        <w:rPr>
          <w:rFonts w:eastAsia="Times New Roman"/>
          <w:b/>
          <w:color w:val="000000"/>
        </w:rPr>
        <w:t>4.6. Уставный капитал</w:t>
      </w:r>
    </w:p>
    <w:p w:rsidR="00250BB2" w:rsidRPr="00887DC2" w:rsidRDefault="00250BB2" w:rsidP="00746E06">
      <w:pPr>
        <w:rPr>
          <w:rFonts w:eastAsia="Times New Roman"/>
          <w:color w:val="000000"/>
        </w:rPr>
      </w:pPr>
      <w:r w:rsidRPr="00887DC2">
        <w:rPr>
          <w:rFonts w:eastAsia="Times New Roman"/>
          <w:color w:val="000000"/>
        </w:rPr>
        <w:t>Уставный капитал Общества, отраженный по строке 1310 «Уставный капитал» бухгалтерского баланса Общества представляет собой:</w:t>
      </w:r>
    </w:p>
    <w:p w:rsidR="00250BB2" w:rsidRDefault="00250BB2" w:rsidP="00250BB2">
      <w:pPr>
        <w:shd w:val="clear" w:color="auto" w:fill="FFFFFF"/>
        <w:autoSpaceDE w:val="0"/>
        <w:autoSpaceDN w:val="0"/>
        <w:adjustRightInd w:val="0"/>
        <w:rPr>
          <w:rFonts w:ascii="Times New Roman" w:hAnsi="Times New Roman"/>
        </w:rPr>
      </w:pPr>
    </w:p>
    <w:tbl>
      <w:tblPr>
        <w:tblW w:w="8188" w:type="dxa"/>
        <w:tblLayout w:type="fixed"/>
        <w:tblLook w:val="0000"/>
      </w:tblPr>
      <w:tblGrid>
        <w:gridCol w:w="2660"/>
        <w:gridCol w:w="1258"/>
        <w:gridCol w:w="1435"/>
        <w:gridCol w:w="1418"/>
        <w:gridCol w:w="1417"/>
      </w:tblGrid>
      <w:tr w:rsidR="0070258A" w:rsidRPr="0070258A" w:rsidTr="00E61A55">
        <w:trPr>
          <w:trHeight w:val="122"/>
        </w:trPr>
        <w:tc>
          <w:tcPr>
            <w:tcW w:w="2660" w:type="dxa"/>
            <w:shd w:val="clear" w:color="auto" w:fill="B8CCE4" w:themeFill="accent1" w:themeFillTint="66"/>
            <w:vAlign w:val="center"/>
          </w:tcPr>
          <w:p w:rsidR="0070258A" w:rsidRPr="0070258A" w:rsidRDefault="0070258A" w:rsidP="00E61A55">
            <w:pPr>
              <w:ind w:left="-57" w:right="-57" w:firstLine="0"/>
              <w:jc w:val="center"/>
              <w:rPr>
                <w:b/>
              </w:rPr>
            </w:pPr>
            <w:r w:rsidRPr="0070258A">
              <w:rPr>
                <w:rFonts w:eastAsia="Times New Roman"/>
                <w:b/>
                <w:color w:val="000000"/>
              </w:rPr>
              <w:t>Название</w:t>
            </w:r>
          </w:p>
        </w:tc>
        <w:tc>
          <w:tcPr>
            <w:tcW w:w="1258" w:type="dxa"/>
            <w:shd w:val="clear" w:color="auto" w:fill="B8CCE4" w:themeFill="accent1" w:themeFillTint="66"/>
            <w:vAlign w:val="center"/>
          </w:tcPr>
          <w:p w:rsidR="0070258A" w:rsidRPr="0070258A" w:rsidRDefault="0070258A" w:rsidP="00E61A55">
            <w:pPr>
              <w:ind w:left="-57" w:right="-57" w:firstLine="0"/>
              <w:jc w:val="center"/>
              <w:rPr>
                <w:b/>
              </w:rPr>
            </w:pPr>
            <w:r w:rsidRPr="0070258A">
              <w:rPr>
                <w:rFonts w:eastAsia="Times New Roman"/>
                <w:b/>
                <w:color w:val="000000"/>
              </w:rPr>
              <w:t>Код показателя</w:t>
            </w:r>
          </w:p>
        </w:tc>
        <w:tc>
          <w:tcPr>
            <w:tcW w:w="1435" w:type="dxa"/>
            <w:shd w:val="clear" w:color="auto" w:fill="B8CCE4" w:themeFill="accent1" w:themeFillTint="66"/>
            <w:vAlign w:val="center"/>
          </w:tcPr>
          <w:p w:rsidR="0070258A" w:rsidRPr="0070258A" w:rsidRDefault="0070258A" w:rsidP="00E61A55">
            <w:pPr>
              <w:ind w:left="-57" w:right="-57" w:firstLine="0"/>
              <w:jc w:val="center"/>
              <w:rPr>
                <w:b/>
              </w:rPr>
            </w:pPr>
            <w:r w:rsidRPr="0070258A">
              <w:rPr>
                <w:b/>
                <w:color w:val="000000"/>
              </w:rPr>
              <w:t>На 31.12.2011</w:t>
            </w:r>
          </w:p>
        </w:tc>
        <w:tc>
          <w:tcPr>
            <w:tcW w:w="1418" w:type="dxa"/>
            <w:shd w:val="clear" w:color="auto" w:fill="B8CCE4" w:themeFill="accent1" w:themeFillTint="66"/>
            <w:vAlign w:val="center"/>
          </w:tcPr>
          <w:p w:rsidR="0070258A" w:rsidRPr="0070258A" w:rsidRDefault="0070258A" w:rsidP="00E61A55">
            <w:pPr>
              <w:ind w:left="-57" w:right="-57" w:firstLine="0"/>
              <w:jc w:val="center"/>
              <w:rPr>
                <w:b/>
              </w:rPr>
            </w:pPr>
            <w:r w:rsidRPr="0070258A">
              <w:rPr>
                <w:b/>
                <w:color w:val="000000"/>
              </w:rPr>
              <w:t>На 31.12.2010</w:t>
            </w:r>
          </w:p>
        </w:tc>
        <w:tc>
          <w:tcPr>
            <w:tcW w:w="1417" w:type="dxa"/>
            <w:shd w:val="clear" w:color="auto" w:fill="B8CCE4" w:themeFill="accent1" w:themeFillTint="66"/>
            <w:vAlign w:val="center"/>
          </w:tcPr>
          <w:p w:rsidR="0070258A" w:rsidRPr="0070258A" w:rsidRDefault="0070258A" w:rsidP="00E61A55">
            <w:pPr>
              <w:ind w:left="-57" w:right="-57" w:firstLine="0"/>
              <w:jc w:val="center"/>
              <w:rPr>
                <w:b/>
                <w:color w:val="000000"/>
              </w:rPr>
            </w:pPr>
            <w:r w:rsidRPr="0070258A">
              <w:rPr>
                <w:b/>
                <w:color w:val="000000"/>
              </w:rPr>
              <w:t>На 31.12.2009</w:t>
            </w:r>
          </w:p>
        </w:tc>
      </w:tr>
      <w:tr w:rsidR="0070258A" w:rsidRPr="0070258A" w:rsidTr="005F6019">
        <w:trPr>
          <w:trHeight w:val="144"/>
        </w:trPr>
        <w:tc>
          <w:tcPr>
            <w:tcW w:w="2660" w:type="dxa"/>
            <w:tcBorders>
              <w:bottom w:val="single" w:sz="24" w:space="0" w:color="548DD4" w:themeColor="text2" w:themeTint="99"/>
            </w:tcBorders>
            <w:shd w:val="clear" w:color="auto" w:fill="auto"/>
          </w:tcPr>
          <w:p w:rsidR="0070258A" w:rsidRPr="0070258A" w:rsidRDefault="0070258A" w:rsidP="00E61A55">
            <w:pPr>
              <w:ind w:left="-57" w:right="-57" w:firstLine="0"/>
              <w:jc w:val="left"/>
              <w:rPr>
                <w:highlight w:val="yellow"/>
              </w:rPr>
            </w:pPr>
            <w:r w:rsidRPr="0070258A">
              <w:t>Уставный капитал</w:t>
            </w:r>
          </w:p>
        </w:tc>
        <w:tc>
          <w:tcPr>
            <w:tcW w:w="1258" w:type="dxa"/>
            <w:tcBorders>
              <w:bottom w:val="single" w:sz="24" w:space="0" w:color="548DD4" w:themeColor="text2" w:themeTint="99"/>
            </w:tcBorders>
            <w:shd w:val="clear" w:color="auto" w:fill="auto"/>
            <w:vAlign w:val="center"/>
          </w:tcPr>
          <w:p w:rsidR="0070258A" w:rsidRPr="0070258A" w:rsidRDefault="0070258A" w:rsidP="00E61A55">
            <w:pPr>
              <w:ind w:firstLine="0"/>
              <w:jc w:val="center"/>
              <w:rPr>
                <w:highlight w:val="yellow"/>
              </w:rPr>
            </w:pPr>
            <w:r w:rsidRPr="0070258A">
              <w:t>1310</w:t>
            </w:r>
          </w:p>
        </w:tc>
        <w:tc>
          <w:tcPr>
            <w:tcW w:w="1435" w:type="dxa"/>
            <w:tcBorders>
              <w:bottom w:val="single" w:sz="24" w:space="0" w:color="548DD4" w:themeColor="text2" w:themeTint="99"/>
            </w:tcBorders>
            <w:vAlign w:val="center"/>
          </w:tcPr>
          <w:p w:rsidR="0070258A" w:rsidRPr="0070258A" w:rsidRDefault="0070258A" w:rsidP="00E61A55">
            <w:pPr>
              <w:ind w:firstLine="0"/>
              <w:jc w:val="center"/>
            </w:pPr>
            <w:r w:rsidRPr="0070258A">
              <w:t>9 610 856</w:t>
            </w:r>
          </w:p>
        </w:tc>
        <w:tc>
          <w:tcPr>
            <w:tcW w:w="1418" w:type="dxa"/>
            <w:tcBorders>
              <w:bottom w:val="single" w:sz="24" w:space="0" w:color="548DD4" w:themeColor="text2" w:themeTint="99"/>
            </w:tcBorders>
            <w:vAlign w:val="center"/>
          </w:tcPr>
          <w:p w:rsidR="0070258A" w:rsidRPr="0070258A" w:rsidRDefault="0070258A" w:rsidP="00E61A55">
            <w:pPr>
              <w:ind w:firstLine="0"/>
              <w:jc w:val="center"/>
            </w:pPr>
            <w:r w:rsidRPr="0070258A">
              <w:rPr>
                <w:color w:val="000000"/>
              </w:rPr>
              <w:t>5 610 856</w:t>
            </w:r>
          </w:p>
        </w:tc>
        <w:tc>
          <w:tcPr>
            <w:tcW w:w="1417" w:type="dxa"/>
            <w:tcBorders>
              <w:bottom w:val="single" w:sz="24" w:space="0" w:color="548DD4" w:themeColor="text2" w:themeTint="99"/>
            </w:tcBorders>
            <w:shd w:val="clear" w:color="auto" w:fill="auto"/>
            <w:vAlign w:val="center"/>
          </w:tcPr>
          <w:p w:rsidR="0070258A" w:rsidRPr="0070258A" w:rsidRDefault="0070258A" w:rsidP="00E61A55">
            <w:pPr>
              <w:ind w:firstLine="0"/>
              <w:jc w:val="center"/>
            </w:pPr>
            <w:r w:rsidRPr="0070258A">
              <w:rPr>
                <w:color w:val="000000"/>
              </w:rPr>
              <w:t>2 990 856</w:t>
            </w:r>
          </w:p>
        </w:tc>
      </w:tr>
    </w:tbl>
    <w:p w:rsidR="0070258A" w:rsidRDefault="0070258A" w:rsidP="00250BB2">
      <w:pPr>
        <w:shd w:val="clear" w:color="auto" w:fill="FFFFFF"/>
        <w:autoSpaceDE w:val="0"/>
        <w:autoSpaceDN w:val="0"/>
        <w:adjustRightInd w:val="0"/>
        <w:rPr>
          <w:rFonts w:ascii="Times New Roman" w:hAnsi="Times New Roman"/>
        </w:rPr>
      </w:pPr>
    </w:p>
    <w:p w:rsidR="00250BB2" w:rsidRPr="00887DC2" w:rsidRDefault="00250BB2" w:rsidP="0070258A">
      <w:pPr>
        <w:rPr>
          <w:rFonts w:eastAsia="Times New Roman"/>
        </w:rPr>
      </w:pPr>
      <w:r w:rsidRPr="00887DC2">
        <w:rPr>
          <w:rFonts w:eastAsia="Times New Roman"/>
        </w:rPr>
        <w:t xml:space="preserve">В отчетном периоде на основании решения внеочередного общего собрания акционеров увеличен уставный капитал путем размещения дополнительных обыкновенных именных акций бездокументарной формы посредством закрытой подписки. Всего размещено дополнительных акций на сумму 4 000 </w:t>
      </w:r>
      <w:proofErr w:type="spellStart"/>
      <w:r w:rsidRPr="00887DC2">
        <w:rPr>
          <w:rFonts w:eastAsia="Times New Roman"/>
        </w:rPr>
        <w:t>000</w:t>
      </w:r>
      <w:proofErr w:type="spellEnd"/>
      <w:r w:rsidRPr="00887DC2">
        <w:rPr>
          <w:rFonts w:eastAsia="Times New Roman"/>
        </w:rPr>
        <w:t xml:space="preserve"> </w:t>
      </w:r>
      <w:proofErr w:type="spellStart"/>
      <w:r w:rsidRPr="00887DC2">
        <w:rPr>
          <w:rFonts w:eastAsia="Times New Roman"/>
        </w:rPr>
        <w:t>000</w:t>
      </w:r>
      <w:proofErr w:type="spellEnd"/>
      <w:r w:rsidRPr="00887DC2">
        <w:rPr>
          <w:rFonts w:eastAsia="Times New Roman"/>
        </w:rPr>
        <w:t xml:space="preserve"> руб. </w:t>
      </w:r>
      <w:r w:rsidR="0070258A">
        <w:rPr>
          <w:rFonts w:eastAsia="Times New Roman"/>
        </w:rPr>
        <w:br/>
      </w:r>
      <w:r w:rsidRPr="00887DC2">
        <w:rPr>
          <w:rFonts w:eastAsia="Times New Roman"/>
        </w:rPr>
        <w:t xml:space="preserve">(4 000 </w:t>
      </w:r>
      <w:proofErr w:type="spellStart"/>
      <w:r w:rsidRPr="00887DC2">
        <w:rPr>
          <w:rFonts w:eastAsia="Times New Roman"/>
        </w:rPr>
        <w:t>000</w:t>
      </w:r>
      <w:proofErr w:type="spellEnd"/>
      <w:r w:rsidRPr="00887DC2">
        <w:rPr>
          <w:rFonts w:eastAsia="Times New Roman"/>
        </w:rPr>
        <w:t xml:space="preserve"> штук).</w:t>
      </w:r>
    </w:p>
    <w:p w:rsidR="00250BB2" w:rsidRPr="00887DC2" w:rsidRDefault="00250BB2" w:rsidP="0070258A"/>
    <w:p w:rsidR="00250BB2" w:rsidRPr="00887DC2" w:rsidRDefault="00250BB2" w:rsidP="0070258A">
      <w:pPr>
        <w:rPr>
          <w:rFonts w:eastAsia="Times New Roman"/>
          <w:b/>
        </w:rPr>
      </w:pPr>
      <w:r w:rsidRPr="00887DC2">
        <w:rPr>
          <w:rFonts w:eastAsia="Times New Roman"/>
          <w:b/>
        </w:rPr>
        <w:t>4.7. Прочие доходы и расходы</w:t>
      </w:r>
    </w:p>
    <w:p w:rsidR="00250BB2" w:rsidRDefault="00250BB2" w:rsidP="0070258A">
      <w:pPr>
        <w:rPr>
          <w:rFonts w:eastAsia="Times New Roman"/>
        </w:rPr>
      </w:pPr>
      <w:r w:rsidRPr="00887DC2">
        <w:rPr>
          <w:rFonts w:eastAsia="Times New Roman"/>
        </w:rPr>
        <w:t>Прочие доходы, отраженные в Отчете о прибылях и убытках Общества за 2011 г., представляют</w:t>
      </w:r>
      <w:r w:rsidR="0070258A">
        <w:rPr>
          <w:rFonts w:eastAsia="Times New Roman"/>
        </w:rPr>
        <w:t xml:space="preserve"> </w:t>
      </w:r>
      <w:r w:rsidRPr="00887DC2">
        <w:rPr>
          <w:rFonts w:eastAsia="Times New Roman"/>
        </w:rPr>
        <w:t>собой:</w:t>
      </w:r>
    </w:p>
    <w:p w:rsidR="0070258A" w:rsidRPr="00887DC2" w:rsidRDefault="0070258A" w:rsidP="0070258A">
      <w:pPr>
        <w:rPr>
          <w:rFonts w:eastAsia="Times New Roman"/>
        </w:rPr>
      </w:pPr>
    </w:p>
    <w:tbl>
      <w:tblPr>
        <w:tblW w:w="8215" w:type="dxa"/>
        <w:tblInd w:w="40" w:type="dxa"/>
        <w:tblLayout w:type="fixed"/>
        <w:tblCellMar>
          <w:left w:w="40" w:type="dxa"/>
          <w:right w:w="40" w:type="dxa"/>
        </w:tblCellMar>
        <w:tblLook w:val="0000"/>
      </w:tblPr>
      <w:tblGrid>
        <w:gridCol w:w="851"/>
        <w:gridCol w:w="4088"/>
        <w:gridCol w:w="1620"/>
        <w:gridCol w:w="1656"/>
      </w:tblGrid>
      <w:tr w:rsidR="00E61A55" w:rsidRPr="00E61A55" w:rsidTr="00E42244">
        <w:trPr>
          <w:trHeight w:val="65"/>
        </w:trPr>
        <w:tc>
          <w:tcPr>
            <w:tcW w:w="851" w:type="dxa"/>
            <w:vMerge w:val="restart"/>
            <w:shd w:val="clear" w:color="auto" w:fill="B8CCE4" w:themeFill="accent1" w:themeFillTint="66"/>
            <w:vAlign w:val="center"/>
          </w:tcPr>
          <w:p w:rsidR="00E61A55" w:rsidRPr="00E61A55" w:rsidRDefault="00E61A55" w:rsidP="00E61A55">
            <w:pPr>
              <w:ind w:firstLine="0"/>
              <w:jc w:val="center"/>
              <w:rPr>
                <w:b/>
              </w:rPr>
            </w:pPr>
            <w:r w:rsidRPr="00E61A55">
              <w:rPr>
                <w:rFonts w:eastAsia="Times New Roman"/>
                <w:b/>
              </w:rPr>
              <w:t>Код строки</w:t>
            </w:r>
          </w:p>
        </w:tc>
        <w:tc>
          <w:tcPr>
            <w:tcW w:w="4088" w:type="dxa"/>
            <w:vMerge w:val="restart"/>
            <w:shd w:val="clear" w:color="auto" w:fill="B8CCE4" w:themeFill="accent1" w:themeFillTint="66"/>
            <w:vAlign w:val="center"/>
          </w:tcPr>
          <w:p w:rsidR="00E61A55" w:rsidRPr="00E61A55" w:rsidRDefault="00E61A55" w:rsidP="00E61A55">
            <w:pPr>
              <w:ind w:firstLine="0"/>
              <w:jc w:val="center"/>
              <w:rPr>
                <w:b/>
              </w:rPr>
            </w:pPr>
            <w:r w:rsidRPr="00E61A55">
              <w:rPr>
                <w:rFonts w:eastAsia="Times New Roman"/>
                <w:b/>
              </w:rPr>
              <w:t>Название</w:t>
            </w:r>
          </w:p>
        </w:tc>
        <w:tc>
          <w:tcPr>
            <w:tcW w:w="3276" w:type="dxa"/>
            <w:gridSpan w:val="2"/>
            <w:shd w:val="clear" w:color="auto" w:fill="B8CCE4" w:themeFill="accent1" w:themeFillTint="66"/>
            <w:vAlign w:val="center"/>
          </w:tcPr>
          <w:p w:rsidR="00E61A55" w:rsidRPr="00E61A55" w:rsidRDefault="00E61A55" w:rsidP="00E42244">
            <w:pPr>
              <w:ind w:firstLine="0"/>
              <w:jc w:val="center"/>
              <w:rPr>
                <w:b/>
              </w:rPr>
            </w:pPr>
            <w:r w:rsidRPr="00E61A55">
              <w:rPr>
                <w:rFonts w:eastAsia="Times New Roman"/>
                <w:b/>
              </w:rPr>
              <w:t>Сумма, тыс. руб.</w:t>
            </w:r>
          </w:p>
        </w:tc>
      </w:tr>
      <w:tr w:rsidR="00E61A55" w:rsidRPr="00E61A55" w:rsidTr="005F6019">
        <w:trPr>
          <w:trHeight w:val="65"/>
        </w:trPr>
        <w:tc>
          <w:tcPr>
            <w:tcW w:w="851" w:type="dxa"/>
            <w:vMerge/>
            <w:shd w:val="clear" w:color="auto" w:fill="B8CCE4" w:themeFill="accent1" w:themeFillTint="66"/>
            <w:vAlign w:val="center"/>
          </w:tcPr>
          <w:p w:rsidR="00E61A55" w:rsidRPr="00E61A55" w:rsidRDefault="00E61A55" w:rsidP="00E61A55">
            <w:pPr>
              <w:ind w:firstLine="0"/>
              <w:jc w:val="center"/>
              <w:rPr>
                <w:b/>
              </w:rPr>
            </w:pPr>
          </w:p>
        </w:tc>
        <w:tc>
          <w:tcPr>
            <w:tcW w:w="4088" w:type="dxa"/>
            <w:vMerge/>
            <w:shd w:val="clear" w:color="auto" w:fill="B8CCE4" w:themeFill="accent1" w:themeFillTint="66"/>
            <w:vAlign w:val="center"/>
          </w:tcPr>
          <w:p w:rsidR="00E61A55" w:rsidRPr="00E61A55" w:rsidRDefault="00E61A55" w:rsidP="00E61A55">
            <w:pPr>
              <w:ind w:firstLine="0"/>
              <w:jc w:val="center"/>
              <w:rPr>
                <w:b/>
              </w:rPr>
            </w:pPr>
          </w:p>
        </w:tc>
        <w:tc>
          <w:tcPr>
            <w:tcW w:w="1620" w:type="dxa"/>
            <w:shd w:val="clear" w:color="auto" w:fill="B8CCE4" w:themeFill="accent1" w:themeFillTint="66"/>
            <w:vAlign w:val="center"/>
          </w:tcPr>
          <w:p w:rsidR="00E61A55" w:rsidRPr="00E61A55" w:rsidRDefault="00E61A55" w:rsidP="00E42244">
            <w:pPr>
              <w:ind w:firstLine="0"/>
              <w:jc w:val="center"/>
              <w:rPr>
                <w:b/>
              </w:rPr>
            </w:pPr>
            <w:r w:rsidRPr="00E61A55">
              <w:rPr>
                <w:rFonts w:eastAsia="Times New Roman"/>
                <w:b/>
              </w:rPr>
              <w:t>За январь-декабрь 2011 г.</w:t>
            </w:r>
          </w:p>
        </w:tc>
        <w:tc>
          <w:tcPr>
            <w:tcW w:w="1656" w:type="dxa"/>
            <w:shd w:val="clear" w:color="auto" w:fill="B8CCE4" w:themeFill="accent1" w:themeFillTint="66"/>
            <w:vAlign w:val="center"/>
          </w:tcPr>
          <w:p w:rsidR="00E61A55" w:rsidRPr="00E61A55" w:rsidRDefault="00E61A55" w:rsidP="00E42244">
            <w:pPr>
              <w:ind w:firstLine="0"/>
              <w:jc w:val="center"/>
              <w:rPr>
                <w:b/>
              </w:rPr>
            </w:pPr>
            <w:r w:rsidRPr="00E61A55">
              <w:rPr>
                <w:rFonts w:eastAsia="Times New Roman"/>
                <w:b/>
              </w:rPr>
              <w:t>За январь-декабрь 2010 г.</w:t>
            </w:r>
          </w:p>
        </w:tc>
      </w:tr>
      <w:tr w:rsidR="00250BB2" w:rsidRPr="00887DC2" w:rsidTr="005F6019">
        <w:trPr>
          <w:trHeight w:val="258"/>
        </w:trPr>
        <w:tc>
          <w:tcPr>
            <w:tcW w:w="851" w:type="dxa"/>
            <w:tcBorders>
              <w:bottom w:val="single" w:sz="8" w:space="0" w:color="808080" w:themeColor="background1" w:themeShade="80"/>
            </w:tcBorders>
            <w:shd w:val="clear" w:color="auto" w:fill="FFFFFF"/>
          </w:tcPr>
          <w:p w:rsidR="00250BB2" w:rsidRPr="00887DC2" w:rsidRDefault="00250BB2" w:rsidP="00E61A55">
            <w:pPr>
              <w:ind w:firstLine="0"/>
            </w:pPr>
            <w:r w:rsidRPr="00887DC2">
              <w:t>2310</w:t>
            </w:r>
          </w:p>
        </w:tc>
        <w:tc>
          <w:tcPr>
            <w:tcW w:w="4088" w:type="dxa"/>
            <w:tcBorders>
              <w:bottom w:val="single" w:sz="8" w:space="0" w:color="808080" w:themeColor="background1" w:themeShade="80"/>
            </w:tcBorders>
            <w:shd w:val="clear" w:color="auto" w:fill="FFFFFF"/>
          </w:tcPr>
          <w:p w:rsidR="00250BB2" w:rsidRPr="00887DC2" w:rsidRDefault="00250BB2" w:rsidP="00E61A55">
            <w:pPr>
              <w:ind w:firstLine="0"/>
            </w:pPr>
            <w:r w:rsidRPr="00887DC2">
              <w:rPr>
                <w:rFonts w:eastAsia="Times New Roman"/>
              </w:rPr>
              <w:t>Доходы от участия в других организациях</w:t>
            </w:r>
          </w:p>
        </w:tc>
        <w:tc>
          <w:tcPr>
            <w:tcW w:w="1620" w:type="dxa"/>
            <w:tcBorders>
              <w:bottom w:val="single" w:sz="8" w:space="0" w:color="808080" w:themeColor="background1" w:themeShade="80"/>
            </w:tcBorders>
            <w:shd w:val="clear" w:color="auto" w:fill="FFFFFF"/>
            <w:vAlign w:val="center"/>
          </w:tcPr>
          <w:p w:rsidR="00250BB2" w:rsidRPr="00887DC2" w:rsidRDefault="00250BB2" w:rsidP="00E42244">
            <w:pPr>
              <w:ind w:firstLine="0"/>
              <w:jc w:val="center"/>
            </w:pPr>
            <w:r>
              <w:t>237 771</w:t>
            </w:r>
          </w:p>
        </w:tc>
        <w:tc>
          <w:tcPr>
            <w:tcW w:w="1656" w:type="dxa"/>
            <w:tcBorders>
              <w:bottom w:val="single" w:sz="8" w:space="0" w:color="808080" w:themeColor="background1" w:themeShade="80"/>
            </w:tcBorders>
            <w:shd w:val="clear" w:color="auto" w:fill="FFFFFF"/>
            <w:vAlign w:val="center"/>
          </w:tcPr>
          <w:p w:rsidR="00250BB2" w:rsidRPr="00887DC2" w:rsidRDefault="00250BB2" w:rsidP="00E42244">
            <w:pPr>
              <w:ind w:firstLine="0"/>
              <w:jc w:val="center"/>
            </w:pPr>
            <w:r w:rsidRPr="00887DC2">
              <w:t>1 045</w:t>
            </w:r>
          </w:p>
        </w:tc>
      </w:tr>
      <w:tr w:rsidR="00250BB2" w:rsidRPr="00887DC2" w:rsidTr="005F6019">
        <w:trPr>
          <w:trHeight w:val="258"/>
        </w:trPr>
        <w:tc>
          <w:tcPr>
            <w:tcW w:w="851"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rsidR="00250BB2" w:rsidRPr="00887DC2" w:rsidRDefault="00250BB2" w:rsidP="00E61A55">
            <w:pPr>
              <w:ind w:firstLine="0"/>
            </w:pPr>
            <w:r w:rsidRPr="00887DC2">
              <w:t>2320</w:t>
            </w:r>
          </w:p>
        </w:tc>
        <w:tc>
          <w:tcPr>
            <w:tcW w:w="4088"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rsidR="00250BB2" w:rsidRPr="00887DC2" w:rsidRDefault="00250BB2" w:rsidP="00E61A55">
            <w:pPr>
              <w:ind w:firstLine="0"/>
            </w:pPr>
            <w:r w:rsidRPr="00887DC2">
              <w:rPr>
                <w:rFonts w:eastAsia="Times New Roman"/>
              </w:rPr>
              <w:t>Проценты к получению</w:t>
            </w:r>
          </w:p>
        </w:tc>
        <w:tc>
          <w:tcPr>
            <w:tcW w:w="1620"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E42244">
            <w:pPr>
              <w:ind w:firstLine="0"/>
              <w:jc w:val="center"/>
            </w:pPr>
            <w:r w:rsidRPr="00887DC2">
              <w:t>88 268</w:t>
            </w:r>
          </w:p>
        </w:tc>
        <w:tc>
          <w:tcPr>
            <w:tcW w:w="1656"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7DC2" w:rsidRDefault="00250BB2" w:rsidP="00E42244">
            <w:pPr>
              <w:ind w:firstLine="0"/>
              <w:jc w:val="center"/>
            </w:pPr>
            <w:r w:rsidRPr="00887DC2">
              <w:t>55 531</w:t>
            </w:r>
          </w:p>
        </w:tc>
      </w:tr>
      <w:tr w:rsidR="00250BB2" w:rsidRPr="00887DC2" w:rsidTr="005F6019">
        <w:trPr>
          <w:trHeight w:val="252"/>
        </w:trPr>
        <w:tc>
          <w:tcPr>
            <w:tcW w:w="851" w:type="dxa"/>
            <w:tcBorders>
              <w:top w:val="single" w:sz="8" w:space="0" w:color="808080" w:themeColor="background1" w:themeShade="80"/>
              <w:bottom w:val="single" w:sz="24" w:space="0" w:color="548DD4" w:themeColor="text2" w:themeTint="99"/>
            </w:tcBorders>
            <w:shd w:val="clear" w:color="auto" w:fill="FFFFFF"/>
          </w:tcPr>
          <w:p w:rsidR="00250BB2" w:rsidRPr="00887DC2" w:rsidRDefault="00250BB2" w:rsidP="00E61A55">
            <w:pPr>
              <w:ind w:firstLine="0"/>
            </w:pPr>
            <w:r w:rsidRPr="00887DC2">
              <w:t>2340</w:t>
            </w:r>
          </w:p>
        </w:tc>
        <w:tc>
          <w:tcPr>
            <w:tcW w:w="4088" w:type="dxa"/>
            <w:tcBorders>
              <w:top w:val="single" w:sz="8" w:space="0" w:color="808080" w:themeColor="background1" w:themeShade="80"/>
              <w:bottom w:val="single" w:sz="24" w:space="0" w:color="548DD4" w:themeColor="text2" w:themeTint="99"/>
            </w:tcBorders>
            <w:shd w:val="clear" w:color="auto" w:fill="FFFFFF"/>
          </w:tcPr>
          <w:p w:rsidR="00250BB2" w:rsidRPr="00887DC2" w:rsidRDefault="00250BB2" w:rsidP="00E61A55">
            <w:pPr>
              <w:ind w:firstLine="0"/>
            </w:pPr>
            <w:r w:rsidRPr="00887DC2">
              <w:rPr>
                <w:rFonts w:eastAsia="Times New Roman"/>
              </w:rPr>
              <w:t>Прочие доходы</w:t>
            </w:r>
          </w:p>
        </w:tc>
        <w:tc>
          <w:tcPr>
            <w:tcW w:w="1620" w:type="dxa"/>
            <w:tcBorders>
              <w:top w:val="single" w:sz="8" w:space="0" w:color="808080" w:themeColor="background1" w:themeShade="80"/>
              <w:bottom w:val="single" w:sz="24" w:space="0" w:color="548DD4" w:themeColor="text2" w:themeTint="99"/>
            </w:tcBorders>
            <w:shd w:val="clear" w:color="auto" w:fill="FFFFFF"/>
            <w:vAlign w:val="center"/>
          </w:tcPr>
          <w:p w:rsidR="00250BB2" w:rsidRPr="00887DC2" w:rsidRDefault="00250BB2" w:rsidP="00E42244">
            <w:pPr>
              <w:ind w:firstLine="0"/>
              <w:jc w:val="center"/>
            </w:pPr>
            <w:r w:rsidRPr="00887DC2">
              <w:t>502 659</w:t>
            </w:r>
          </w:p>
        </w:tc>
        <w:tc>
          <w:tcPr>
            <w:tcW w:w="1656" w:type="dxa"/>
            <w:tcBorders>
              <w:top w:val="single" w:sz="8" w:space="0" w:color="808080" w:themeColor="background1" w:themeShade="80"/>
              <w:bottom w:val="single" w:sz="24" w:space="0" w:color="548DD4" w:themeColor="text2" w:themeTint="99"/>
            </w:tcBorders>
            <w:shd w:val="clear" w:color="auto" w:fill="FFFFFF"/>
            <w:vAlign w:val="center"/>
          </w:tcPr>
          <w:p w:rsidR="00250BB2" w:rsidRPr="00887DC2" w:rsidRDefault="00250BB2" w:rsidP="00E42244">
            <w:pPr>
              <w:ind w:firstLine="0"/>
              <w:jc w:val="center"/>
            </w:pPr>
            <w:r w:rsidRPr="00887DC2">
              <w:t>68 011</w:t>
            </w:r>
          </w:p>
        </w:tc>
      </w:tr>
    </w:tbl>
    <w:p w:rsidR="00250BB2" w:rsidRPr="00887DC2" w:rsidRDefault="00250BB2" w:rsidP="00746E06">
      <w:pPr>
        <w:rPr>
          <w:rFonts w:eastAsia="Times New Roman"/>
        </w:rPr>
      </w:pPr>
    </w:p>
    <w:p w:rsidR="00250BB2" w:rsidRPr="00887DC2" w:rsidRDefault="00250BB2" w:rsidP="00746E06">
      <w:r w:rsidRPr="00887DC2">
        <w:rPr>
          <w:rFonts w:eastAsia="Times New Roman"/>
        </w:rPr>
        <w:t>По строке 2350 «Прочие доходы» в частности отражены:</w:t>
      </w:r>
    </w:p>
    <w:p w:rsidR="00250BB2" w:rsidRPr="00887DC2" w:rsidRDefault="00250BB2" w:rsidP="00E42244">
      <w:pPr>
        <w:numPr>
          <w:ilvl w:val="0"/>
          <w:numId w:val="40"/>
        </w:numPr>
      </w:pPr>
      <w:r w:rsidRPr="00887DC2">
        <w:rPr>
          <w:rFonts w:eastAsia="Times New Roman"/>
        </w:rPr>
        <w:t>доходы от продажи доли в уставном капитале в размере 447 229 тыс. руб.</w:t>
      </w:r>
    </w:p>
    <w:p w:rsidR="00250BB2" w:rsidRPr="00887DC2" w:rsidRDefault="00250BB2" w:rsidP="00E42244">
      <w:pPr>
        <w:numPr>
          <w:ilvl w:val="0"/>
          <w:numId w:val="40"/>
        </w:numPr>
      </w:pPr>
      <w:r w:rsidRPr="00887DC2">
        <w:rPr>
          <w:rFonts w:eastAsia="Times New Roman"/>
        </w:rPr>
        <w:t>прочие (субаренда, реализация основных средств, материалов и т.п.) в размере 55 430 тыс. руб.</w:t>
      </w:r>
    </w:p>
    <w:p w:rsidR="00250BB2" w:rsidRDefault="00250BB2" w:rsidP="00746E06">
      <w:pPr>
        <w:rPr>
          <w:rFonts w:eastAsia="Times New Roman"/>
        </w:rPr>
      </w:pPr>
      <w:r w:rsidRPr="00887DC2">
        <w:rPr>
          <w:rFonts w:eastAsia="Times New Roman"/>
        </w:rPr>
        <w:t>Прочие расходы, отраженные в Отчете о прибылях и убытках Общества за 2011</w:t>
      </w:r>
      <w:r w:rsidR="00E42244">
        <w:rPr>
          <w:rFonts w:eastAsia="Times New Roman"/>
        </w:rPr>
        <w:t xml:space="preserve"> </w:t>
      </w:r>
      <w:r w:rsidRPr="00887DC2">
        <w:rPr>
          <w:rFonts w:eastAsia="Times New Roman"/>
        </w:rPr>
        <w:t>г., представляют собой:</w:t>
      </w:r>
    </w:p>
    <w:p w:rsidR="00E42244" w:rsidRDefault="00E42244" w:rsidP="00746E06">
      <w:pPr>
        <w:rPr>
          <w:rFonts w:eastAsia="Times New Roman"/>
        </w:rPr>
      </w:pPr>
    </w:p>
    <w:tbl>
      <w:tblPr>
        <w:tblW w:w="8215" w:type="dxa"/>
        <w:tblInd w:w="40" w:type="dxa"/>
        <w:tblLayout w:type="fixed"/>
        <w:tblCellMar>
          <w:left w:w="40" w:type="dxa"/>
          <w:right w:w="40" w:type="dxa"/>
        </w:tblCellMar>
        <w:tblLook w:val="0000"/>
      </w:tblPr>
      <w:tblGrid>
        <w:gridCol w:w="851"/>
        <w:gridCol w:w="4088"/>
        <w:gridCol w:w="1620"/>
        <w:gridCol w:w="1656"/>
      </w:tblGrid>
      <w:tr w:rsidR="00E42244" w:rsidRPr="00E61A55" w:rsidTr="00E42244">
        <w:trPr>
          <w:trHeight w:val="65"/>
        </w:trPr>
        <w:tc>
          <w:tcPr>
            <w:tcW w:w="851" w:type="dxa"/>
            <w:vMerge w:val="restart"/>
            <w:shd w:val="clear" w:color="auto" w:fill="B8CCE4" w:themeFill="accent1" w:themeFillTint="66"/>
            <w:vAlign w:val="center"/>
          </w:tcPr>
          <w:p w:rsidR="00E42244" w:rsidRPr="00E61A55" w:rsidRDefault="00E42244" w:rsidP="00C56D2B">
            <w:pPr>
              <w:ind w:firstLine="0"/>
              <w:jc w:val="center"/>
              <w:rPr>
                <w:b/>
              </w:rPr>
            </w:pPr>
            <w:r w:rsidRPr="00E61A55">
              <w:rPr>
                <w:rFonts w:eastAsia="Times New Roman"/>
                <w:b/>
              </w:rPr>
              <w:t>Код строки</w:t>
            </w:r>
          </w:p>
        </w:tc>
        <w:tc>
          <w:tcPr>
            <w:tcW w:w="4088" w:type="dxa"/>
            <w:vMerge w:val="restart"/>
            <w:shd w:val="clear" w:color="auto" w:fill="B8CCE4" w:themeFill="accent1" w:themeFillTint="66"/>
            <w:vAlign w:val="center"/>
          </w:tcPr>
          <w:p w:rsidR="00E42244" w:rsidRPr="00E61A55" w:rsidRDefault="00E42244" w:rsidP="00C56D2B">
            <w:pPr>
              <w:ind w:firstLine="0"/>
              <w:jc w:val="center"/>
              <w:rPr>
                <w:b/>
              </w:rPr>
            </w:pPr>
            <w:r w:rsidRPr="00E61A55">
              <w:rPr>
                <w:rFonts w:eastAsia="Times New Roman"/>
                <w:b/>
              </w:rPr>
              <w:t>Название</w:t>
            </w:r>
          </w:p>
        </w:tc>
        <w:tc>
          <w:tcPr>
            <w:tcW w:w="3276" w:type="dxa"/>
            <w:gridSpan w:val="2"/>
            <w:shd w:val="clear" w:color="auto" w:fill="B8CCE4" w:themeFill="accent1" w:themeFillTint="66"/>
            <w:vAlign w:val="center"/>
          </w:tcPr>
          <w:p w:rsidR="00E42244" w:rsidRPr="00E61A55" w:rsidRDefault="00E42244" w:rsidP="00E42244">
            <w:pPr>
              <w:ind w:firstLine="0"/>
              <w:jc w:val="center"/>
              <w:rPr>
                <w:b/>
              </w:rPr>
            </w:pPr>
            <w:r w:rsidRPr="00E61A55">
              <w:rPr>
                <w:rFonts w:eastAsia="Times New Roman"/>
                <w:b/>
              </w:rPr>
              <w:t>Сумма, тыс. руб.</w:t>
            </w:r>
          </w:p>
        </w:tc>
      </w:tr>
      <w:tr w:rsidR="00E42244" w:rsidRPr="00E61A55" w:rsidTr="005F6019">
        <w:trPr>
          <w:trHeight w:val="65"/>
        </w:trPr>
        <w:tc>
          <w:tcPr>
            <w:tcW w:w="851" w:type="dxa"/>
            <w:vMerge/>
            <w:shd w:val="clear" w:color="auto" w:fill="B8CCE4" w:themeFill="accent1" w:themeFillTint="66"/>
            <w:vAlign w:val="center"/>
          </w:tcPr>
          <w:p w:rsidR="00E42244" w:rsidRPr="00E61A55" w:rsidRDefault="00E42244" w:rsidP="00C56D2B">
            <w:pPr>
              <w:ind w:firstLine="0"/>
              <w:jc w:val="center"/>
              <w:rPr>
                <w:b/>
              </w:rPr>
            </w:pPr>
          </w:p>
        </w:tc>
        <w:tc>
          <w:tcPr>
            <w:tcW w:w="4088" w:type="dxa"/>
            <w:vMerge/>
            <w:shd w:val="clear" w:color="auto" w:fill="B8CCE4" w:themeFill="accent1" w:themeFillTint="66"/>
            <w:vAlign w:val="center"/>
          </w:tcPr>
          <w:p w:rsidR="00E42244" w:rsidRPr="00E61A55" w:rsidRDefault="00E42244" w:rsidP="00C56D2B">
            <w:pPr>
              <w:ind w:firstLine="0"/>
              <w:jc w:val="center"/>
              <w:rPr>
                <w:b/>
              </w:rPr>
            </w:pPr>
          </w:p>
        </w:tc>
        <w:tc>
          <w:tcPr>
            <w:tcW w:w="1620" w:type="dxa"/>
            <w:shd w:val="clear" w:color="auto" w:fill="B8CCE4" w:themeFill="accent1" w:themeFillTint="66"/>
            <w:vAlign w:val="center"/>
          </w:tcPr>
          <w:p w:rsidR="00E42244" w:rsidRPr="00E61A55" w:rsidRDefault="00E42244" w:rsidP="00E42244">
            <w:pPr>
              <w:ind w:firstLine="0"/>
              <w:jc w:val="center"/>
              <w:rPr>
                <w:b/>
              </w:rPr>
            </w:pPr>
            <w:r w:rsidRPr="00E61A55">
              <w:rPr>
                <w:rFonts w:eastAsia="Times New Roman"/>
                <w:b/>
              </w:rPr>
              <w:t>За январь-декабрь 2011 г.</w:t>
            </w:r>
          </w:p>
        </w:tc>
        <w:tc>
          <w:tcPr>
            <w:tcW w:w="1656" w:type="dxa"/>
            <w:shd w:val="clear" w:color="auto" w:fill="B8CCE4" w:themeFill="accent1" w:themeFillTint="66"/>
            <w:vAlign w:val="center"/>
          </w:tcPr>
          <w:p w:rsidR="00E42244" w:rsidRPr="00E61A55" w:rsidRDefault="00E42244" w:rsidP="00E42244">
            <w:pPr>
              <w:ind w:firstLine="0"/>
              <w:jc w:val="center"/>
              <w:rPr>
                <w:b/>
              </w:rPr>
            </w:pPr>
            <w:r w:rsidRPr="00E61A55">
              <w:rPr>
                <w:rFonts w:eastAsia="Times New Roman"/>
                <w:b/>
              </w:rPr>
              <w:t>За январь-декабрь 2010 г.</w:t>
            </w:r>
          </w:p>
        </w:tc>
      </w:tr>
      <w:tr w:rsidR="00E42244" w:rsidRPr="00887DC2" w:rsidTr="005F6019">
        <w:trPr>
          <w:trHeight w:val="258"/>
        </w:trPr>
        <w:tc>
          <w:tcPr>
            <w:tcW w:w="851" w:type="dxa"/>
            <w:tcBorders>
              <w:bottom w:val="single" w:sz="8" w:space="0" w:color="808080" w:themeColor="background1" w:themeShade="80"/>
            </w:tcBorders>
            <w:shd w:val="clear" w:color="auto" w:fill="FFFFFF"/>
          </w:tcPr>
          <w:p w:rsidR="00E42244" w:rsidRPr="00887DC2" w:rsidRDefault="00E42244" w:rsidP="00E42244">
            <w:pPr>
              <w:ind w:firstLine="0"/>
            </w:pPr>
            <w:r w:rsidRPr="00887DC2">
              <w:t>2330</w:t>
            </w:r>
          </w:p>
        </w:tc>
        <w:tc>
          <w:tcPr>
            <w:tcW w:w="4088" w:type="dxa"/>
            <w:tcBorders>
              <w:bottom w:val="single" w:sz="8" w:space="0" w:color="808080" w:themeColor="background1" w:themeShade="80"/>
            </w:tcBorders>
            <w:shd w:val="clear" w:color="auto" w:fill="FFFFFF"/>
          </w:tcPr>
          <w:p w:rsidR="00E42244" w:rsidRPr="00887DC2" w:rsidRDefault="00E42244" w:rsidP="00E42244">
            <w:pPr>
              <w:ind w:firstLine="0"/>
            </w:pPr>
            <w:r w:rsidRPr="00887DC2">
              <w:rPr>
                <w:rFonts w:eastAsia="Times New Roman"/>
              </w:rPr>
              <w:t>Проценты к уплате</w:t>
            </w:r>
          </w:p>
        </w:tc>
        <w:tc>
          <w:tcPr>
            <w:tcW w:w="1620" w:type="dxa"/>
            <w:tcBorders>
              <w:bottom w:val="single" w:sz="8" w:space="0" w:color="808080" w:themeColor="background1" w:themeShade="80"/>
            </w:tcBorders>
            <w:shd w:val="clear" w:color="auto" w:fill="FFFFFF"/>
            <w:vAlign w:val="center"/>
          </w:tcPr>
          <w:p w:rsidR="00E42244" w:rsidRPr="00887DC2" w:rsidRDefault="00E42244" w:rsidP="00E42244">
            <w:pPr>
              <w:ind w:firstLine="0"/>
              <w:jc w:val="center"/>
            </w:pPr>
            <w:r>
              <w:t>(</w:t>
            </w:r>
            <w:r w:rsidRPr="00887DC2">
              <w:t>615</w:t>
            </w:r>
            <w:r>
              <w:t>)</w:t>
            </w:r>
          </w:p>
        </w:tc>
        <w:tc>
          <w:tcPr>
            <w:tcW w:w="1656" w:type="dxa"/>
            <w:tcBorders>
              <w:bottom w:val="single" w:sz="8" w:space="0" w:color="808080" w:themeColor="background1" w:themeShade="80"/>
            </w:tcBorders>
            <w:shd w:val="clear" w:color="auto" w:fill="FFFFFF"/>
            <w:vAlign w:val="center"/>
          </w:tcPr>
          <w:p w:rsidR="00E42244" w:rsidRPr="00887DC2" w:rsidRDefault="00E42244" w:rsidP="00E42244">
            <w:pPr>
              <w:ind w:firstLine="0"/>
              <w:jc w:val="center"/>
            </w:pPr>
            <w:r>
              <w:t>(</w:t>
            </w:r>
            <w:r w:rsidRPr="00887DC2">
              <w:t>1</w:t>
            </w:r>
            <w:r>
              <w:t> </w:t>
            </w:r>
            <w:r w:rsidRPr="00887DC2">
              <w:t>845</w:t>
            </w:r>
            <w:r>
              <w:t>)</w:t>
            </w:r>
          </w:p>
        </w:tc>
      </w:tr>
      <w:tr w:rsidR="00E42244" w:rsidRPr="00887DC2" w:rsidTr="005F6019">
        <w:trPr>
          <w:trHeight w:val="252"/>
        </w:trPr>
        <w:tc>
          <w:tcPr>
            <w:tcW w:w="851" w:type="dxa"/>
            <w:tcBorders>
              <w:top w:val="single" w:sz="8" w:space="0" w:color="808080" w:themeColor="background1" w:themeShade="80"/>
              <w:bottom w:val="single" w:sz="24" w:space="0" w:color="548DD4" w:themeColor="text2" w:themeTint="99"/>
            </w:tcBorders>
            <w:shd w:val="clear" w:color="auto" w:fill="F2F2F2" w:themeFill="background1" w:themeFillShade="F2"/>
          </w:tcPr>
          <w:p w:rsidR="00E42244" w:rsidRPr="00887DC2" w:rsidRDefault="00E42244" w:rsidP="00E42244">
            <w:pPr>
              <w:ind w:firstLine="0"/>
            </w:pPr>
            <w:r w:rsidRPr="00887DC2">
              <w:t>2350</w:t>
            </w:r>
          </w:p>
        </w:tc>
        <w:tc>
          <w:tcPr>
            <w:tcW w:w="4088" w:type="dxa"/>
            <w:tcBorders>
              <w:top w:val="single" w:sz="8" w:space="0" w:color="808080" w:themeColor="background1" w:themeShade="80"/>
              <w:bottom w:val="single" w:sz="24" w:space="0" w:color="548DD4" w:themeColor="text2" w:themeTint="99"/>
            </w:tcBorders>
            <w:shd w:val="clear" w:color="auto" w:fill="F2F2F2" w:themeFill="background1" w:themeFillShade="F2"/>
          </w:tcPr>
          <w:p w:rsidR="00E42244" w:rsidRPr="00887DC2" w:rsidRDefault="00E42244" w:rsidP="00E42244">
            <w:pPr>
              <w:ind w:firstLine="0"/>
            </w:pPr>
            <w:r w:rsidRPr="00887DC2">
              <w:rPr>
                <w:rFonts w:eastAsia="Times New Roman"/>
              </w:rPr>
              <w:t>Прочие расходы</w:t>
            </w:r>
          </w:p>
        </w:tc>
        <w:tc>
          <w:tcPr>
            <w:tcW w:w="1620"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E42244" w:rsidRPr="00887DC2" w:rsidRDefault="00E42244" w:rsidP="00E42244">
            <w:pPr>
              <w:ind w:firstLine="0"/>
              <w:jc w:val="center"/>
            </w:pPr>
            <w:r>
              <w:t>(</w:t>
            </w:r>
            <w:r w:rsidRPr="00887DC2">
              <w:t>484</w:t>
            </w:r>
            <w:r>
              <w:t> </w:t>
            </w:r>
            <w:r w:rsidRPr="00887DC2">
              <w:t>713</w:t>
            </w:r>
            <w:r>
              <w:t>)</w:t>
            </w:r>
          </w:p>
        </w:tc>
        <w:tc>
          <w:tcPr>
            <w:tcW w:w="1656"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E42244" w:rsidRPr="00887DC2" w:rsidRDefault="00E42244" w:rsidP="00E42244">
            <w:pPr>
              <w:ind w:firstLine="0"/>
              <w:jc w:val="center"/>
            </w:pPr>
            <w:r>
              <w:t>(</w:t>
            </w:r>
            <w:r w:rsidRPr="00887DC2">
              <w:t>75</w:t>
            </w:r>
            <w:r>
              <w:t> </w:t>
            </w:r>
            <w:r w:rsidRPr="00887DC2">
              <w:t>724</w:t>
            </w:r>
            <w:r>
              <w:t>)</w:t>
            </w:r>
          </w:p>
        </w:tc>
      </w:tr>
    </w:tbl>
    <w:p w:rsidR="00E42244" w:rsidRDefault="00E42244" w:rsidP="00746E06">
      <w:pPr>
        <w:rPr>
          <w:rFonts w:eastAsia="Times New Roman"/>
        </w:rPr>
      </w:pPr>
    </w:p>
    <w:p w:rsidR="00250BB2" w:rsidRDefault="00250BB2" w:rsidP="00746E06">
      <w:pPr>
        <w:rPr>
          <w:rFonts w:eastAsia="Times New Roman"/>
        </w:rPr>
      </w:pPr>
      <w:r w:rsidRPr="00887DC2">
        <w:rPr>
          <w:rFonts w:eastAsia="Times New Roman"/>
        </w:rPr>
        <w:t>По строке 2350 «Прочие расходы» отражена, в частности, себестоимость реализованной доли в размере 25 689 тыс. руб.</w:t>
      </w:r>
    </w:p>
    <w:p w:rsidR="00E42244" w:rsidRDefault="00E42244" w:rsidP="00746E06">
      <w:pPr>
        <w:rPr>
          <w:rFonts w:eastAsia="Times New Roman"/>
        </w:rPr>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E42244" w:rsidRPr="009B6870" w:rsidTr="00C56D2B">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E42244" w:rsidRPr="009B6870" w:rsidRDefault="00E42244" w:rsidP="001E5060">
            <w:pPr>
              <w:tabs>
                <w:tab w:val="center" w:pos="4677"/>
                <w:tab w:val="right" w:pos="9355"/>
              </w:tabs>
              <w:ind w:left="57" w:firstLine="0"/>
              <w:jc w:val="center"/>
              <w:rPr>
                <w:b/>
                <w:color w:val="FFFFFF" w:themeColor="background1"/>
                <w:sz w:val="36"/>
                <w:szCs w:val="36"/>
              </w:rPr>
            </w:pPr>
            <w:r>
              <w:rPr>
                <w:b/>
                <w:color w:val="FFFFFF" w:themeColor="background1"/>
                <w:sz w:val="36"/>
                <w:szCs w:val="36"/>
              </w:rPr>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E42244" w:rsidRPr="009B6870" w:rsidRDefault="00E42244" w:rsidP="00C56D2B">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E42244" w:rsidRPr="009B6870" w:rsidRDefault="00E42244" w:rsidP="00C56D2B">
            <w:pPr>
              <w:ind w:firstLine="0"/>
              <w:rPr>
                <w:b/>
                <w:color w:val="FFFFFF" w:themeColor="background1"/>
                <w:sz w:val="28"/>
                <w:szCs w:val="28"/>
              </w:rPr>
            </w:pPr>
            <w:r>
              <w:rPr>
                <w:b/>
                <w:color w:val="FFFFFF" w:themeColor="background1"/>
                <w:sz w:val="28"/>
                <w:szCs w:val="28"/>
              </w:rPr>
              <w:t>ФИНАНСОВАЯ ОТЧЕТНОСТЬ</w:t>
            </w:r>
          </w:p>
        </w:tc>
      </w:tr>
    </w:tbl>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1E5060"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1E5060" w:rsidRPr="0089013A" w:rsidRDefault="001E5060"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1E5060" w:rsidRDefault="001E5060"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1E5060" w:rsidRPr="0089013A" w:rsidRDefault="001E5060" w:rsidP="00180158">
            <w:pPr>
              <w:ind w:left="-57" w:right="-57" w:firstLine="0"/>
              <w:jc w:val="center"/>
              <w:rPr>
                <w:b/>
                <w:color w:val="FFFFFF" w:themeColor="background1"/>
                <w:sz w:val="36"/>
                <w:szCs w:val="36"/>
              </w:rPr>
            </w:pPr>
            <w:r>
              <w:rPr>
                <w:b/>
                <w:color w:val="FFFFFF" w:themeColor="background1"/>
                <w:sz w:val="36"/>
                <w:szCs w:val="36"/>
              </w:rPr>
              <w:t>12</w:t>
            </w:r>
          </w:p>
        </w:tc>
      </w:tr>
    </w:tbl>
    <w:p w:rsidR="00E42244" w:rsidRPr="00887DC2" w:rsidRDefault="00E42244" w:rsidP="00746E06"/>
    <w:p w:rsidR="00250BB2" w:rsidRPr="00887DC2" w:rsidRDefault="00250BB2" w:rsidP="00746E06">
      <w:pPr>
        <w:rPr>
          <w:rFonts w:eastAsia="Times New Roman"/>
        </w:rPr>
      </w:pPr>
      <w:r w:rsidRPr="00887DC2">
        <w:rPr>
          <w:rFonts w:eastAsia="Times New Roman"/>
        </w:rPr>
        <w:t>Прочие доходы и расходы учитываются Обществом на счете 91 «Прочие доходы и расходы».</w:t>
      </w:r>
    </w:p>
    <w:p w:rsidR="00250BB2" w:rsidRPr="00887DC2" w:rsidRDefault="00250BB2" w:rsidP="00746E06"/>
    <w:p w:rsidR="00250BB2" w:rsidRPr="00887DC2" w:rsidRDefault="00250BB2" w:rsidP="00746E06">
      <w:pPr>
        <w:rPr>
          <w:rFonts w:eastAsia="Times New Roman"/>
          <w:b/>
        </w:rPr>
      </w:pPr>
      <w:r w:rsidRPr="00887DC2">
        <w:rPr>
          <w:rFonts w:eastAsia="Times New Roman"/>
          <w:b/>
        </w:rPr>
        <w:t>4.8. Денежные средства</w:t>
      </w:r>
    </w:p>
    <w:p w:rsidR="00250BB2" w:rsidRDefault="00250BB2" w:rsidP="00746E06">
      <w:pPr>
        <w:rPr>
          <w:rFonts w:eastAsia="Times New Roman"/>
        </w:rPr>
      </w:pPr>
      <w:r w:rsidRPr="00887DC2">
        <w:rPr>
          <w:rFonts w:eastAsia="Times New Roman"/>
        </w:rPr>
        <w:t>Денежные средства, отраженные по строке 1250 «Денежные средства и денежные эквиваленты» бухгалтерского баланса Общества, представляют собой:</w:t>
      </w:r>
    </w:p>
    <w:p w:rsidR="00E42244" w:rsidRDefault="00E42244" w:rsidP="00746E06">
      <w:pPr>
        <w:rPr>
          <w:rFonts w:eastAsia="Times New Roman"/>
        </w:rPr>
      </w:pPr>
    </w:p>
    <w:tbl>
      <w:tblPr>
        <w:tblW w:w="8046" w:type="dxa"/>
        <w:tblLayout w:type="fixed"/>
        <w:tblLook w:val="0000"/>
      </w:tblPr>
      <w:tblGrid>
        <w:gridCol w:w="675"/>
        <w:gridCol w:w="3969"/>
        <w:gridCol w:w="1134"/>
        <w:gridCol w:w="1134"/>
        <w:gridCol w:w="1134"/>
      </w:tblGrid>
      <w:tr w:rsidR="00E42244" w:rsidRPr="00887DC2" w:rsidTr="005F6019">
        <w:trPr>
          <w:trHeight w:val="70"/>
        </w:trPr>
        <w:tc>
          <w:tcPr>
            <w:tcW w:w="675" w:type="dxa"/>
            <w:shd w:val="clear" w:color="auto" w:fill="B8CCE4" w:themeFill="accent1" w:themeFillTint="66"/>
            <w:vAlign w:val="center"/>
          </w:tcPr>
          <w:p w:rsidR="00E42244" w:rsidRPr="001235DB" w:rsidRDefault="00E42244" w:rsidP="00C56D2B">
            <w:pPr>
              <w:ind w:left="-57" w:right="-57" w:firstLine="0"/>
              <w:jc w:val="center"/>
              <w:rPr>
                <w:b/>
              </w:rPr>
            </w:pPr>
            <w:r>
              <w:rPr>
                <w:b/>
              </w:rPr>
              <w:t>№ счета</w:t>
            </w:r>
          </w:p>
        </w:tc>
        <w:tc>
          <w:tcPr>
            <w:tcW w:w="3969" w:type="dxa"/>
            <w:shd w:val="clear" w:color="auto" w:fill="B8CCE4" w:themeFill="accent1" w:themeFillTint="66"/>
            <w:vAlign w:val="center"/>
          </w:tcPr>
          <w:p w:rsidR="00E42244" w:rsidRPr="001235DB" w:rsidRDefault="00E42244" w:rsidP="00C56D2B">
            <w:pPr>
              <w:ind w:left="-57" w:right="-57" w:firstLine="0"/>
              <w:jc w:val="center"/>
              <w:rPr>
                <w:b/>
              </w:rPr>
            </w:pPr>
            <w:r>
              <w:rPr>
                <w:rFonts w:eastAsia="Times New Roman"/>
                <w:b/>
                <w:color w:val="000000"/>
              </w:rPr>
              <w:t>Название</w:t>
            </w:r>
          </w:p>
        </w:tc>
        <w:tc>
          <w:tcPr>
            <w:tcW w:w="1134" w:type="dxa"/>
            <w:shd w:val="clear" w:color="auto" w:fill="B8CCE4" w:themeFill="accent1" w:themeFillTint="66"/>
            <w:vAlign w:val="center"/>
          </w:tcPr>
          <w:p w:rsidR="00E42244" w:rsidRPr="001235DB" w:rsidRDefault="00E42244" w:rsidP="00E42244">
            <w:pPr>
              <w:ind w:left="-57" w:right="-57" w:firstLine="0"/>
              <w:jc w:val="center"/>
              <w:rPr>
                <w:b/>
              </w:rPr>
            </w:pPr>
            <w:r w:rsidRPr="001235DB">
              <w:rPr>
                <w:b/>
                <w:color w:val="000000"/>
              </w:rPr>
              <w:t>На 31.12.2011</w:t>
            </w:r>
          </w:p>
        </w:tc>
        <w:tc>
          <w:tcPr>
            <w:tcW w:w="1134" w:type="dxa"/>
            <w:shd w:val="clear" w:color="auto" w:fill="B8CCE4" w:themeFill="accent1" w:themeFillTint="66"/>
            <w:vAlign w:val="center"/>
          </w:tcPr>
          <w:p w:rsidR="00E42244" w:rsidRPr="001235DB" w:rsidRDefault="00E42244" w:rsidP="00E42244">
            <w:pPr>
              <w:ind w:left="-57" w:right="-57" w:firstLine="0"/>
              <w:jc w:val="center"/>
              <w:rPr>
                <w:b/>
              </w:rPr>
            </w:pPr>
            <w:r w:rsidRPr="001235DB">
              <w:rPr>
                <w:b/>
                <w:color w:val="000000"/>
              </w:rPr>
              <w:t>На 31.12.2010</w:t>
            </w:r>
          </w:p>
        </w:tc>
        <w:tc>
          <w:tcPr>
            <w:tcW w:w="1134" w:type="dxa"/>
            <w:shd w:val="clear" w:color="auto" w:fill="B8CCE4" w:themeFill="accent1" w:themeFillTint="66"/>
            <w:vAlign w:val="center"/>
          </w:tcPr>
          <w:p w:rsidR="00E42244" w:rsidRPr="001235DB" w:rsidRDefault="00E42244" w:rsidP="00E42244">
            <w:pPr>
              <w:ind w:left="-57" w:right="-57" w:firstLine="0"/>
              <w:jc w:val="center"/>
              <w:rPr>
                <w:b/>
                <w:color w:val="000000"/>
              </w:rPr>
            </w:pPr>
            <w:r w:rsidRPr="001235DB">
              <w:rPr>
                <w:b/>
                <w:color w:val="000000"/>
              </w:rPr>
              <w:t>На 31.12.2009</w:t>
            </w:r>
          </w:p>
        </w:tc>
      </w:tr>
      <w:tr w:rsidR="00E42244" w:rsidRPr="00887DC2" w:rsidTr="005F6019">
        <w:trPr>
          <w:trHeight w:val="70"/>
        </w:trPr>
        <w:tc>
          <w:tcPr>
            <w:tcW w:w="675" w:type="dxa"/>
            <w:tcBorders>
              <w:bottom w:val="single" w:sz="8" w:space="0" w:color="808080" w:themeColor="background1" w:themeShade="80"/>
            </w:tcBorders>
            <w:shd w:val="clear" w:color="auto" w:fill="auto"/>
          </w:tcPr>
          <w:p w:rsidR="00E42244" w:rsidRPr="00887DC2" w:rsidRDefault="00E42244" w:rsidP="00E42244">
            <w:pPr>
              <w:ind w:firstLine="0"/>
            </w:pPr>
            <w:r w:rsidRPr="00887DC2">
              <w:t>50</w:t>
            </w:r>
          </w:p>
        </w:tc>
        <w:tc>
          <w:tcPr>
            <w:tcW w:w="3969" w:type="dxa"/>
            <w:tcBorders>
              <w:bottom w:val="single" w:sz="8" w:space="0" w:color="808080" w:themeColor="background1" w:themeShade="80"/>
            </w:tcBorders>
          </w:tcPr>
          <w:p w:rsidR="00E42244" w:rsidRPr="00887DC2" w:rsidRDefault="00E42244" w:rsidP="00E42244">
            <w:pPr>
              <w:ind w:firstLine="0"/>
            </w:pPr>
            <w:r w:rsidRPr="00887DC2">
              <w:t>Касса</w:t>
            </w:r>
          </w:p>
        </w:tc>
        <w:tc>
          <w:tcPr>
            <w:tcW w:w="1134" w:type="dxa"/>
            <w:tcBorders>
              <w:bottom w:val="single" w:sz="8" w:space="0" w:color="808080" w:themeColor="background1" w:themeShade="80"/>
            </w:tcBorders>
            <w:shd w:val="clear" w:color="auto" w:fill="auto"/>
            <w:vAlign w:val="center"/>
          </w:tcPr>
          <w:p w:rsidR="00E42244" w:rsidRPr="00887DC2" w:rsidRDefault="00E42244" w:rsidP="00E42244">
            <w:pPr>
              <w:ind w:firstLine="0"/>
              <w:jc w:val="center"/>
            </w:pPr>
            <w:r w:rsidRPr="00887DC2">
              <w:t>2</w:t>
            </w:r>
          </w:p>
        </w:tc>
        <w:tc>
          <w:tcPr>
            <w:tcW w:w="1134" w:type="dxa"/>
            <w:tcBorders>
              <w:bottom w:val="single" w:sz="8" w:space="0" w:color="808080" w:themeColor="background1" w:themeShade="80"/>
            </w:tcBorders>
            <w:shd w:val="clear" w:color="auto" w:fill="auto"/>
            <w:vAlign w:val="center"/>
          </w:tcPr>
          <w:p w:rsidR="00E42244" w:rsidRPr="00887DC2" w:rsidRDefault="00E42244" w:rsidP="00E42244">
            <w:pPr>
              <w:ind w:firstLine="0"/>
              <w:jc w:val="center"/>
            </w:pPr>
            <w:r w:rsidRPr="00887DC2">
              <w:t>5</w:t>
            </w:r>
          </w:p>
        </w:tc>
        <w:tc>
          <w:tcPr>
            <w:tcW w:w="1134" w:type="dxa"/>
            <w:tcBorders>
              <w:bottom w:val="single" w:sz="8" w:space="0" w:color="808080" w:themeColor="background1" w:themeShade="80"/>
            </w:tcBorders>
            <w:vAlign w:val="center"/>
          </w:tcPr>
          <w:p w:rsidR="00E42244" w:rsidRPr="00887DC2" w:rsidRDefault="00E42244" w:rsidP="00E42244">
            <w:pPr>
              <w:ind w:firstLine="0"/>
              <w:jc w:val="center"/>
            </w:pPr>
            <w:r w:rsidRPr="00887DC2">
              <w:t>0</w:t>
            </w:r>
          </w:p>
        </w:tc>
      </w:tr>
      <w:tr w:rsidR="00E42244" w:rsidRPr="00887DC2" w:rsidTr="005F6019">
        <w:trPr>
          <w:trHeight w:val="70"/>
        </w:trPr>
        <w:tc>
          <w:tcPr>
            <w:tcW w:w="675"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rsidR="00E42244" w:rsidRPr="00887DC2" w:rsidRDefault="00E42244" w:rsidP="00E42244">
            <w:pPr>
              <w:ind w:firstLine="0"/>
            </w:pPr>
            <w:r w:rsidRPr="00887DC2">
              <w:t>51</w:t>
            </w:r>
          </w:p>
        </w:tc>
        <w:tc>
          <w:tcPr>
            <w:tcW w:w="3969"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rsidR="00E42244" w:rsidRPr="00887DC2" w:rsidRDefault="00E42244" w:rsidP="00E42244">
            <w:pPr>
              <w:ind w:firstLine="0"/>
            </w:pPr>
            <w:r w:rsidRPr="00887DC2">
              <w:t>Расчетный счет</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E42244" w:rsidRPr="00887DC2" w:rsidRDefault="00E42244" w:rsidP="00E42244">
            <w:pPr>
              <w:ind w:firstLine="0"/>
              <w:jc w:val="center"/>
            </w:pPr>
            <w:r w:rsidRPr="00887DC2">
              <w:t>1 265 238</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E42244" w:rsidRPr="00887DC2" w:rsidRDefault="00E42244" w:rsidP="00E42244">
            <w:pPr>
              <w:ind w:firstLine="0"/>
              <w:jc w:val="center"/>
            </w:pPr>
            <w:r w:rsidRPr="00887DC2">
              <w:t>38 087</w:t>
            </w:r>
          </w:p>
        </w:tc>
        <w:tc>
          <w:tcPr>
            <w:tcW w:w="1134"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E42244" w:rsidRPr="00887DC2" w:rsidRDefault="00E42244" w:rsidP="00E42244">
            <w:pPr>
              <w:ind w:firstLine="0"/>
              <w:jc w:val="center"/>
            </w:pPr>
            <w:r w:rsidRPr="00887DC2">
              <w:t>4 183</w:t>
            </w:r>
          </w:p>
        </w:tc>
      </w:tr>
      <w:tr w:rsidR="00E42244" w:rsidRPr="00887DC2" w:rsidTr="005F6019">
        <w:trPr>
          <w:trHeight w:val="70"/>
        </w:trPr>
        <w:tc>
          <w:tcPr>
            <w:tcW w:w="675" w:type="dxa"/>
            <w:tcBorders>
              <w:top w:val="single" w:sz="8" w:space="0" w:color="808080" w:themeColor="background1" w:themeShade="80"/>
              <w:bottom w:val="single" w:sz="8" w:space="0" w:color="808080" w:themeColor="background1" w:themeShade="80"/>
            </w:tcBorders>
            <w:shd w:val="clear" w:color="auto" w:fill="auto"/>
          </w:tcPr>
          <w:p w:rsidR="00E42244" w:rsidRPr="00887DC2" w:rsidRDefault="00E42244" w:rsidP="00E42244">
            <w:pPr>
              <w:ind w:firstLine="0"/>
            </w:pPr>
            <w:r w:rsidRPr="00887DC2">
              <w:t>52</w:t>
            </w:r>
          </w:p>
        </w:tc>
        <w:tc>
          <w:tcPr>
            <w:tcW w:w="3969" w:type="dxa"/>
            <w:tcBorders>
              <w:top w:val="single" w:sz="8" w:space="0" w:color="808080" w:themeColor="background1" w:themeShade="80"/>
              <w:bottom w:val="single" w:sz="8" w:space="0" w:color="808080" w:themeColor="background1" w:themeShade="80"/>
            </w:tcBorders>
          </w:tcPr>
          <w:p w:rsidR="00E42244" w:rsidRPr="00887DC2" w:rsidRDefault="00E42244" w:rsidP="00E42244">
            <w:pPr>
              <w:ind w:firstLine="0"/>
            </w:pPr>
            <w:r w:rsidRPr="00887DC2">
              <w:t>Валютный счет</w:t>
            </w:r>
          </w:p>
        </w:tc>
        <w:tc>
          <w:tcPr>
            <w:tcW w:w="1134" w:type="dxa"/>
            <w:tcBorders>
              <w:top w:val="single" w:sz="8" w:space="0" w:color="808080" w:themeColor="background1" w:themeShade="80"/>
              <w:bottom w:val="single" w:sz="8" w:space="0" w:color="808080" w:themeColor="background1" w:themeShade="80"/>
            </w:tcBorders>
            <w:shd w:val="clear" w:color="auto" w:fill="auto"/>
            <w:vAlign w:val="center"/>
          </w:tcPr>
          <w:p w:rsidR="00E42244" w:rsidRPr="00887DC2" w:rsidRDefault="00E42244" w:rsidP="00E42244">
            <w:pPr>
              <w:ind w:firstLine="0"/>
              <w:jc w:val="center"/>
            </w:pPr>
            <w:r w:rsidRPr="00887DC2">
              <w:t>0</w:t>
            </w:r>
          </w:p>
        </w:tc>
        <w:tc>
          <w:tcPr>
            <w:tcW w:w="1134" w:type="dxa"/>
            <w:tcBorders>
              <w:top w:val="single" w:sz="8" w:space="0" w:color="808080" w:themeColor="background1" w:themeShade="80"/>
              <w:bottom w:val="single" w:sz="8" w:space="0" w:color="808080" w:themeColor="background1" w:themeShade="80"/>
            </w:tcBorders>
            <w:shd w:val="clear" w:color="auto" w:fill="auto"/>
            <w:vAlign w:val="center"/>
          </w:tcPr>
          <w:p w:rsidR="00E42244" w:rsidRPr="00887DC2" w:rsidRDefault="00E42244" w:rsidP="00E42244">
            <w:pPr>
              <w:ind w:firstLine="0"/>
              <w:jc w:val="center"/>
            </w:pPr>
            <w:r w:rsidRPr="00887DC2">
              <w:t>0</w:t>
            </w:r>
          </w:p>
        </w:tc>
        <w:tc>
          <w:tcPr>
            <w:tcW w:w="1134" w:type="dxa"/>
            <w:tcBorders>
              <w:top w:val="single" w:sz="8" w:space="0" w:color="808080" w:themeColor="background1" w:themeShade="80"/>
              <w:bottom w:val="single" w:sz="8" w:space="0" w:color="808080" w:themeColor="background1" w:themeShade="80"/>
            </w:tcBorders>
            <w:vAlign w:val="center"/>
          </w:tcPr>
          <w:p w:rsidR="00E42244" w:rsidRPr="00887DC2" w:rsidRDefault="00E42244" w:rsidP="00E42244">
            <w:pPr>
              <w:ind w:firstLine="0"/>
              <w:jc w:val="center"/>
            </w:pPr>
            <w:r w:rsidRPr="00887DC2">
              <w:t>0</w:t>
            </w:r>
          </w:p>
        </w:tc>
      </w:tr>
      <w:tr w:rsidR="00E42244" w:rsidRPr="00887DC2" w:rsidTr="005F6019">
        <w:trPr>
          <w:trHeight w:val="70"/>
        </w:trPr>
        <w:tc>
          <w:tcPr>
            <w:tcW w:w="675" w:type="dxa"/>
            <w:tcBorders>
              <w:top w:val="single" w:sz="8" w:space="0" w:color="808080" w:themeColor="background1" w:themeShade="80"/>
              <w:bottom w:val="single" w:sz="24" w:space="0" w:color="548DD4" w:themeColor="text2" w:themeTint="99"/>
            </w:tcBorders>
            <w:shd w:val="clear" w:color="auto" w:fill="F2F2F2" w:themeFill="background1" w:themeFillShade="F2"/>
          </w:tcPr>
          <w:p w:rsidR="00E42244" w:rsidRPr="00887DC2" w:rsidRDefault="00E42244" w:rsidP="00E42244">
            <w:pPr>
              <w:ind w:firstLine="0"/>
            </w:pPr>
          </w:p>
        </w:tc>
        <w:tc>
          <w:tcPr>
            <w:tcW w:w="3969" w:type="dxa"/>
            <w:tcBorders>
              <w:top w:val="single" w:sz="8" w:space="0" w:color="808080" w:themeColor="background1" w:themeShade="80"/>
              <w:bottom w:val="single" w:sz="24" w:space="0" w:color="548DD4" w:themeColor="text2" w:themeTint="99"/>
            </w:tcBorders>
            <w:shd w:val="clear" w:color="auto" w:fill="F2F2F2" w:themeFill="background1" w:themeFillShade="F2"/>
          </w:tcPr>
          <w:p w:rsidR="00E42244" w:rsidRPr="00887DC2" w:rsidRDefault="00E42244" w:rsidP="00E42244">
            <w:pPr>
              <w:ind w:firstLine="0"/>
            </w:pPr>
            <w:r w:rsidRPr="00887DC2">
              <w:rPr>
                <w:rFonts w:eastAsia="Times New Roman"/>
              </w:rPr>
              <w:t>Итого</w:t>
            </w: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E42244" w:rsidRPr="00887DC2" w:rsidRDefault="00E42244" w:rsidP="00E42244">
            <w:pPr>
              <w:ind w:firstLine="0"/>
              <w:jc w:val="center"/>
            </w:pPr>
            <w:r>
              <w:t xml:space="preserve">1 </w:t>
            </w:r>
            <w:r w:rsidRPr="00887DC2">
              <w:t>265 240</w:t>
            </w: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E42244" w:rsidRPr="00887DC2" w:rsidRDefault="00E42244" w:rsidP="00E42244">
            <w:pPr>
              <w:ind w:firstLine="0"/>
              <w:jc w:val="center"/>
            </w:pPr>
            <w:r w:rsidRPr="00887DC2">
              <w:t>38 092</w:t>
            </w:r>
          </w:p>
        </w:tc>
        <w:tc>
          <w:tcPr>
            <w:tcW w:w="1134" w:type="dxa"/>
            <w:tcBorders>
              <w:top w:val="single" w:sz="8" w:space="0" w:color="808080" w:themeColor="background1" w:themeShade="80"/>
              <w:bottom w:val="single" w:sz="24" w:space="0" w:color="548DD4" w:themeColor="text2" w:themeTint="99"/>
            </w:tcBorders>
            <w:shd w:val="clear" w:color="auto" w:fill="F2F2F2" w:themeFill="background1" w:themeFillShade="F2"/>
            <w:vAlign w:val="center"/>
          </w:tcPr>
          <w:p w:rsidR="00E42244" w:rsidRPr="00887DC2" w:rsidRDefault="00E42244" w:rsidP="00E42244">
            <w:pPr>
              <w:ind w:firstLine="0"/>
              <w:jc w:val="center"/>
            </w:pPr>
            <w:r w:rsidRPr="00887DC2">
              <w:t>4 183</w:t>
            </w:r>
          </w:p>
        </w:tc>
      </w:tr>
    </w:tbl>
    <w:p w:rsidR="00250BB2" w:rsidRPr="00887DC2" w:rsidRDefault="00250BB2" w:rsidP="00746E06"/>
    <w:p w:rsidR="00250BB2" w:rsidRPr="00887DC2" w:rsidRDefault="00250BB2" w:rsidP="00E42244">
      <w:pPr>
        <w:rPr>
          <w:rFonts w:eastAsia="Times New Roman"/>
        </w:rPr>
      </w:pPr>
      <w:r w:rsidRPr="00887DC2">
        <w:rPr>
          <w:rFonts w:eastAsia="Times New Roman"/>
        </w:rPr>
        <w:t>Информация о потоках денежных средств раскрыта в «Отчете о движении денежных средств». Данные Отчета о движении денежных средств характеризуют изменения в финансовом положении Общества в разрезе текущей, инвестиционной и финансовой деятельности.</w:t>
      </w:r>
    </w:p>
    <w:p w:rsidR="00250BB2" w:rsidRPr="00887DC2" w:rsidRDefault="00250BB2" w:rsidP="00E42244">
      <w:pPr>
        <w:rPr>
          <w:rFonts w:eastAsia="Times New Roman"/>
        </w:rPr>
      </w:pPr>
    </w:p>
    <w:p w:rsidR="00250BB2" w:rsidRPr="00887DC2" w:rsidRDefault="00250BB2" w:rsidP="00E42244">
      <w:pPr>
        <w:rPr>
          <w:rFonts w:eastAsia="Times New Roman"/>
          <w:b/>
        </w:rPr>
      </w:pPr>
      <w:r w:rsidRPr="00887DC2">
        <w:rPr>
          <w:rFonts w:eastAsia="Times New Roman"/>
          <w:b/>
        </w:rPr>
        <w:t>4.9. Обязательства и платежи полученные</w:t>
      </w:r>
    </w:p>
    <w:p w:rsidR="00250BB2" w:rsidRPr="00887DC2" w:rsidRDefault="00250BB2" w:rsidP="00E42244">
      <w:pPr>
        <w:rPr>
          <w:rFonts w:eastAsia="Times New Roman"/>
        </w:rPr>
      </w:pPr>
      <w:r w:rsidRPr="00887DC2">
        <w:rPr>
          <w:rFonts w:eastAsia="Times New Roman"/>
        </w:rPr>
        <w:t xml:space="preserve">По состоянию на 31.12.2011 на </w:t>
      </w:r>
      <w:proofErr w:type="spellStart"/>
      <w:r w:rsidRPr="00887DC2">
        <w:rPr>
          <w:rFonts w:eastAsia="Times New Roman"/>
        </w:rPr>
        <w:t>забалансовом</w:t>
      </w:r>
      <w:proofErr w:type="spellEnd"/>
      <w:r w:rsidRPr="00887DC2">
        <w:rPr>
          <w:rFonts w:eastAsia="Times New Roman"/>
        </w:rPr>
        <w:t xml:space="preserve"> счете 008 «Обеспечения обязательств и платежей полученные» отражено обеспечение в виде простого векселя ОАО «Полярный кварц» в сумме 478 314 тыс. руб. и банковская гарантия ОАО «</w:t>
      </w:r>
      <w:proofErr w:type="spellStart"/>
      <w:r w:rsidRPr="00887DC2">
        <w:rPr>
          <w:rFonts w:eastAsia="Times New Roman"/>
        </w:rPr>
        <w:t>Газпромбанк</w:t>
      </w:r>
      <w:proofErr w:type="spellEnd"/>
      <w:r w:rsidRPr="00887DC2">
        <w:rPr>
          <w:rFonts w:eastAsia="Times New Roman"/>
        </w:rPr>
        <w:t>» в сумме 192 136 тыс. руб.</w:t>
      </w:r>
    </w:p>
    <w:p w:rsidR="00250BB2" w:rsidRPr="00887DC2" w:rsidRDefault="00250BB2" w:rsidP="00E42244">
      <w:pPr>
        <w:rPr>
          <w:rFonts w:eastAsia="Times New Roman"/>
        </w:rPr>
      </w:pPr>
      <w:r w:rsidRPr="00887DC2">
        <w:rPr>
          <w:rFonts w:eastAsia="Times New Roman"/>
        </w:rPr>
        <w:t>14.12.2011 Общество на основании Соглашения о передаче простого векселя от 29.11.</w:t>
      </w:r>
      <w:r w:rsidR="00E42244">
        <w:rPr>
          <w:rFonts w:eastAsia="Times New Roman"/>
        </w:rPr>
        <w:t>20</w:t>
      </w:r>
      <w:r w:rsidRPr="00887DC2">
        <w:rPr>
          <w:rFonts w:eastAsia="Times New Roman"/>
        </w:rPr>
        <w:t xml:space="preserve">11 передало ОАО </w:t>
      </w:r>
      <w:r w:rsidR="00E42244">
        <w:rPr>
          <w:rFonts w:eastAsia="Times New Roman"/>
        </w:rPr>
        <w:t>«</w:t>
      </w:r>
      <w:r w:rsidRPr="00887DC2">
        <w:rPr>
          <w:rFonts w:eastAsia="Times New Roman"/>
        </w:rPr>
        <w:t>Полярный кварц</w:t>
      </w:r>
      <w:r w:rsidR="00E42244">
        <w:rPr>
          <w:rFonts w:eastAsia="Times New Roman"/>
        </w:rPr>
        <w:t>»</w:t>
      </w:r>
      <w:r w:rsidRPr="00887DC2">
        <w:rPr>
          <w:rFonts w:eastAsia="Times New Roman"/>
        </w:rPr>
        <w:t xml:space="preserve"> вексель на сумму 478 313 592 (Четыреста семьдесят восемь миллионов триста тринадцать тысяч пятьсот девяносто два) рубля. За период с 14.12.2011 по 31.12.2011 начислены проценты по простому векселю в сумме  1 838 000 тыс. руб.</w:t>
      </w:r>
    </w:p>
    <w:p w:rsidR="00250BB2" w:rsidRPr="00887DC2" w:rsidRDefault="00250BB2" w:rsidP="00E42244">
      <w:pPr>
        <w:rPr>
          <w:rFonts w:eastAsia="Times New Roman"/>
        </w:rPr>
      </w:pPr>
    </w:p>
    <w:p w:rsidR="00250BB2" w:rsidRPr="00887DC2" w:rsidRDefault="00250BB2" w:rsidP="00E42244">
      <w:pPr>
        <w:rPr>
          <w:rFonts w:eastAsia="Times New Roman"/>
          <w:b/>
        </w:rPr>
      </w:pPr>
      <w:r w:rsidRPr="00887DC2">
        <w:rPr>
          <w:rFonts w:eastAsia="Times New Roman"/>
          <w:b/>
        </w:rPr>
        <w:t>4.10. Обязательства и платежи выданные</w:t>
      </w:r>
    </w:p>
    <w:p w:rsidR="00250BB2" w:rsidRPr="00887DC2" w:rsidRDefault="00250BB2" w:rsidP="00E42244">
      <w:pPr>
        <w:rPr>
          <w:rFonts w:eastAsia="Times New Roman"/>
        </w:rPr>
      </w:pPr>
      <w:r w:rsidRPr="00887DC2">
        <w:rPr>
          <w:rFonts w:eastAsia="Times New Roman"/>
        </w:rPr>
        <w:t xml:space="preserve">По состоянию на 31.12.2011 на </w:t>
      </w:r>
      <w:proofErr w:type="spellStart"/>
      <w:r w:rsidRPr="00887DC2">
        <w:rPr>
          <w:rFonts w:eastAsia="Times New Roman"/>
        </w:rPr>
        <w:t>забалансовом</w:t>
      </w:r>
      <w:proofErr w:type="spellEnd"/>
      <w:r w:rsidRPr="00887DC2">
        <w:rPr>
          <w:rFonts w:eastAsia="Times New Roman"/>
        </w:rPr>
        <w:t xml:space="preserve"> счете 009 «Обеспечения обязательств и платежей выданные» по Договору поручительства, числятся выданные обязательства «Правительство Ямало-Ненецкого автономного округ</w:t>
      </w:r>
      <w:r w:rsidR="00E42244">
        <w:rPr>
          <w:rFonts w:eastAsia="Times New Roman"/>
        </w:rPr>
        <w:t xml:space="preserve">а» по договору поручительства в 1 500 </w:t>
      </w:r>
      <w:r w:rsidRPr="00887DC2">
        <w:rPr>
          <w:rFonts w:eastAsia="Times New Roman"/>
        </w:rPr>
        <w:t>000 тыс. руб.</w:t>
      </w:r>
    </w:p>
    <w:p w:rsidR="00250BB2" w:rsidRPr="00887DC2" w:rsidRDefault="00250BB2" w:rsidP="00E42244">
      <w:pPr>
        <w:rPr>
          <w:rFonts w:eastAsia="Times New Roman"/>
        </w:rPr>
      </w:pPr>
    </w:p>
    <w:p w:rsidR="00250BB2" w:rsidRPr="00887DC2" w:rsidRDefault="00250BB2" w:rsidP="00E42244">
      <w:pPr>
        <w:rPr>
          <w:rFonts w:eastAsia="Times New Roman"/>
          <w:b/>
        </w:rPr>
      </w:pPr>
      <w:r w:rsidRPr="00887DC2">
        <w:rPr>
          <w:rFonts w:eastAsia="Times New Roman"/>
          <w:b/>
        </w:rPr>
        <w:t xml:space="preserve">4.11. </w:t>
      </w:r>
      <w:bookmarkStart w:id="70" w:name="_Toc220838803"/>
      <w:bookmarkStart w:id="71" w:name="_Toc249262212"/>
      <w:bookmarkStart w:id="72" w:name="_Toc249280623"/>
      <w:bookmarkStart w:id="73" w:name="_Toc249280756"/>
      <w:r w:rsidRPr="00887DC2">
        <w:rPr>
          <w:rFonts w:eastAsia="Times New Roman"/>
          <w:b/>
        </w:rPr>
        <w:t>Налог на прибыль</w:t>
      </w:r>
      <w:bookmarkEnd w:id="70"/>
      <w:bookmarkEnd w:id="71"/>
      <w:bookmarkEnd w:id="72"/>
      <w:bookmarkEnd w:id="73"/>
    </w:p>
    <w:p w:rsidR="00250BB2" w:rsidRPr="00887DC2" w:rsidRDefault="00250BB2" w:rsidP="00E42244">
      <w:pPr>
        <w:rPr>
          <w:rFonts w:eastAsia="Times New Roman"/>
        </w:rPr>
      </w:pPr>
      <w:r w:rsidRPr="00887DC2">
        <w:rPr>
          <w:rFonts w:eastAsia="Times New Roman"/>
        </w:rPr>
        <w:t>Для целей исчисления налога на прибыль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250BB2" w:rsidRPr="00887DC2" w:rsidRDefault="00250BB2" w:rsidP="00E42244">
      <w:pPr>
        <w:rPr>
          <w:rFonts w:eastAsia="Times New Roman"/>
        </w:rPr>
      </w:pPr>
      <w:r w:rsidRPr="00887DC2">
        <w:rPr>
          <w:rFonts w:eastAsia="Times New Roman"/>
        </w:rPr>
        <w:t>Для целей бухгалтерского учета изменения в бухгалтерской отчетности, относящиеся как к отчетному году, так и к предшествовавшим периодам, производятся в отчетности, составляемой за отчетный период, в котором были</w:t>
      </w:r>
      <w:r w:rsidR="00E42244">
        <w:rPr>
          <w:rFonts w:eastAsia="Times New Roman"/>
        </w:rPr>
        <w:t xml:space="preserve"> обнаружены искажения ее данных (п.</w:t>
      </w:r>
      <w:r w:rsidRPr="00887DC2">
        <w:rPr>
          <w:rFonts w:eastAsia="Times New Roman"/>
        </w:rPr>
        <w:t>39 Положения по ведению бухгалтерского учета и бухгалтерской отчетности в Российской Федерации).</w:t>
      </w:r>
    </w:p>
    <w:p w:rsidR="00250BB2" w:rsidRPr="00887DC2" w:rsidRDefault="00250BB2" w:rsidP="00E42244">
      <w:pPr>
        <w:rPr>
          <w:rFonts w:eastAsia="Times New Roman"/>
        </w:rPr>
      </w:pPr>
      <w:r w:rsidRPr="00887DC2">
        <w:rPr>
          <w:rFonts w:eastAsia="Times New Roman"/>
        </w:rPr>
        <w:t xml:space="preserve">К уплате налога на прибыль у Общества нет, </w:t>
      </w:r>
      <w:r w:rsidR="00E42244">
        <w:rPr>
          <w:rFonts w:eastAsia="Times New Roman"/>
        </w:rPr>
        <w:t>так как</w:t>
      </w:r>
      <w:r w:rsidRPr="00887DC2">
        <w:rPr>
          <w:rFonts w:eastAsia="Times New Roman"/>
        </w:rPr>
        <w:t xml:space="preserve"> имеется налоговый убыток.</w:t>
      </w:r>
    </w:p>
    <w:p w:rsidR="00250BB2" w:rsidRPr="00887DC2" w:rsidRDefault="00250BB2" w:rsidP="00E42244">
      <w:pPr>
        <w:rPr>
          <w:rFonts w:eastAsia="Times New Roman"/>
        </w:rPr>
      </w:pPr>
    </w:p>
    <w:p w:rsidR="00250BB2" w:rsidRPr="00887DC2" w:rsidRDefault="00250BB2" w:rsidP="00E42244">
      <w:pPr>
        <w:rPr>
          <w:rFonts w:eastAsia="Times New Roman"/>
          <w:b/>
        </w:rPr>
      </w:pPr>
      <w:r w:rsidRPr="00887DC2">
        <w:rPr>
          <w:rFonts w:eastAsia="Times New Roman"/>
          <w:b/>
        </w:rPr>
        <w:t>4.12. Чистая прибыль</w:t>
      </w:r>
    </w:p>
    <w:p w:rsidR="00250BB2" w:rsidRPr="00887DC2" w:rsidRDefault="00E42244" w:rsidP="00E42244">
      <w:pPr>
        <w:rPr>
          <w:rFonts w:eastAsia="Times New Roman"/>
        </w:rPr>
      </w:pPr>
      <w:r>
        <w:rPr>
          <w:rFonts w:eastAsia="Times New Roman"/>
        </w:rPr>
        <w:t>28.07.2011</w:t>
      </w:r>
      <w:r w:rsidR="00250BB2" w:rsidRPr="00887DC2">
        <w:rPr>
          <w:rFonts w:eastAsia="Times New Roman"/>
        </w:rPr>
        <w:t xml:space="preserve"> получены дивиденды от ОАО </w:t>
      </w:r>
      <w:r>
        <w:rPr>
          <w:rFonts w:eastAsia="Times New Roman"/>
        </w:rPr>
        <w:t>«</w:t>
      </w:r>
      <w:r w:rsidR="00250BB2" w:rsidRPr="00887DC2">
        <w:rPr>
          <w:rFonts w:eastAsia="Times New Roman"/>
        </w:rPr>
        <w:t>ЯЖДК</w:t>
      </w:r>
      <w:r>
        <w:rPr>
          <w:rFonts w:eastAsia="Times New Roman"/>
        </w:rPr>
        <w:t>»</w:t>
      </w:r>
      <w:r w:rsidR="00250BB2" w:rsidRPr="00887DC2">
        <w:rPr>
          <w:rFonts w:eastAsia="Times New Roman"/>
        </w:rPr>
        <w:t>, согласно протоколу ГОСА от 29.06.2011 № 21 в сумме  2 348 946,60 руб.</w:t>
      </w:r>
    </w:p>
    <w:p w:rsidR="00E42244" w:rsidRDefault="00E42244" w:rsidP="00E42244">
      <w:pPr>
        <w:rPr>
          <w:rFonts w:eastAsia="Times New Roman"/>
        </w:rPr>
      </w:pPr>
    </w:p>
    <w:p w:rsidR="00E42244" w:rsidRDefault="00E42244" w:rsidP="00E42244">
      <w:pPr>
        <w:rPr>
          <w:rFonts w:eastAsia="Times New Roman"/>
        </w:rPr>
      </w:pPr>
    </w:p>
    <w:p w:rsidR="00250BB2" w:rsidRPr="00887DC2" w:rsidRDefault="00E42244" w:rsidP="00E42244">
      <w:pPr>
        <w:rPr>
          <w:rFonts w:eastAsia="Times New Roman"/>
        </w:rPr>
      </w:pPr>
      <w:r>
        <w:rPr>
          <w:rFonts w:eastAsia="Times New Roman"/>
        </w:rPr>
        <w:t>15.12.2011</w:t>
      </w:r>
      <w:r w:rsidR="00250BB2" w:rsidRPr="00887DC2">
        <w:rPr>
          <w:rFonts w:eastAsia="Times New Roman"/>
        </w:rPr>
        <w:t xml:space="preserve"> получена чистая прибыль от ООО </w:t>
      </w:r>
      <w:r>
        <w:rPr>
          <w:rFonts w:eastAsia="Times New Roman"/>
        </w:rPr>
        <w:t>«</w:t>
      </w:r>
      <w:r w:rsidR="00250BB2" w:rsidRPr="00887DC2">
        <w:rPr>
          <w:rFonts w:eastAsia="Times New Roman"/>
        </w:rPr>
        <w:t xml:space="preserve">Урал Промышленный </w:t>
      </w:r>
      <w:r>
        <w:rPr>
          <w:rFonts w:eastAsia="Times New Roman"/>
        </w:rPr>
        <w:t>–</w:t>
      </w:r>
      <w:r w:rsidR="00250BB2" w:rsidRPr="00887DC2">
        <w:rPr>
          <w:rFonts w:eastAsia="Times New Roman"/>
        </w:rPr>
        <w:t xml:space="preserve"> П</w:t>
      </w:r>
      <w:r>
        <w:rPr>
          <w:rFonts w:eastAsia="Times New Roman"/>
        </w:rPr>
        <w:t>олярный №7»</w:t>
      </w:r>
      <w:r w:rsidR="00250BB2" w:rsidRPr="00887DC2">
        <w:rPr>
          <w:rFonts w:eastAsia="Times New Roman"/>
        </w:rPr>
        <w:t>, согласно Решения единственного участник</w:t>
      </w:r>
      <w:proofErr w:type="gramStart"/>
      <w:r w:rsidR="00250BB2" w:rsidRPr="00887DC2">
        <w:rPr>
          <w:rFonts w:eastAsia="Times New Roman"/>
        </w:rPr>
        <w:t>а ООО</w:t>
      </w:r>
      <w:proofErr w:type="gramEnd"/>
      <w:r w:rsidR="00250BB2" w:rsidRPr="00887DC2">
        <w:rPr>
          <w:rFonts w:eastAsia="Times New Roman"/>
        </w:rPr>
        <w:t xml:space="preserve"> </w:t>
      </w:r>
      <w:r>
        <w:rPr>
          <w:rFonts w:eastAsia="Times New Roman"/>
        </w:rPr>
        <w:t>«</w:t>
      </w:r>
      <w:r w:rsidR="00250BB2" w:rsidRPr="00887DC2">
        <w:rPr>
          <w:rFonts w:eastAsia="Times New Roman"/>
        </w:rPr>
        <w:t>Урал Промышленный</w:t>
      </w:r>
      <w:r>
        <w:rPr>
          <w:rFonts w:eastAsia="Times New Roman"/>
        </w:rPr>
        <w:t xml:space="preserve"> – </w:t>
      </w:r>
      <w:r w:rsidR="00250BB2" w:rsidRPr="00887DC2">
        <w:rPr>
          <w:rFonts w:eastAsia="Times New Roman"/>
        </w:rPr>
        <w:t>Полярный №7</w:t>
      </w:r>
      <w:r>
        <w:rPr>
          <w:rFonts w:eastAsia="Times New Roman"/>
        </w:rPr>
        <w:t>»</w:t>
      </w:r>
      <w:r w:rsidR="00250BB2" w:rsidRPr="00887DC2">
        <w:rPr>
          <w:rFonts w:eastAsia="Times New Roman"/>
        </w:rPr>
        <w:t xml:space="preserve"> №</w:t>
      </w:r>
      <w:r>
        <w:rPr>
          <w:rFonts w:eastAsia="Times New Roman"/>
        </w:rPr>
        <w:t xml:space="preserve"> </w:t>
      </w:r>
      <w:r w:rsidR="00250BB2" w:rsidRPr="00887DC2">
        <w:rPr>
          <w:rFonts w:eastAsia="Times New Roman"/>
        </w:rPr>
        <w:t>19 от 18</w:t>
      </w:r>
      <w:r>
        <w:rPr>
          <w:rFonts w:eastAsia="Times New Roman"/>
        </w:rPr>
        <w:t>.11.</w:t>
      </w:r>
      <w:r w:rsidR="00250BB2" w:rsidRPr="00887DC2">
        <w:rPr>
          <w:rFonts w:eastAsia="Times New Roman"/>
        </w:rPr>
        <w:t>2011</w:t>
      </w:r>
      <w:r>
        <w:rPr>
          <w:rFonts w:eastAsia="Times New Roman"/>
        </w:rPr>
        <w:t xml:space="preserve"> </w:t>
      </w:r>
      <w:r w:rsidR="00250BB2" w:rsidRPr="00887DC2">
        <w:rPr>
          <w:rFonts w:eastAsia="Times New Roman"/>
        </w:rPr>
        <w:t>в сумме 192 597 000,00 руб.</w:t>
      </w:r>
    </w:p>
    <w:p w:rsidR="00250BB2" w:rsidRPr="00887DC2" w:rsidRDefault="00250BB2" w:rsidP="00E42244">
      <w:pPr>
        <w:rPr>
          <w:rFonts w:eastAsia="Times New Roman"/>
        </w:rPr>
      </w:pPr>
      <w:r>
        <w:rPr>
          <w:rFonts w:eastAsia="Times New Roman"/>
        </w:rPr>
        <w:t>14.03.2012</w:t>
      </w:r>
      <w:r w:rsidR="00E42244">
        <w:rPr>
          <w:rFonts w:eastAsia="Times New Roman"/>
        </w:rPr>
        <w:t xml:space="preserve"> </w:t>
      </w:r>
      <w:r>
        <w:rPr>
          <w:rFonts w:eastAsia="Times New Roman"/>
        </w:rPr>
        <w:t>н</w:t>
      </w:r>
      <w:r w:rsidRPr="00887DC2">
        <w:rPr>
          <w:rFonts w:eastAsia="Times New Roman"/>
        </w:rPr>
        <w:t>а внеочередном собрании</w:t>
      </w:r>
      <w:r w:rsidRPr="00F96EF6">
        <w:rPr>
          <w:rFonts w:eastAsia="Times New Roman"/>
        </w:rPr>
        <w:t xml:space="preserve"> </w:t>
      </w:r>
      <w:r w:rsidRPr="00887DC2">
        <w:rPr>
          <w:rFonts w:eastAsia="Times New Roman"/>
        </w:rPr>
        <w:t>акционеров</w:t>
      </w:r>
      <w:r w:rsidRPr="001D4FE8">
        <w:rPr>
          <w:rFonts w:eastAsia="Times New Roman"/>
        </w:rPr>
        <w:t xml:space="preserve"> </w:t>
      </w:r>
      <w:r w:rsidRPr="00887DC2">
        <w:rPr>
          <w:rFonts w:eastAsia="Times New Roman"/>
        </w:rPr>
        <w:t>ООО</w:t>
      </w:r>
      <w:r w:rsidR="00E42244">
        <w:rPr>
          <w:rFonts w:eastAsia="Times New Roman"/>
        </w:rPr>
        <w:t> </w:t>
      </w:r>
      <w:r w:rsidRPr="00887DC2">
        <w:rPr>
          <w:rFonts w:eastAsia="Times New Roman"/>
        </w:rPr>
        <w:t>«</w:t>
      </w:r>
      <w:proofErr w:type="spellStart"/>
      <w:r w:rsidRPr="00887DC2">
        <w:rPr>
          <w:rFonts w:eastAsia="Times New Roman"/>
        </w:rPr>
        <w:t>УралСтройТехнологии</w:t>
      </w:r>
      <w:proofErr w:type="spellEnd"/>
      <w:r w:rsidRPr="00887DC2">
        <w:rPr>
          <w:rFonts w:eastAsia="Times New Roman"/>
        </w:rPr>
        <w:t xml:space="preserve">» </w:t>
      </w:r>
      <w:r w:rsidR="00E42244">
        <w:rPr>
          <w:rFonts w:eastAsia="Times New Roman"/>
        </w:rPr>
        <w:t>(</w:t>
      </w:r>
      <w:r w:rsidRPr="00887DC2">
        <w:rPr>
          <w:rFonts w:eastAsia="Times New Roman"/>
        </w:rPr>
        <w:t>ИНН 6671200231</w:t>
      </w:r>
      <w:r w:rsidR="00E42244">
        <w:rPr>
          <w:rFonts w:eastAsia="Times New Roman"/>
        </w:rPr>
        <w:t>)</w:t>
      </w:r>
      <w:r>
        <w:rPr>
          <w:rFonts w:eastAsia="Times New Roman"/>
        </w:rPr>
        <w:t xml:space="preserve"> </w:t>
      </w:r>
      <w:r w:rsidRPr="00887DC2">
        <w:rPr>
          <w:rFonts w:eastAsia="Times New Roman"/>
        </w:rPr>
        <w:t>принято решение о распределении чистой прибыли</w:t>
      </w:r>
      <w:r w:rsidRPr="00F96EF6">
        <w:rPr>
          <w:rFonts w:eastAsia="Times New Roman"/>
        </w:rPr>
        <w:t xml:space="preserve"> </w:t>
      </w:r>
      <w:r w:rsidRPr="00887DC2">
        <w:rPr>
          <w:rFonts w:eastAsia="Times New Roman"/>
        </w:rPr>
        <w:t>за 2011 год</w:t>
      </w:r>
      <w:r w:rsidRPr="001D4FE8">
        <w:rPr>
          <w:rFonts w:eastAsia="Times New Roman"/>
        </w:rPr>
        <w:t xml:space="preserve"> </w:t>
      </w:r>
      <w:r w:rsidR="00E42244">
        <w:rPr>
          <w:rFonts w:eastAsia="Times New Roman"/>
        </w:rPr>
        <w:t>(Протокол</w:t>
      </w:r>
      <w:r>
        <w:rPr>
          <w:rFonts w:eastAsia="Times New Roman"/>
        </w:rPr>
        <w:t xml:space="preserve"> №1/2012</w:t>
      </w:r>
      <w:r w:rsidR="00E42244">
        <w:rPr>
          <w:rFonts w:eastAsia="Times New Roman"/>
        </w:rPr>
        <w:t>)</w:t>
      </w:r>
      <w:r w:rsidRPr="00887DC2">
        <w:rPr>
          <w:rFonts w:eastAsia="Times New Roman"/>
        </w:rPr>
        <w:t xml:space="preserve">. </w:t>
      </w:r>
      <w:r>
        <w:rPr>
          <w:rFonts w:eastAsia="Times New Roman"/>
        </w:rPr>
        <w:t>Обществу принадлежит 81% Уставного капитал</w:t>
      </w:r>
      <w:proofErr w:type="gramStart"/>
      <w:r>
        <w:rPr>
          <w:rFonts w:eastAsia="Times New Roman"/>
        </w:rPr>
        <w:t xml:space="preserve">а </w:t>
      </w:r>
      <w:r w:rsidRPr="00887DC2">
        <w:rPr>
          <w:rFonts w:eastAsia="Times New Roman"/>
        </w:rPr>
        <w:t>ООО</w:t>
      </w:r>
      <w:proofErr w:type="gramEnd"/>
      <w:r w:rsidRPr="00887DC2">
        <w:rPr>
          <w:rFonts w:eastAsia="Times New Roman"/>
        </w:rPr>
        <w:t xml:space="preserve"> «</w:t>
      </w:r>
      <w:proofErr w:type="spellStart"/>
      <w:r w:rsidRPr="00887DC2">
        <w:rPr>
          <w:rFonts w:eastAsia="Times New Roman"/>
        </w:rPr>
        <w:t>УралСтройТехнологии</w:t>
      </w:r>
      <w:proofErr w:type="spellEnd"/>
      <w:r w:rsidRPr="00887DC2">
        <w:rPr>
          <w:rFonts w:eastAsia="Times New Roman"/>
        </w:rPr>
        <w:t xml:space="preserve">» </w:t>
      </w:r>
      <w:r w:rsidR="00E42244">
        <w:rPr>
          <w:rFonts w:eastAsia="Times New Roman"/>
        </w:rPr>
        <w:t>(</w:t>
      </w:r>
      <w:r w:rsidRPr="00887DC2">
        <w:rPr>
          <w:rFonts w:eastAsia="Times New Roman"/>
        </w:rPr>
        <w:t>ИНН 6671200231</w:t>
      </w:r>
      <w:r w:rsidR="00E42244">
        <w:rPr>
          <w:rFonts w:eastAsia="Times New Roman"/>
        </w:rPr>
        <w:t>)</w:t>
      </w:r>
      <w:r>
        <w:rPr>
          <w:rFonts w:eastAsia="Times New Roman"/>
        </w:rPr>
        <w:t xml:space="preserve">. Обществу начислено </w:t>
      </w:r>
      <w:r w:rsidR="00E42244">
        <w:rPr>
          <w:rFonts w:eastAsia="Times New Roman"/>
        </w:rPr>
        <w:t>–</w:t>
      </w:r>
      <w:r w:rsidR="00912741" w:rsidRPr="00581CC1">
        <w:rPr>
          <w:rFonts w:eastAsia="Times New Roman"/>
        </w:rPr>
        <w:t xml:space="preserve"> </w:t>
      </w:r>
      <w:r w:rsidR="00912741">
        <w:rPr>
          <w:rFonts w:eastAsia="Times New Roman"/>
        </w:rPr>
        <w:t>42 825 330,18</w:t>
      </w:r>
      <w:r w:rsidR="00912741" w:rsidRPr="00581CC1">
        <w:rPr>
          <w:rFonts w:eastAsia="Times New Roman"/>
        </w:rPr>
        <w:t xml:space="preserve"> </w:t>
      </w:r>
      <w:r w:rsidRPr="00887DC2">
        <w:rPr>
          <w:rFonts w:eastAsia="Times New Roman"/>
        </w:rPr>
        <w:t>руб.</w:t>
      </w:r>
    </w:p>
    <w:p w:rsidR="00250BB2" w:rsidRPr="00887DC2" w:rsidRDefault="00250BB2" w:rsidP="00E42244">
      <w:pPr>
        <w:rPr>
          <w:rFonts w:eastAsia="Times New Roman"/>
          <w:b/>
        </w:rPr>
      </w:pPr>
    </w:p>
    <w:p w:rsidR="00250BB2" w:rsidRPr="00887DC2" w:rsidRDefault="00250BB2" w:rsidP="00E42244">
      <w:pPr>
        <w:rPr>
          <w:rFonts w:eastAsia="Times New Roman"/>
          <w:b/>
        </w:rPr>
      </w:pPr>
      <w:r w:rsidRPr="00887DC2">
        <w:rPr>
          <w:rFonts w:eastAsia="Times New Roman"/>
          <w:b/>
        </w:rPr>
        <w:t>4.13. Дивиденды</w:t>
      </w:r>
    </w:p>
    <w:p w:rsidR="00250BB2" w:rsidRPr="00887DC2" w:rsidRDefault="00250BB2" w:rsidP="00E42244">
      <w:pPr>
        <w:rPr>
          <w:rFonts w:eastAsia="Times New Roman"/>
        </w:rPr>
      </w:pPr>
      <w:r w:rsidRPr="00887DC2">
        <w:rPr>
          <w:rFonts w:eastAsia="Times New Roman"/>
        </w:rPr>
        <w:t>Базовая прибыль на акцию отражает часть прибыли отчетного года, причитающейся акционерам – владельцам обыкновенных акций. Базовая прибыль на акцию рассчитывается как отношение базовой прибыли за отчетный год к средневзвешенному количеству обыкновенных акций в обращении в течение отчетного года.</w:t>
      </w:r>
    </w:p>
    <w:p w:rsidR="00250BB2" w:rsidRDefault="00250BB2" w:rsidP="00E42244">
      <w:pPr>
        <w:rPr>
          <w:rFonts w:eastAsia="Times New Roman"/>
        </w:rPr>
      </w:pPr>
      <w:r w:rsidRPr="00887DC2">
        <w:rPr>
          <w:rFonts w:eastAsia="Times New Roman"/>
        </w:rPr>
        <w:t>При расчете средневзвешенного количества обыкновенных акций в обращении в течение отчетного года акции Общества, приобретенные у акционеров, вычитались.</w:t>
      </w:r>
    </w:p>
    <w:p w:rsidR="00E42244" w:rsidRPr="00887DC2" w:rsidRDefault="00E42244" w:rsidP="00E42244">
      <w:pPr>
        <w:rPr>
          <w:rFonts w:eastAsia="Times New Roman"/>
        </w:rPr>
      </w:pPr>
    </w:p>
    <w:tbl>
      <w:tblPr>
        <w:tblW w:w="8081" w:type="dxa"/>
        <w:tblInd w:w="108" w:type="dxa"/>
        <w:tblLayout w:type="fixed"/>
        <w:tblLook w:val="0000"/>
      </w:tblPr>
      <w:tblGrid>
        <w:gridCol w:w="4962"/>
        <w:gridCol w:w="1560"/>
        <w:gridCol w:w="1559"/>
      </w:tblGrid>
      <w:tr w:rsidR="00250BB2" w:rsidRPr="00E42244" w:rsidTr="005F6019">
        <w:trPr>
          <w:tblHeader/>
        </w:trPr>
        <w:tc>
          <w:tcPr>
            <w:tcW w:w="4962" w:type="dxa"/>
            <w:shd w:val="clear" w:color="auto" w:fill="B8CCE4" w:themeFill="accent1" w:themeFillTint="66"/>
            <w:vAlign w:val="center"/>
          </w:tcPr>
          <w:p w:rsidR="00250BB2" w:rsidRPr="00E42244" w:rsidRDefault="00250BB2" w:rsidP="00E42244">
            <w:pPr>
              <w:ind w:firstLine="0"/>
              <w:jc w:val="center"/>
              <w:rPr>
                <w:rFonts w:eastAsia="Times New Roman"/>
                <w:b/>
              </w:rPr>
            </w:pPr>
            <w:r w:rsidRPr="00E42244">
              <w:rPr>
                <w:rFonts w:eastAsia="Times New Roman"/>
                <w:b/>
              </w:rPr>
              <w:t>Показатель</w:t>
            </w:r>
          </w:p>
        </w:tc>
        <w:tc>
          <w:tcPr>
            <w:tcW w:w="1560" w:type="dxa"/>
            <w:shd w:val="clear" w:color="auto" w:fill="B8CCE4" w:themeFill="accent1" w:themeFillTint="66"/>
            <w:vAlign w:val="center"/>
          </w:tcPr>
          <w:p w:rsidR="00250BB2" w:rsidRPr="00E42244" w:rsidRDefault="00250BB2" w:rsidP="00E42244">
            <w:pPr>
              <w:ind w:firstLine="0"/>
              <w:jc w:val="center"/>
              <w:rPr>
                <w:rFonts w:eastAsia="Times New Roman"/>
                <w:b/>
              </w:rPr>
            </w:pPr>
            <w:r w:rsidRPr="00E42244">
              <w:rPr>
                <w:rFonts w:eastAsia="Times New Roman"/>
                <w:b/>
              </w:rPr>
              <w:t>2011</w:t>
            </w:r>
            <w:r w:rsidR="00E42244" w:rsidRPr="00E42244">
              <w:rPr>
                <w:rFonts w:eastAsia="Times New Roman"/>
                <w:b/>
              </w:rPr>
              <w:t xml:space="preserve"> </w:t>
            </w:r>
            <w:r w:rsidRPr="00E42244">
              <w:rPr>
                <w:rFonts w:eastAsia="Times New Roman"/>
                <w:b/>
              </w:rPr>
              <w:t>г.</w:t>
            </w:r>
          </w:p>
        </w:tc>
        <w:tc>
          <w:tcPr>
            <w:tcW w:w="1559" w:type="dxa"/>
            <w:shd w:val="clear" w:color="auto" w:fill="B8CCE4" w:themeFill="accent1" w:themeFillTint="66"/>
            <w:vAlign w:val="center"/>
          </w:tcPr>
          <w:p w:rsidR="00250BB2" w:rsidRPr="00E42244" w:rsidRDefault="00250BB2" w:rsidP="00E42244">
            <w:pPr>
              <w:ind w:firstLine="0"/>
              <w:jc w:val="center"/>
              <w:rPr>
                <w:rFonts w:eastAsia="Times New Roman"/>
                <w:b/>
              </w:rPr>
            </w:pPr>
            <w:r w:rsidRPr="00E42244">
              <w:rPr>
                <w:rFonts w:eastAsia="Times New Roman"/>
                <w:b/>
              </w:rPr>
              <w:t>2010</w:t>
            </w:r>
            <w:r w:rsidR="00E42244" w:rsidRPr="00E42244">
              <w:rPr>
                <w:rFonts w:eastAsia="Times New Roman"/>
                <w:b/>
              </w:rPr>
              <w:t xml:space="preserve"> </w:t>
            </w:r>
            <w:r w:rsidRPr="00E42244">
              <w:rPr>
                <w:rFonts w:eastAsia="Times New Roman"/>
                <w:b/>
              </w:rPr>
              <w:t>г.</w:t>
            </w:r>
          </w:p>
        </w:tc>
      </w:tr>
      <w:tr w:rsidR="00250BB2" w:rsidRPr="00882719" w:rsidTr="005F6019">
        <w:trPr>
          <w:trHeight w:val="70"/>
        </w:trPr>
        <w:tc>
          <w:tcPr>
            <w:tcW w:w="4962" w:type="dxa"/>
            <w:tcBorders>
              <w:bottom w:val="single" w:sz="8" w:space="0" w:color="808080" w:themeColor="background1" w:themeShade="80"/>
            </w:tcBorders>
            <w:vAlign w:val="center"/>
          </w:tcPr>
          <w:p w:rsidR="00250BB2" w:rsidRPr="00882719" w:rsidRDefault="00250BB2" w:rsidP="00E42244">
            <w:pPr>
              <w:ind w:firstLine="0"/>
              <w:jc w:val="left"/>
              <w:rPr>
                <w:rFonts w:eastAsia="Times New Roman"/>
              </w:rPr>
            </w:pPr>
            <w:r w:rsidRPr="00882719">
              <w:rPr>
                <w:rFonts w:eastAsia="Times New Roman"/>
              </w:rPr>
              <w:t>Базовая прибыль за отчетный год, тыс. руб.</w:t>
            </w:r>
          </w:p>
        </w:tc>
        <w:tc>
          <w:tcPr>
            <w:tcW w:w="1560" w:type="dxa"/>
            <w:tcBorders>
              <w:bottom w:val="single" w:sz="8" w:space="0" w:color="808080" w:themeColor="background1" w:themeShade="80"/>
            </w:tcBorders>
            <w:vAlign w:val="center"/>
          </w:tcPr>
          <w:p w:rsidR="00250BB2" w:rsidRPr="00882719" w:rsidRDefault="00250BB2" w:rsidP="00E42244">
            <w:pPr>
              <w:ind w:firstLine="0"/>
              <w:jc w:val="center"/>
              <w:rPr>
                <w:rFonts w:eastAsia="Times New Roman"/>
              </w:rPr>
            </w:pPr>
            <w:r w:rsidRPr="00882719">
              <w:rPr>
                <w:rFonts w:eastAsia="Times New Roman"/>
              </w:rPr>
              <w:t>189 855</w:t>
            </w:r>
          </w:p>
        </w:tc>
        <w:tc>
          <w:tcPr>
            <w:tcW w:w="1559" w:type="dxa"/>
            <w:tcBorders>
              <w:bottom w:val="single" w:sz="8" w:space="0" w:color="808080" w:themeColor="background1" w:themeShade="80"/>
            </w:tcBorders>
            <w:vAlign w:val="center"/>
          </w:tcPr>
          <w:p w:rsidR="00250BB2" w:rsidRPr="00882719" w:rsidRDefault="00250BB2" w:rsidP="00E42244">
            <w:pPr>
              <w:ind w:firstLine="0"/>
              <w:jc w:val="center"/>
              <w:rPr>
                <w:rFonts w:eastAsia="Times New Roman"/>
              </w:rPr>
            </w:pPr>
            <w:r w:rsidRPr="00882719">
              <w:rPr>
                <w:rFonts w:eastAsia="Times New Roman"/>
              </w:rPr>
              <w:t>(35 934)</w:t>
            </w:r>
          </w:p>
        </w:tc>
      </w:tr>
      <w:tr w:rsidR="00250BB2" w:rsidRPr="00882719" w:rsidTr="005F6019">
        <w:tc>
          <w:tcPr>
            <w:tcW w:w="4962"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2719" w:rsidRDefault="00250BB2" w:rsidP="00E42244">
            <w:pPr>
              <w:ind w:firstLine="0"/>
              <w:jc w:val="left"/>
              <w:rPr>
                <w:rFonts w:eastAsia="Times New Roman"/>
              </w:rPr>
            </w:pPr>
            <w:r w:rsidRPr="00882719">
              <w:rPr>
                <w:rFonts w:eastAsia="Times New Roman"/>
              </w:rPr>
              <w:t>Средневзвешенное количество обыкновенных акций в обращении в течение отчетного года, тыс. акций</w:t>
            </w:r>
          </w:p>
        </w:tc>
        <w:tc>
          <w:tcPr>
            <w:tcW w:w="1560"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2719" w:rsidRDefault="00250BB2" w:rsidP="00E42244">
            <w:pPr>
              <w:ind w:firstLine="0"/>
              <w:jc w:val="center"/>
              <w:rPr>
                <w:rFonts w:eastAsia="Times New Roman"/>
              </w:rPr>
            </w:pPr>
            <w:r w:rsidRPr="00882719">
              <w:rPr>
                <w:rFonts w:eastAsia="Times New Roman"/>
              </w:rPr>
              <w:t xml:space="preserve">7 </w:t>
            </w:r>
            <w:r>
              <w:rPr>
                <w:rFonts w:eastAsia="Times New Roman"/>
              </w:rPr>
              <w:t>944</w:t>
            </w:r>
          </w:p>
        </w:tc>
        <w:tc>
          <w:tcPr>
            <w:tcW w:w="1559" w:type="dxa"/>
            <w:tcBorders>
              <w:top w:val="single" w:sz="8" w:space="0" w:color="808080" w:themeColor="background1" w:themeShade="80"/>
              <w:bottom w:val="single" w:sz="8" w:space="0" w:color="808080" w:themeColor="background1" w:themeShade="80"/>
            </w:tcBorders>
            <w:shd w:val="clear" w:color="auto" w:fill="F2F2F2" w:themeFill="background1" w:themeFillShade="F2"/>
            <w:vAlign w:val="center"/>
          </w:tcPr>
          <w:p w:rsidR="00250BB2" w:rsidRPr="00882719" w:rsidRDefault="00250BB2" w:rsidP="00E42244">
            <w:pPr>
              <w:ind w:firstLine="0"/>
              <w:jc w:val="center"/>
              <w:rPr>
                <w:rFonts w:eastAsia="Times New Roman"/>
              </w:rPr>
            </w:pPr>
            <w:r w:rsidRPr="00882719">
              <w:rPr>
                <w:rFonts w:eastAsia="Times New Roman"/>
              </w:rPr>
              <w:t xml:space="preserve">3 </w:t>
            </w:r>
            <w:r>
              <w:rPr>
                <w:rFonts w:eastAsia="Times New Roman"/>
              </w:rPr>
              <w:t>864</w:t>
            </w:r>
          </w:p>
        </w:tc>
      </w:tr>
      <w:tr w:rsidR="00250BB2" w:rsidRPr="00882719" w:rsidTr="005F6019">
        <w:tc>
          <w:tcPr>
            <w:tcW w:w="4962" w:type="dxa"/>
            <w:tcBorders>
              <w:top w:val="single" w:sz="8" w:space="0" w:color="808080" w:themeColor="background1" w:themeShade="80"/>
              <w:bottom w:val="single" w:sz="24" w:space="0" w:color="548DD4" w:themeColor="text2" w:themeTint="99"/>
            </w:tcBorders>
            <w:vAlign w:val="center"/>
          </w:tcPr>
          <w:p w:rsidR="00250BB2" w:rsidRPr="00882719" w:rsidRDefault="00250BB2" w:rsidP="00E42244">
            <w:pPr>
              <w:ind w:firstLine="0"/>
              <w:jc w:val="left"/>
              <w:rPr>
                <w:rFonts w:eastAsia="Times New Roman"/>
              </w:rPr>
            </w:pPr>
            <w:r w:rsidRPr="00882719">
              <w:rPr>
                <w:rFonts w:eastAsia="Times New Roman"/>
              </w:rPr>
              <w:t>Базовая прибыль на акцию, в рублях</w:t>
            </w:r>
          </w:p>
        </w:tc>
        <w:tc>
          <w:tcPr>
            <w:tcW w:w="1560" w:type="dxa"/>
            <w:tcBorders>
              <w:top w:val="single" w:sz="8" w:space="0" w:color="808080" w:themeColor="background1" w:themeShade="80"/>
              <w:bottom w:val="single" w:sz="24" w:space="0" w:color="548DD4" w:themeColor="text2" w:themeTint="99"/>
            </w:tcBorders>
            <w:vAlign w:val="center"/>
          </w:tcPr>
          <w:p w:rsidR="00250BB2" w:rsidRPr="00882719" w:rsidRDefault="00250BB2" w:rsidP="00E42244">
            <w:pPr>
              <w:ind w:firstLine="0"/>
              <w:jc w:val="center"/>
              <w:rPr>
                <w:rFonts w:eastAsia="Times New Roman"/>
              </w:rPr>
            </w:pPr>
            <w:r>
              <w:rPr>
                <w:rFonts w:eastAsia="Times New Roman"/>
              </w:rPr>
              <w:t>23</w:t>
            </w:r>
            <w:r w:rsidRPr="00882719">
              <w:rPr>
                <w:rFonts w:eastAsia="Times New Roman"/>
              </w:rPr>
              <w:t>,</w:t>
            </w:r>
            <w:r>
              <w:rPr>
                <w:rFonts w:eastAsia="Times New Roman"/>
              </w:rPr>
              <w:t>90</w:t>
            </w:r>
            <w:r w:rsidRPr="00882719">
              <w:rPr>
                <w:rFonts w:eastAsia="Times New Roman"/>
              </w:rPr>
              <w:t xml:space="preserve"> за 1 шт.</w:t>
            </w:r>
          </w:p>
        </w:tc>
        <w:tc>
          <w:tcPr>
            <w:tcW w:w="1559" w:type="dxa"/>
            <w:tcBorders>
              <w:top w:val="single" w:sz="8" w:space="0" w:color="808080" w:themeColor="background1" w:themeShade="80"/>
              <w:bottom w:val="single" w:sz="24" w:space="0" w:color="548DD4" w:themeColor="text2" w:themeTint="99"/>
            </w:tcBorders>
            <w:vAlign w:val="center"/>
          </w:tcPr>
          <w:p w:rsidR="00250BB2" w:rsidRPr="00882719" w:rsidRDefault="00250BB2" w:rsidP="00E42244">
            <w:pPr>
              <w:ind w:firstLine="0"/>
              <w:jc w:val="center"/>
              <w:rPr>
                <w:rFonts w:eastAsia="Times New Roman"/>
              </w:rPr>
            </w:pPr>
            <w:r w:rsidRPr="00882719">
              <w:rPr>
                <w:rFonts w:eastAsia="Times New Roman"/>
              </w:rPr>
              <w:t>(9,</w:t>
            </w:r>
            <w:r>
              <w:rPr>
                <w:rFonts w:eastAsia="Times New Roman"/>
              </w:rPr>
              <w:t>30</w:t>
            </w:r>
            <w:r w:rsidRPr="00882719">
              <w:rPr>
                <w:rFonts w:eastAsia="Times New Roman"/>
              </w:rPr>
              <w:t>) за 1 шт.</w:t>
            </w:r>
          </w:p>
        </w:tc>
      </w:tr>
    </w:tbl>
    <w:p w:rsidR="00250BB2" w:rsidRPr="00882719" w:rsidRDefault="00250BB2" w:rsidP="00746E06">
      <w:pPr>
        <w:rPr>
          <w:rFonts w:eastAsia="Times New Roman"/>
        </w:rPr>
      </w:pPr>
    </w:p>
    <w:p w:rsidR="00250BB2" w:rsidRDefault="00250BB2" w:rsidP="00E42244">
      <w:pPr>
        <w:pStyle w:val="2"/>
      </w:pPr>
      <w:r w:rsidRPr="00882719">
        <w:t>5. ПРОЧИЕ ПОЯСНЕНИЯ</w:t>
      </w:r>
    </w:p>
    <w:p w:rsidR="00250BB2" w:rsidRPr="00887DC2" w:rsidRDefault="00250BB2" w:rsidP="00746E06">
      <w:pPr>
        <w:rPr>
          <w:rFonts w:eastAsia="Times New Roman"/>
          <w:b/>
        </w:rPr>
      </w:pPr>
      <w:r w:rsidRPr="00887DC2">
        <w:rPr>
          <w:rFonts w:eastAsia="Times New Roman"/>
          <w:b/>
        </w:rPr>
        <w:t>5.1. Информация о совместной деятельности</w:t>
      </w:r>
    </w:p>
    <w:p w:rsidR="00250BB2" w:rsidRPr="00887DC2" w:rsidRDefault="00250BB2" w:rsidP="00746E06">
      <w:r w:rsidRPr="00887DC2">
        <w:t>Общество не ведет совместную деятельность.</w:t>
      </w:r>
    </w:p>
    <w:p w:rsidR="00E42244" w:rsidRDefault="00E42244" w:rsidP="00746E06">
      <w:pPr>
        <w:rPr>
          <w:rFonts w:eastAsia="Times New Roman"/>
          <w:b/>
        </w:rPr>
      </w:pPr>
    </w:p>
    <w:p w:rsidR="00250BB2" w:rsidRPr="001D4FE8" w:rsidRDefault="00250BB2" w:rsidP="00746E06">
      <w:r w:rsidRPr="00887DC2">
        <w:rPr>
          <w:rFonts w:eastAsia="Times New Roman"/>
          <w:b/>
        </w:rPr>
        <w:t>5.2. Информация о прекращаемой деятельности</w:t>
      </w:r>
    </w:p>
    <w:p w:rsidR="00250BB2" w:rsidRPr="00887DC2" w:rsidRDefault="00250BB2" w:rsidP="00746E06">
      <w:r w:rsidRPr="00887DC2">
        <w:t>В отношении Общества не проводится приостановления деятельности в порядке, предусмотренном Кодексом Российской Федерации об административных правонарушениях.</w:t>
      </w:r>
    </w:p>
    <w:p w:rsidR="00250BB2" w:rsidRPr="00887DC2" w:rsidRDefault="00250BB2" w:rsidP="00746E06">
      <w:r w:rsidRPr="00887DC2">
        <w:t>Администрация Общества подтверждает отсутствие в реестре недобросовестных поставщиков сведений.</w:t>
      </w:r>
    </w:p>
    <w:p w:rsidR="00250BB2" w:rsidRPr="00887DC2" w:rsidRDefault="00250BB2" w:rsidP="00746E06">
      <w:r w:rsidRPr="00887DC2">
        <w:t>Общество</w:t>
      </w:r>
      <w:r>
        <w:t xml:space="preserve"> заявляет</w:t>
      </w:r>
      <w:r w:rsidRPr="00887DC2">
        <w:t xml:space="preserve">, что </w:t>
      </w:r>
      <w:r>
        <w:t>является платежеспособным,</w:t>
      </w:r>
      <w:r w:rsidRPr="00887DC2">
        <w:t xml:space="preserve"> имущество не находится под судебным контролем, делами не распоряжается какой-либо суд или назначенное судом лицо, </w:t>
      </w:r>
      <w:r>
        <w:t>хозяйственная</w:t>
      </w:r>
      <w:r w:rsidRPr="00887DC2">
        <w:t xml:space="preserve"> дея</w:t>
      </w:r>
      <w:r>
        <w:t>тельность не приостановлена, и</w:t>
      </w:r>
      <w:r w:rsidRPr="00887DC2">
        <w:t xml:space="preserve"> не являе</w:t>
      </w:r>
      <w:r>
        <w:t>т</w:t>
      </w:r>
      <w:r w:rsidRPr="00887DC2">
        <w:t xml:space="preserve">ся объектом судебного разбирательства в связи </w:t>
      </w:r>
      <w:proofErr w:type="gramStart"/>
      <w:r w:rsidRPr="00887DC2">
        <w:t>с</w:t>
      </w:r>
      <w:proofErr w:type="gramEnd"/>
      <w:r w:rsidRPr="00887DC2">
        <w:t xml:space="preserve"> упомянутым выше.</w:t>
      </w:r>
    </w:p>
    <w:p w:rsidR="00250BB2" w:rsidRPr="00887DC2" w:rsidRDefault="00250BB2" w:rsidP="00746E06">
      <w:r w:rsidRPr="00887DC2">
        <w:t>Общество не находится в состоянии ликвидации или процедуре банкротства.</w:t>
      </w:r>
    </w:p>
    <w:p w:rsidR="00250BB2" w:rsidRPr="00887DC2" w:rsidRDefault="00250BB2" w:rsidP="00746E06"/>
    <w:p w:rsidR="00250BB2" w:rsidRPr="00887DC2" w:rsidRDefault="00250BB2" w:rsidP="00746E06">
      <w:pPr>
        <w:rPr>
          <w:rFonts w:eastAsia="Times New Roman"/>
          <w:b/>
        </w:rPr>
      </w:pPr>
      <w:r w:rsidRPr="00887DC2">
        <w:rPr>
          <w:rFonts w:eastAsia="Times New Roman"/>
          <w:b/>
        </w:rPr>
        <w:t>5.</w:t>
      </w:r>
      <w:r>
        <w:rPr>
          <w:rFonts w:eastAsia="Times New Roman"/>
          <w:b/>
        </w:rPr>
        <w:t>3.</w:t>
      </w:r>
      <w:r w:rsidRPr="00887DC2">
        <w:rPr>
          <w:rFonts w:eastAsia="Times New Roman"/>
          <w:b/>
        </w:rPr>
        <w:t xml:space="preserve"> </w:t>
      </w:r>
      <w:proofErr w:type="spellStart"/>
      <w:r w:rsidRPr="00887DC2">
        <w:rPr>
          <w:rFonts w:eastAsia="Times New Roman"/>
          <w:b/>
        </w:rPr>
        <w:t>Аффилированные</w:t>
      </w:r>
      <w:proofErr w:type="spellEnd"/>
      <w:r w:rsidRPr="00887DC2">
        <w:rPr>
          <w:rFonts w:eastAsia="Times New Roman"/>
          <w:b/>
        </w:rPr>
        <w:t xml:space="preserve"> лица</w:t>
      </w:r>
    </w:p>
    <w:p w:rsidR="00250BB2" w:rsidRPr="00887DC2" w:rsidRDefault="00250BB2" w:rsidP="00746E06">
      <w:pPr>
        <w:rPr>
          <w:rFonts w:eastAsia="Times New Roman"/>
        </w:rPr>
      </w:pPr>
      <w:r w:rsidRPr="00887DC2">
        <w:rPr>
          <w:rFonts w:eastAsia="Times New Roman"/>
        </w:rPr>
        <w:t>Раскрытие в бухгалтерской отчетности информации связанных сторонах производится в соответствии с требованиями Положения по бухгалтерскому учету «Информация о связанных сторонах» (ПБУ 11/2008), утвержденного приказом Минфина России от 29</w:t>
      </w:r>
      <w:r w:rsidR="00E42244">
        <w:rPr>
          <w:rFonts w:eastAsia="Times New Roman"/>
        </w:rPr>
        <w:t>.04.</w:t>
      </w:r>
      <w:r w:rsidRPr="00887DC2">
        <w:rPr>
          <w:rFonts w:eastAsia="Times New Roman"/>
        </w:rPr>
        <w:t>2008 № 48н.</w:t>
      </w:r>
    </w:p>
    <w:p w:rsidR="00250BB2" w:rsidRDefault="00250BB2" w:rsidP="00746E06">
      <w:pPr>
        <w:rPr>
          <w:rFonts w:eastAsia="Times New Roman"/>
        </w:rPr>
      </w:pPr>
      <w:r w:rsidRPr="00887DC2">
        <w:rPr>
          <w:rFonts w:eastAsia="Times New Roman"/>
        </w:rPr>
        <w:t>Полный перечень связанных сторон на 31.12.2011 и информация о них приведены в</w:t>
      </w:r>
      <w:r w:rsidR="00E42244">
        <w:rPr>
          <w:rFonts w:eastAsia="Times New Roman"/>
        </w:rPr>
        <w:t xml:space="preserve"> </w:t>
      </w:r>
      <w:r w:rsidRPr="00887DC2">
        <w:rPr>
          <w:rFonts w:eastAsia="Times New Roman"/>
        </w:rPr>
        <w:t>таблице:</w:t>
      </w:r>
    </w:p>
    <w:p w:rsidR="00250BB2" w:rsidRDefault="00250BB2" w:rsidP="00746E06">
      <w:pPr>
        <w:rPr>
          <w:rFonts w:eastAsia="Times New Roman"/>
        </w:rPr>
      </w:pPr>
    </w:p>
    <w:p w:rsidR="00250BB2" w:rsidRDefault="00250BB2" w:rsidP="00746E06">
      <w:pPr>
        <w:rPr>
          <w:rFonts w:eastAsia="Times New Roman"/>
        </w:rPr>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C56D2B" w:rsidRPr="009B6870" w:rsidTr="00C56D2B">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C56D2B" w:rsidRPr="009B6870" w:rsidRDefault="00C56D2B" w:rsidP="001E5060">
            <w:pPr>
              <w:tabs>
                <w:tab w:val="center" w:pos="4677"/>
                <w:tab w:val="right" w:pos="9355"/>
              </w:tabs>
              <w:ind w:left="57" w:firstLine="0"/>
              <w:jc w:val="center"/>
              <w:rPr>
                <w:b/>
                <w:color w:val="FFFFFF" w:themeColor="background1"/>
                <w:sz w:val="36"/>
                <w:szCs w:val="36"/>
              </w:rPr>
            </w:pPr>
            <w:r>
              <w:rPr>
                <w:b/>
                <w:color w:val="FFFFFF" w:themeColor="background1"/>
                <w:sz w:val="36"/>
                <w:szCs w:val="36"/>
              </w:rPr>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C56D2B" w:rsidRPr="009B6870" w:rsidRDefault="00C56D2B" w:rsidP="00C56D2B">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C56D2B" w:rsidRPr="009B6870" w:rsidRDefault="00C56D2B" w:rsidP="00C56D2B">
            <w:pPr>
              <w:ind w:firstLine="0"/>
              <w:rPr>
                <w:b/>
                <w:color w:val="FFFFFF" w:themeColor="background1"/>
                <w:sz w:val="28"/>
                <w:szCs w:val="28"/>
              </w:rPr>
            </w:pPr>
            <w:r>
              <w:rPr>
                <w:b/>
                <w:color w:val="FFFFFF" w:themeColor="background1"/>
                <w:sz w:val="28"/>
                <w:szCs w:val="28"/>
              </w:rPr>
              <w:t>ФИНАНСОВАЯ ОТЧЕТНОСТЬ</w:t>
            </w:r>
          </w:p>
        </w:tc>
      </w:tr>
    </w:tbl>
    <w:tbl>
      <w:tblPr>
        <w:tblStyle w:val="a5"/>
        <w:tblpPr w:leftFromText="181" w:rightFromText="181" w:vertAnchor="page" w:horzAnchor="page" w:tblpX="1022" w:tblpY="795"/>
        <w:tblOverlap w:val="never"/>
        <w:tblW w:w="11023" w:type="dxa"/>
        <w:tblLayout w:type="fixed"/>
        <w:tblLook w:val="04A0"/>
      </w:tblPr>
      <w:tblGrid>
        <w:gridCol w:w="10206"/>
        <w:gridCol w:w="284"/>
        <w:gridCol w:w="533"/>
      </w:tblGrid>
      <w:tr w:rsidR="001E5060" w:rsidTr="00180158">
        <w:trPr>
          <w:trHeight w:val="420"/>
        </w:trPr>
        <w:tc>
          <w:tcPr>
            <w:tcW w:w="102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1E5060" w:rsidRPr="0089013A" w:rsidRDefault="001E5060" w:rsidP="00180158">
            <w:pPr>
              <w:ind w:firstLine="0"/>
              <w:jc w:val="right"/>
              <w:rPr>
                <w:b/>
                <w:color w:val="FFFFFF" w:themeColor="background1"/>
                <w:sz w:val="28"/>
                <w:szCs w:val="28"/>
              </w:rPr>
            </w:pPr>
            <w:r>
              <w:rPr>
                <w:b/>
                <w:color w:val="FFFFFF" w:themeColor="background1"/>
                <w:sz w:val="28"/>
                <w:szCs w:val="28"/>
              </w:rPr>
              <w:lastRenderedPageBreak/>
              <w:t>ФИНАНСОВАЯ ОТЧЕТНОСТЬ</w:t>
            </w:r>
          </w:p>
        </w:tc>
        <w:tc>
          <w:tcPr>
            <w:tcW w:w="284" w:type="dxa"/>
            <w:tcBorders>
              <w:top w:val="nil"/>
              <w:left w:val="single" w:sz="4" w:space="0" w:color="4F81BD" w:themeColor="accent1"/>
              <w:bottom w:val="nil"/>
              <w:right w:val="single" w:sz="4" w:space="0" w:color="808080" w:themeColor="background1" w:themeShade="80"/>
            </w:tcBorders>
          </w:tcPr>
          <w:p w:rsidR="001E5060" w:rsidRDefault="001E5060" w:rsidP="00180158">
            <w:pPr>
              <w:ind w:firstLine="0"/>
            </w:pPr>
          </w:p>
        </w:tc>
        <w:tc>
          <w:tcPr>
            <w:tcW w:w="5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1E5060" w:rsidRPr="0089013A" w:rsidRDefault="001E5060" w:rsidP="00180158">
            <w:pPr>
              <w:ind w:left="-57" w:right="-57" w:firstLine="0"/>
              <w:jc w:val="center"/>
              <w:rPr>
                <w:b/>
                <w:color w:val="FFFFFF" w:themeColor="background1"/>
                <w:sz w:val="36"/>
                <w:szCs w:val="36"/>
              </w:rPr>
            </w:pPr>
            <w:r>
              <w:rPr>
                <w:b/>
                <w:color w:val="FFFFFF" w:themeColor="background1"/>
                <w:sz w:val="36"/>
                <w:szCs w:val="36"/>
              </w:rPr>
              <w:t>12</w:t>
            </w:r>
          </w:p>
        </w:tc>
      </w:tr>
    </w:tbl>
    <w:p w:rsidR="00250BB2" w:rsidRPr="00887DC2" w:rsidRDefault="00250BB2" w:rsidP="00746E06">
      <w:pPr>
        <w:rPr>
          <w:rFonts w:eastAsia="Times New Roman"/>
        </w:rPr>
      </w:pPr>
    </w:p>
    <w:tbl>
      <w:tblPr>
        <w:tblW w:w="8080" w:type="dxa"/>
        <w:tblInd w:w="40" w:type="dxa"/>
        <w:tblLayout w:type="fixed"/>
        <w:tblCellMar>
          <w:left w:w="40" w:type="dxa"/>
          <w:right w:w="40" w:type="dxa"/>
        </w:tblCellMar>
        <w:tblLook w:val="0000"/>
      </w:tblPr>
      <w:tblGrid>
        <w:gridCol w:w="5387"/>
        <w:gridCol w:w="2693"/>
      </w:tblGrid>
      <w:tr w:rsidR="00250BB2" w:rsidRPr="00414724" w:rsidTr="005F6019">
        <w:trPr>
          <w:trHeight w:val="396"/>
        </w:trPr>
        <w:tc>
          <w:tcPr>
            <w:tcW w:w="5387" w:type="dxa"/>
            <w:shd w:val="clear" w:color="auto" w:fill="B8CCE4" w:themeFill="accent1" w:themeFillTint="66"/>
            <w:vAlign w:val="center"/>
          </w:tcPr>
          <w:p w:rsidR="00250BB2" w:rsidRPr="00414724" w:rsidRDefault="00250BB2" w:rsidP="00414724">
            <w:pPr>
              <w:ind w:firstLine="0"/>
              <w:jc w:val="center"/>
              <w:rPr>
                <w:b/>
              </w:rPr>
            </w:pPr>
            <w:r w:rsidRPr="00414724">
              <w:rPr>
                <w:rFonts w:eastAsia="Times New Roman"/>
                <w:b/>
              </w:rPr>
              <w:t>Группа</w:t>
            </w:r>
            <w:r w:rsidR="00414724" w:rsidRPr="00414724">
              <w:rPr>
                <w:rFonts w:eastAsia="Times New Roman"/>
                <w:b/>
              </w:rPr>
              <w:t xml:space="preserve"> </w:t>
            </w:r>
            <w:r w:rsidRPr="00414724">
              <w:rPr>
                <w:rFonts w:eastAsia="Times New Roman"/>
                <w:b/>
              </w:rPr>
              <w:t>/ Наименование связанной стороны</w:t>
            </w:r>
          </w:p>
        </w:tc>
        <w:tc>
          <w:tcPr>
            <w:tcW w:w="2693" w:type="dxa"/>
            <w:shd w:val="clear" w:color="auto" w:fill="B8CCE4" w:themeFill="accent1" w:themeFillTint="66"/>
            <w:vAlign w:val="center"/>
          </w:tcPr>
          <w:p w:rsidR="00250BB2" w:rsidRPr="00414724" w:rsidRDefault="00250BB2" w:rsidP="00414724">
            <w:pPr>
              <w:ind w:firstLine="0"/>
              <w:jc w:val="center"/>
              <w:rPr>
                <w:b/>
              </w:rPr>
            </w:pPr>
            <w:r w:rsidRPr="00414724">
              <w:rPr>
                <w:rFonts w:eastAsia="Times New Roman"/>
                <w:b/>
              </w:rPr>
              <w:t>Основание в силу, которого лицо признается связанной стороной</w:t>
            </w:r>
          </w:p>
        </w:tc>
      </w:tr>
      <w:tr w:rsidR="00250BB2" w:rsidRPr="00887DC2" w:rsidTr="00066FAA">
        <w:trPr>
          <w:trHeight w:val="1464"/>
        </w:trPr>
        <w:tc>
          <w:tcPr>
            <w:tcW w:w="5387" w:type="dxa"/>
            <w:tcBorders>
              <w:bottom w:val="single" w:sz="4" w:space="0" w:color="808080" w:themeColor="background1" w:themeShade="80"/>
            </w:tcBorders>
            <w:shd w:val="clear" w:color="auto" w:fill="FFFFFF"/>
          </w:tcPr>
          <w:p w:rsidR="00250BB2" w:rsidRPr="00887DC2" w:rsidRDefault="00250BB2" w:rsidP="00414724">
            <w:pPr>
              <w:ind w:firstLine="0"/>
              <w:jc w:val="left"/>
            </w:pPr>
            <w:r w:rsidRPr="00887DC2">
              <w:rPr>
                <w:rFonts w:eastAsia="Times New Roman"/>
              </w:rPr>
              <w:t>Тюменская область, в лице Департамента имущественных отношений Тюменской области.</w:t>
            </w:r>
          </w:p>
          <w:p w:rsidR="00250BB2" w:rsidRPr="00887DC2" w:rsidRDefault="00250BB2" w:rsidP="00414724">
            <w:pPr>
              <w:ind w:firstLine="0"/>
              <w:jc w:val="left"/>
            </w:pPr>
            <w:r w:rsidRPr="00887DC2">
              <w:rPr>
                <w:rFonts w:eastAsia="Times New Roman"/>
              </w:rPr>
              <w:t>Ямало-Ненецкий  автономный  округ,  в лице Департамента</w:t>
            </w:r>
            <w:r w:rsidR="00414724">
              <w:rPr>
                <w:rFonts w:eastAsia="Times New Roman"/>
              </w:rPr>
              <w:t xml:space="preserve"> </w:t>
            </w:r>
            <w:r w:rsidRPr="00887DC2">
              <w:rPr>
                <w:rFonts w:eastAsia="Times New Roman"/>
              </w:rPr>
              <w:t>имущественных  отношений   Ямало-Ненецкого  автономного</w:t>
            </w:r>
            <w:r w:rsidR="00414724">
              <w:rPr>
                <w:rFonts w:eastAsia="Times New Roman"/>
              </w:rPr>
              <w:t xml:space="preserve"> </w:t>
            </w:r>
            <w:r w:rsidRPr="00887DC2">
              <w:rPr>
                <w:rFonts w:eastAsia="Times New Roman"/>
              </w:rPr>
              <w:t>округа.</w:t>
            </w:r>
          </w:p>
          <w:p w:rsidR="00250BB2" w:rsidRPr="00887DC2" w:rsidRDefault="00250BB2" w:rsidP="00414724">
            <w:pPr>
              <w:ind w:firstLine="0"/>
              <w:jc w:val="left"/>
              <w:rPr>
                <w:rFonts w:eastAsia="Times New Roman"/>
              </w:rPr>
            </w:pPr>
            <w:r w:rsidRPr="00887DC2">
              <w:rPr>
                <w:rFonts w:eastAsia="Times New Roman"/>
              </w:rPr>
              <w:t xml:space="preserve">Ханты-Мансийский автономный округ </w:t>
            </w:r>
            <w:r w:rsidR="00414724">
              <w:rPr>
                <w:rFonts w:eastAsia="Times New Roman"/>
              </w:rPr>
              <w:t>-</w:t>
            </w:r>
            <w:r w:rsidRPr="00887DC2">
              <w:rPr>
                <w:rFonts w:eastAsia="Times New Roman"/>
              </w:rPr>
              <w:t xml:space="preserve"> </w:t>
            </w:r>
            <w:proofErr w:type="spellStart"/>
            <w:r w:rsidRPr="00887DC2">
              <w:rPr>
                <w:rFonts w:eastAsia="Times New Roman"/>
              </w:rPr>
              <w:t>Югра</w:t>
            </w:r>
            <w:proofErr w:type="spellEnd"/>
            <w:r w:rsidRPr="00887DC2">
              <w:rPr>
                <w:rFonts w:eastAsia="Times New Roman"/>
              </w:rPr>
              <w:t>, в лице Департамента по управлению</w:t>
            </w:r>
            <w:r w:rsidR="00414724">
              <w:rPr>
                <w:rFonts w:eastAsia="Times New Roman"/>
              </w:rPr>
              <w:t xml:space="preserve"> </w:t>
            </w:r>
            <w:proofErr w:type="gramStart"/>
            <w:r w:rsidRPr="00887DC2">
              <w:rPr>
                <w:rFonts w:eastAsia="Times New Roman"/>
              </w:rPr>
              <w:t>государственным</w:t>
            </w:r>
            <w:proofErr w:type="gramEnd"/>
            <w:r w:rsidRPr="00887DC2">
              <w:rPr>
                <w:rFonts w:eastAsia="Times New Roman"/>
              </w:rPr>
              <w:t xml:space="preserve"> </w:t>
            </w:r>
            <w:proofErr w:type="spellStart"/>
            <w:r w:rsidRPr="00887DC2">
              <w:rPr>
                <w:rFonts w:eastAsia="Times New Roman"/>
              </w:rPr>
              <w:t>иму</w:t>
            </w:r>
            <w:r w:rsidR="009324D3">
              <w:rPr>
                <w:rFonts w:eastAsia="Times New Roman"/>
              </w:rPr>
              <w:t>-</w:t>
            </w:r>
            <w:r w:rsidRPr="00887DC2">
              <w:rPr>
                <w:rFonts w:eastAsia="Times New Roman"/>
              </w:rPr>
              <w:t>ществом</w:t>
            </w:r>
            <w:proofErr w:type="spellEnd"/>
            <w:r w:rsidRPr="00887DC2">
              <w:rPr>
                <w:rFonts w:eastAsia="Times New Roman"/>
              </w:rPr>
              <w:t xml:space="preserve"> Ханты-Мансийский автономный округ </w:t>
            </w:r>
            <w:r w:rsidR="00414724">
              <w:rPr>
                <w:rFonts w:eastAsia="Times New Roman"/>
              </w:rPr>
              <w:t>-</w:t>
            </w:r>
            <w:r w:rsidRPr="00887DC2">
              <w:rPr>
                <w:rFonts w:eastAsia="Times New Roman"/>
              </w:rPr>
              <w:t xml:space="preserve"> </w:t>
            </w:r>
            <w:proofErr w:type="spellStart"/>
            <w:r w:rsidRPr="00887DC2">
              <w:rPr>
                <w:rFonts w:eastAsia="Times New Roman"/>
              </w:rPr>
              <w:t>Югры</w:t>
            </w:r>
            <w:proofErr w:type="spellEnd"/>
          </w:p>
        </w:tc>
        <w:tc>
          <w:tcPr>
            <w:tcW w:w="2693" w:type="dxa"/>
            <w:tcBorders>
              <w:bottom w:val="single" w:sz="4" w:space="0" w:color="808080" w:themeColor="background1" w:themeShade="80"/>
            </w:tcBorders>
            <w:shd w:val="clear" w:color="auto" w:fill="FFFFFF"/>
          </w:tcPr>
          <w:p w:rsidR="00250BB2" w:rsidRPr="00887DC2" w:rsidRDefault="00250BB2" w:rsidP="00414724">
            <w:pPr>
              <w:ind w:firstLine="0"/>
              <w:jc w:val="left"/>
            </w:pPr>
            <w:r w:rsidRPr="00887DC2">
              <w:rPr>
                <w:rFonts w:eastAsia="Times New Roman"/>
              </w:rPr>
              <w:t>Лицо имеет право</w:t>
            </w:r>
            <w:r w:rsidR="00414724">
              <w:rPr>
                <w:rFonts w:eastAsia="Times New Roman"/>
              </w:rPr>
              <w:t xml:space="preserve"> </w:t>
            </w:r>
            <w:r w:rsidRPr="00887DC2">
              <w:rPr>
                <w:rFonts w:eastAsia="Times New Roman"/>
              </w:rPr>
              <w:t>распоряжаться более чем 20% акций Общества</w:t>
            </w:r>
          </w:p>
        </w:tc>
      </w:tr>
      <w:tr w:rsidR="00250BB2" w:rsidRPr="00887DC2" w:rsidTr="00066FAA">
        <w:trPr>
          <w:trHeight w:val="920"/>
        </w:trPr>
        <w:tc>
          <w:tcPr>
            <w:tcW w:w="5387" w:type="dxa"/>
            <w:tcBorders>
              <w:top w:val="single" w:sz="4" w:space="0" w:color="808080" w:themeColor="background1" w:themeShade="80"/>
              <w:bottom w:val="single" w:sz="4" w:space="0" w:color="808080" w:themeColor="background1" w:themeShade="80"/>
            </w:tcBorders>
            <w:shd w:val="clear" w:color="auto" w:fill="F2F2F2" w:themeFill="background1" w:themeFillShade="F2"/>
          </w:tcPr>
          <w:p w:rsidR="00250BB2" w:rsidRPr="00887DC2" w:rsidRDefault="00250BB2" w:rsidP="00414724">
            <w:pPr>
              <w:ind w:firstLine="0"/>
              <w:jc w:val="left"/>
              <w:rPr>
                <w:color w:val="FF0000"/>
              </w:rPr>
            </w:pPr>
            <w:r w:rsidRPr="00887DC2">
              <w:rPr>
                <w:rFonts w:eastAsia="Times New Roman"/>
              </w:rPr>
              <w:t xml:space="preserve">Сидоров Александр Николаевич, Белецкий Александр </w:t>
            </w:r>
            <w:proofErr w:type="spellStart"/>
            <w:r w:rsidRPr="00887DC2">
              <w:rPr>
                <w:rFonts w:eastAsia="Times New Roman"/>
              </w:rPr>
              <w:t>Самвелович</w:t>
            </w:r>
            <w:proofErr w:type="spellEnd"/>
            <w:r w:rsidRPr="00887DC2">
              <w:rPr>
                <w:rFonts w:eastAsia="Times New Roman"/>
              </w:rPr>
              <w:t>, Заруба Олег Викторович, Владимиров Владимир Владимирович, Ким Александр Михайлович, Овакимян Алексей Дмитриевич</w:t>
            </w:r>
          </w:p>
        </w:tc>
        <w:tc>
          <w:tcPr>
            <w:tcW w:w="2693" w:type="dxa"/>
            <w:tcBorders>
              <w:top w:val="single" w:sz="4" w:space="0" w:color="808080" w:themeColor="background1" w:themeShade="80"/>
              <w:bottom w:val="single" w:sz="4" w:space="0" w:color="808080" w:themeColor="background1" w:themeShade="80"/>
            </w:tcBorders>
            <w:shd w:val="clear" w:color="auto" w:fill="F2F2F2" w:themeFill="background1" w:themeFillShade="F2"/>
          </w:tcPr>
          <w:p w:rsidR="00250BB2" w:rsidRPr="00887DC2" w:rsidRDefault="00250BB2" w:rsidP="00414724">
            <w:pPr>
              <w:ind w:firstLine="0"/>
              <w:jc w:val="left"/>
            </w:pPr>
            <w:r w:rsidRPr="00887DC2">
              <w:rPr>
                <w:rFonts w:eastAsia="Times New Roman"/>
              </w:rPr>
              <w:t>Члены Наблюдательного совета</w:t>
            </w:r>
          </w:p>
        </w:tc>
      </w:tr>
      <w:tr w:rsidR="00250BB2" w:rsidRPr="00887DC2" w:rsidTr="00066FAA">
        <w:trPr>
          <w:trHeight w:val="530"/>
        </w:trPr>
        <w:tc>
          <w:tcPr>
            <w:tcW w:w="5387" w:type="dxa"/>
            <w:tcBorders>
              <w:top w:val="single" w:sz="4" w:space="0" w:color="808080" w:themeColor="background1" w:themeShade="80"/>
              <w:bottom w:val="single" w:sz="4" w:space="0" w:color="808080" w:themeColor="background1" w:themeShade="80"/>
            </w:tcBorders>
            <w:shd w:val="clear" w:color="auto" w:fill="FFFFFF"/>
          </w:tcPr>
          <w:p w:rsidR="00250BB2" w:rsidRPr="00887DC2" w:rsidRDefault="00414724" w:rsidP="00414724">
            <w:pPr>
              <w:ind w:firstLine="0"/>
              <w:jc w:val="left"/>
            </w:pPr>
            <w:r>
              <w:rPr>
                <w:rFonts w:eastAsia="Times New Roman"/>
              </w:rPr>
              <w:t xml:space="preserve">Генеральный директор – </w:t>
            </w:r>
            <w:r w:rsidR="00250BB2" w:rsidRPr="00887DC2">
              <w:rPr>
                <w:rFonts w:eastAsia="Times New Roman"/>
              </w:rPr>
              <w:t xml:space="preserve">Белецкий Александр </w:t>
            </w:r>
            <w:proofErr w:type="spellStart"/>
            <w:r w:rsidR="00250BB2" w:rsidRPr="00887DC2">
              <w:rPr>
                <w:rFonts w:eastAsia="Times New Roman"/>
              </w:rPr>
              <w:t>Самвелович</w:t>
            </w:r>
            <w:proofErr w:type="spellEnd"/>
          </w:p>
        </w:tc>
        <w:tc>
          <w:tcPr>
            <w:tcW w:w="2693" w:type="dxa"/>
            <w:tcBorders>
              <w:top w:val="single" w:sz="4" w:space="0" w:color="808080" w:themeColor="background1" w:themeShade="80"/>
              <w:bottom w:val="single" w:sz="4" w:space="0" w:color="808080" w:themeColor="background1" w:themeShade="80"/>
            </w:tcBorders>
            <w:shd w:val="clear" w:color="auto" w:fill="FFFFFF"/>
          </w:tcPr>
          <w:p w:rsidR="00250BB2" w:rsidRPr="00887DC2" w:rsidRDefault="00250BB2" w:rsidP="00414724">
            <w:pPr>
              <w:ind w:firstLine="0"/>
              <w:jc w:val="left"/>
            </w:pPr>
            <w:r w:rsidRPr="00887DC2">
              <w:rPr>
                <w:rFonts w:eastAsia="Times New Roman"/>
              </w:rPr>
              <w:t>Основной управленческий персонал</w:t>
            </w:r>
          </w:p>
        </w:tc>
      </w:tr>
      <w:tr w:rsidR="00250BB2" w:rsidRPr="00887DC2" w:rsidTr="005F6019">
        <w:trPr>
          <w:trHeight w:val="4572"/>
        </w:trPr>
        <w:tc>
          <w:tcPr>
            <w:tcW w:w="5387" w:type="dxa"/>
            <w:tcBorders>
              <w:top w:val="single" w:sz="4" w:space="0" w:color="808080" w:themeColor="background1" w:themeShade="80"/>
              <w:bottom w:val="single" w:sz="24" w:space="0" w:color="548DD4" w:themeColor="text2" w:themeTint="99"/>
            </w:tcBorders>
            <w:shd w:val="clear" w:color="auto" w:fill="F2F2F2" w:themeFill="background1" w:themeFillShade="F2"/>
          </w:tcPr>
          <w:p w:rsidR="009324D3" w:rsidRDefault="009324D3" w:rsidP="00414724">
            <w:pPr>
              <w:ind w:firstLine="0"/>
              <w:jc w:val="left"/>
              <w:rPr>
                <w:rFonts w:eastAsia="Times New Roman"/>
              </w:rPr>
            </w:pPr>
            <w:r w:rsidRPr="00887DC2">
              <w:rPr>
                <w:rFonts w:eastAsia="Times New Roman"/>
              </w:rPr>
              <w:t>Другие связанные стороны</w:t>
            </w:r>
            <w:r>
              <w:rPr>
                <w:rFonts w:eastAsia="Times New Roman"/>
              </w:rPr>
              <w:t>:</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r w:rsidRPr="00887DC2">
              <w:rPr>
                <w:rFonts w:eastAsia="Times New Roman"/>
              </w:rPr>
              <w:t>Урал Промышленный</w:t>
            </w:r>
            <w:r>
              <w:rPr>
                <w:rFonts w:eastAsia="Times New Roman"/>
              </w:rPr>
              <w:t xml:space="preserve"> </w:t>
            </w:r>
            <w:r w:rsidR="00414724">
              <w:rPr>
                <w:rFonts w:eastAsia="Times New Roman"/>
              </w:rPr>
              <w:t>–</w:t>
            </w:r>
            <w:r>
              <w:rPr>
                <w:rFonts w:eastAsia="Times New Roman"/>
              </w:rPr>
              <w:t xml:space="preserve"> </w:t>
            </w:r>
            <w:r w:rsidRPr="00887DC2">
              <w:rPr>
                <w:rFonts w:eastAsia="Times New Roman"/>
              </w:rPr>
              <w:t>Полярный №</w:t>
            </w:r>
            <w:r w:rsidRPr="00887DC2">
              <w:rPr>
                <w:rFonts w:eastAsia="Times New Roman"/>
                <w:i/>
                <w:iCs/>
              </w:rPr>
              <w:t xml:space="preserve"> </w:t>
            </w:r>
            <w:r w:rsidR="00414724">
              <w:rPr>
                <w:rFonts w:eastAsia="Times New Roman"/>
              </w:rPr>
              <w:t>1»</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r w:rsidRPr="00887DC2">
              <w:rPr>
                <w:rFonts w:eastAsia="Times New Roman"/>
              </w:rPr>
              <w:t>Урал Промышленный</w:t>
            </w:r>
            <w:r>
              <w:rPr>
                <w:rFonts w:eastAsia="Times New Roman"/>
              </w:rPr>
              <w:t xml:space="preserve"> </w:t>
            </w:r>
            <w:r w:rsidR="00414724">
              <w:rPr>
                <w:rFonts w:eastAsia="Times New Roman"/>
              </w:rPr>
              <w:t>–</w:t>
            </w:r>
            <w:r>
              <w:rPr>
                <w:rFonts w:eastAsia="Times New Roman"/>
              </w:rPr>
              <w:t xml:space="preserve"> </w:t>
            </w:r>
            <w:r w:rsidRPr="00887DC2">
              <w:rPr>
                <w:rFonts w:eastAsia="Times New Roman"/>
              </w:rPr>
              <w:t>П</w:t>
            </w:r>
            <w:r w:rsidR="00414724">
              <w:rPr>
                <w:rFonts w:eastAsia="Times New Roman"/>
              </w:rPr>
              <w:t>олярный № 2»</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r w:rsidRPr="00887DC2">
              <w:rPr>
                <w:rFonts w:eastAsia="Times New Roman"/>
              </w:rPr>
              <w:t>Урал Промышленный</w:t>
            </w:r>
            <w:r>
              <w:rPr>
                <w:rFonts w:eastAsia="Times New Roman"/>
              </w:rPr>
              <w:t xml:space="preserve"> </w:t>
            </w:r>
            <w:r w:rsidR="00414724">
              <w:rPr>
                <w:rFonts w:eastAsia="Times New Roman"/>
              </w:rPr>
              <w:t>–</w:t>
            </w:r>
            <w:r>
              <w:rPr>
                <w:rFonts w:eastAsia="Times New Roman"/>
              </w:rPr>
              <w:t xml:space="preserve"> </w:t>
            </w:r>
            <w:r w:rsidR="00414724">
              <w:rPr>
                <w:rFonts w:eastAsia="Times New Roman"/>
              </w:rPr>
              <w:t>Полярный № 3»</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r w:rsidRPr="00887DC2">
              <w:rPr>
                <w:rFonts w:eastAsia="Times New Roman"/>
              </w:rPr>
              <w:t>У</w:t>
            </w:r>
            <w:r w:rsidR="00414724">
              <w:rPr>
                <w:rFonts w:eastAsia="Times New Roman"/>
              </w:rPr>
              <w:t>рал Промышленный – Полярный № 4»</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r w:rsidRPr="00887DC2">
              <w:rPr>
                <w:rFonts w:eastAsia="Times New Roman"/>
              </w:rPr>
              <w:t xml:space="preserve">Урал Промышленный </w:t>
            </w:r>
            <w:r w:rsidR="00414724">
              <w:rPr>
                <w:rFonts w:eastAsia="Times New Roman"/>
              </w:rPr>
              <w:t>–</w:t>
            </w:r>
            <w:r w:rsidRPr="00887DC2">
              <w:rPr>
                <w:rFonts w:eastAsia="Times New Roman"/>
              </w:rPr>
              <w:t xml:space="preserve"> Полярный №</w:t>
            </w:r>
            <w:r w:rsidRPr="00887DC2">
              <w:rPr>
                <w:rFonts w:eastAsia="Times New Roman"/>
                <w:i/>
                <w:iCs/>
              </w:rPr>
              <w:t xml:space="preserve"> </w:t>
            </w:r>
            <w:r w:rsidR="00414724">
              <w:rPr>
                <w:rFonts w:eastAsia="Times New Roman"/>
              </w:rPr>
              <w:t>5»</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r w:rsidRPr="00887DC2">
              <w:rPr>
                <w:rFonts w:eastAsia="Times New Roman"/>
              </w:rPr>
              <w:t xml:space="preserve">Урал Промышленный </w:t>
            </w:r>
            <w:r w:rsidR="00414724">
              <w:rPr>
                <w:rFonts w:eastAsia="Times New Roman"/>
              </w:rPr>
              <w:t>–</w:t>
            </w:r>
            <w:r w:rsidRPr="00887DC2">
              <w:rPr>
                <w:rFonts w:eastAsia="Times New Roman"/>
              </w:rPr>
              <w:t xml:space="preserve"> Полярный №</w:t>
            </w:r>
            <w:r w:rsidRPr="00887DC2">
              <w:rPr>
                <w:rFonts w:eastAsia="Times New Roman"/>
                <w:i/>
                <w:iCs/>
              </w:rPr>
              <w:t xml:space="preserve"> </w:t>
            </w:r>
            <w:r w:rsidR="00414724">
              <w:rPr>
                <w:rFonts w:eastAsia="Times New Roman"/>
              </w:rPr>
              <w:t>6»</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r w:rsidRPr="00887DC2">
              <w:rPr>
                <w:rFonts w:eastAsia="Times New Roman"/>
              </w:rPr>
              <w:t>У</w:t>
            </w:r>
            <w:r w:rsidR="00414724">
              <w:rPr>
                <w:rFonts w:eastAsia="Times New Roman"/>
              </w:rPr>
              <w:t>рал Промышленный – Полярный № 7»</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r w:rsidRPr="00887DC2">
              <w:rPr>
                <w:rFonts w:eastAsia="Times New Roman"/>
              </w:rPr>
              <w:t xml:space="preserve">Урал Промышленный </w:t>
            </w:r>
            <w:r w:rsidR="00414724">
              <w:rPr>
                <w:rFonts w:eastAsia="Times New Roman"/>
              </w:rPr>
              <w:t>–</w:t>
            </w:r>
            <w:r w:rsidRPr="00887DC2">
              <w:rPr>
                <w:rFonts w:eastAsia="Times New Roman"/>
              </w:rPr>
              <w:t xml:space="preserve"> Полярный №</w:t>
            </w:r>
            <w:r w:rsidRPr="00887DC2">
              <w:rPr>
                <w:rFonts w:eastAsia="Times New Roman"/>
                <w:i/>
                <w:iCs/>
              </w:rPr>
              <w:t xml:space="preserve"> </w:t>
            </w:r>
            <w:r w:rsidR="00414724">
              <w:rPr>
                <w:rFonts w:eastAsia="Times New Roman"/>
              </w:rPr>
              <w:t>8»</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r w:rsidRPr="00887DC2">
              <w:rPr>
                <w:rFonts w:eastAsia="Times New Roman"/>
              </w:rPr>
              <w:t>У</w:t>
            </w:r>
            <w:r w:rsidR="00414724">
              <w:rPr>
                <w:rFonts w:eastAsia="Times New Roman"/>
              </w:rPr>
              <w:t>рал Промышленный – Полярный № 9»</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r w:rsidRPr="00887DC2">
              <w:rPr>
                <w:rFonts w:eastAsia="Times New Roman"/>
              </w:rPr>
              <w:t xml:space="preserve">Строительная   компания   </w:t>
            </w:r>
            <w:r w:rsidR="00414724">
              <w:rPr>
                <w:rFonts w:eastAsia="Times New Roman"/>
              </w:rPr>
              <w:t>«</w:t>
            </w:r>
            <w:r w:rsidRPr="00887DC2">
              <w:rPr>
                <w:rFonts w:eastAsia="Times New Roman"/>
              </w:rPr>
              <w:t>Урал</w:t>
            </w:r>
            <w:r w:rsidR="00414724">
              <w:rPr>
                <w:rFonts w:eastAsia="Times New Roman"/>
              </w:rPr>
              <w:t xml:space="preserve">   Промышленный – Урал Полярный»</w:t>
            </w:r>
          </w:p>
          <w:p w:rsidR="00250BB2" w:rsidRPr="00887DC2" w:rsidRDefault="00250BB2" w:rsidP="00414724">
            <w:pPr>
              <w:ind w:firstLine="0"/>
              <w:jc w:val="left"/>
              <w:rPr>
                <w:rFonts w:eastAsia="Times New Roman"/>
              </w:rPr>
            </w:pPr>
            <w:r w:rsidRPr="00887DC2">
              <w:rPr>
                <w:rFonts w:eastAsia="Times New Roman"/>
              </w:rPr>
              <w:t xml:space="preserve">ООО «Геологоразведочное предприятие «Урал Промышленный </w:t>
            </w:r>
            <w:r w:rsidR="00414724">
              <w:rPr>
                <w:rFonts w:eastAsia="Times New Roman"/>
              </w:rPr>
              <w:t>–</w:t>
            </w:r>
            <w:r w:rsidRPr="00887DC2">
              <w:rPr>
                <w:rFonts w:eastAsia="Times New Roman"/>
              </w:rPr>
              <w:t xml:space="preserve"> Полярный»</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r w:rsidRPr="00887DC2">
              <w:rPr>
                <w:rFonts w:eastAsia="Times New Roman"/>
              </w:rPr>
              <w:t xml:space="preserve">Энергетическая   Компания   </w:t>
            </w:r>
            <w:r w:rsidR="00414724">
              <w:rPr>
                <w:rFonts w:eastAsia="Times New Roman"/>
              </w:rPr>
              <w:t>«</w:t>
            </w:r>
            <w:r w:rsidRPr="00887DC2">
              <w:rPr>
                <w:rFonts w:eastAsia="Times New Roman"/>
              </w:rPr>
              <w:t xml:space="preserve"> Урал</w:t>
            </w:r>
            <w:r w:rsidR="00414724">
              <w:rPr>
                <w:rFonts w:eastAsia="Times New Roman"/>
              </w:rPr>
              <w:t xml:space="preserve">   Промышленный – Урал Полярный»</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proofErr w:type="spellStart"/>
            <w:r w:rsidR="00414724">
              <w:rPr>
                <w:rFonts w:eastAsia="Times New Roman"/>
              </w:rPr>
              <w:t>УралСтройТехнологии</w:t>
            </w:r>
            <w:proofErr w:type="spellEnd"/>
            <w:r w:rsidR="00414724">
              <w:rPr>
                <w:rFonts w:eastAsia="Times New Roman"/>
              </w:rPr>
              <w:t>»</w:t>
            </w:r>
            <w:r w:rsidRPr="00887DC2">
              <w:rPr>
                <w:rFonts w:eastAsia="Times New Roman"/>
              </w:rPr>
              <w:t xml:space="preserve"> </w:t>
            </w:r>
            <w:r w:rsidR="00414724">
              <w:rPr>
                <w:rFonts w:eastAsia="Times New Roman"/>
              </w:rPr>
              <w:t>(</w:t>
            </w:r>
            <w:r w:rsidRPr="00887DC2">
              <w:rPr>
                <w:rFonts w:eastAsia="Times New Roman"/>
              </w:rPr>
              <w:t>ИНН</w:t>
            </w:r>
            <w:r w:rsidRPr="00887DC2">
              <w:t xml:space="preserve"> </w:t>
            </w:r>
            <w:r w:rsidRPr="00887DC2">
              <w:rPr>
                <w:rFonts w:eastAsia="Times New Roman"/>
              </w:rPr>
              <w:t>7813495747</w:t>
            </w:r>
            <w:r w:rsidR="00414724">
              <w:rPr>
                <w:rFonts w:eastAsia="Times New Roman"/>
              </w:rPr>
              <w:t>)</w:t>
            </w:r>
          </w:p>
          <w:p w:rsidR="00250BB2" w:rsidRPr="00887DC2" w:rsidRDefault="00250BB2" w:rsidP="00414724">
            <w:pPr>
              <w:ind w:firstLine="0"/>
              <w:jc w:val="left"/>
              <w:rPr>
                <w:rFonts w:eastAsia="Times New Roman"/>
              </w:rPr>
            </w:pPr>
            <w:r w:rsidRPr="00887DC2">
              <w:rPr>
                <w:rFonts w:eastAsia="Times New Roman"/>
              </w:rPr>
              <w:t>ОАО «</w:t>
            </w:r>
            <w:proofErr w:type="spellStart"/>
            <w:r w:rsidRPr="00887DC2">
              <w:rPr>
                <w:rFonts w:eastAsia="Times New Roman"/>
              </w:rPr>
              <w:t>Ямальская</w:t>
            </w:r>
            <w:proofErr w:type="spellEnd"/>
            <w:r w:rsidRPr="00887DC2">
              <w:rPr>
                <w:rFonts w:eastAsia="Times New Roman"/>
              </w:rPr>
              <w:t xml:space="preserve"> железнодорожная компания</w:t>
            </w:r>
            <w:r w:rsidR="00414724">
              <w:rPr>
                <w:rFonts w:eastAsia="Times New Roman"/>
              </w:rPr>
              <w:t>»</w:t>
            </w:r>
          </w:p>
          <w:p w:rsidR="00250BB2" w:rsidRPr="00887DC2" w:rsidRDefault="00250BB2" w:rsidP="00414724">
            <w:pPr>
              <w:ind w:firstLine="0"/>
              <w:jc w:val="left"/>
              <w:rPr>
                <w:rFonts w:eastAsia="Times New Roman"/>
              </w:rPr>
            </w:pPr>
            <w:r w:rsidRPr="00887DC2">
              <w:rPr>
                <w:rFonts w:eastAsia="Times New Roman"/>
              </w:rPr>
              <w:t>ОАО «Полярный кварц»</w:t>
            </w:r>
          </w:p>
          <w:p w:rsidR="00250BB2" w:rsidRPr="00887DC2" w:rsidRDefault="00250BB2" w:rsidP="00414724">
            <w:pPr>
              <w:ind w:firstLine="0"/>
              <w:jc w:val="left"/>
              <w:rPr>
                <w:rFonts w:eastAsia="Times New Roman"/>
              </w:rPr>
            </w:pPr>
            <w:r w:rsidRPr="00887DC2">
              <w:rPr>
                <w:rFonts w:eastAsia="Times New Roman"/>
              </w:rPr>
              <w:t>ЗАО Производственный центр «КВАНТ-2»</w:t>
            </w:r>
          </w:p>
          <w:p w:rsidR="00250BB2" w:rsidRPr="00887DC2" w:rsidRDefault="00250BB2" w:rsidP="00414724">
            <w:pPr>
              <w:ind w:firstLine="0"/>
              <w:jc w:val="left"/>
            </w:pPr>
            <w:r w:rsidRPr="00887DC2">
              <w:rPr>
                <w:rFonts w:eastAsia="Times New Roman"/>
              </w:rPr>
              <w:t xml:space="preserve">ООО </w:t>
            </w:r>
            <w:r w:rsidR="00414724">
              <w:rPr>
                <w:rFonts w:eastAsia="Times New Roman"/>
              </w:rPr>
              <w:t>«</w:t>
            </w:r>
            <w:proofErr w:type="spellStart"/>
            <w:r w:rsidRPr="00887DC2">
              <w:rPr>
                <w:rFonts w:eastAsia="Times New Roman"/>
              </w:rPr>
              <w:t>УралСтройТехнологии</w:t>
            </w:r>
            <w:proofErr w:type="spellEnd"/>
            <w:r w:rsidR="00414724">
              <w:rPr>
                <w:rFonts w:eastAsia="Times New Roman"/>
              </w:rPr>
              <w:t>»</w:t>
            </w:r>
            <w:r w:rsidRPr="00887DC2">
              <w:rPr>
                <w:rFonts w:eastAsia="Times New Roman"/>
              </w:rPr>
              <w:t xml:space="preserve"> </w:t>
            </w:r>
            <w:r w:rsidR="00414724">
              <w:rPr>
                <w:rFonts w:eastAsia="Times New Roman"/>
              </w:rPr>
              <w:t>(</w:t>
            </w:r>
            <w:r w:rsidRPr="00887DC2">
              <w:rPr>
                <w:rFonts w:eastAsia="Times New Roman"/>
              </w:rPr>
              <w:t>ИНН 6671200231</w:t>
            </w:r>
            <w:r w:rsidR="00414724">
              <w:rPr>
                <w:rFonts w:eastAsia="Times New Roman"/>
              </w:rPr>
              <w:t>)</w:t>
            </w:r>
          </w:p>
        </w:tc>
        <w:tc>
          <w:tcPr>
            <w:tcW w:w="2693" w:type="dxa"/>
            <w:tcBorders>
              <w:top w:val="single" w:sz="4" w:space="0" w:color="808080" w:themeColor="background1" w:themeShade="80"/>
              <w:bottom w:val="single" w:sz="24" w:space="0" w:color="548DD4" w:themeColor="text2" w:themeTint="99"/>
            </w:tcBorders>
            <w:shd w:val="clear" w:color="auto" w:fill="F2F2F2" w:themeFill="background1" w:themeFillShade="F2"/>
          </w:tcPr>
          <w:p w:rsidR="00250BB2" w:rsidRPr="00887DC2" w:rsidRDefault="00250BB2" w:rsidP="00414724">
            <w:pPr>
              <w:ind w:firstLine="0"/>
              <w:jc w:val="left"/>
            </w:pPr>
            <w:r w:rsidRPr="00887DC2">
              <w:rPr>
                <w:rFonts w:eastAsia="Times New Roman"/>
              </w:rPr>
              <w:t>Общество имеет право распоряжаться более</w:t>
            </w:r>
          </w:p>
          <w:p w:rsidR="00250BB2" w:rsidRPr="00887DC2" w:rsidRDefault="00250BB2" w:rsidP="00414724">
            <w:pPr>
              <w:ind w:firstLine="0"/>
              <w:jc w:val="left"/>
            </w:pPr>
            <w:r w:rsidRPr="00887DC2">
              <w:rPr>
                <w:rFonts w:eastAsia="Times New Roman"/>
              </w:rPr>
              <w:t>чем 20% общего количества голосов,</w:t>
            </w:r>
          </w:p>
          <w:p w:rsidR="00250BB2" w:rsidRPr="00887DC2" w:rsidRDefault="00250BB2" w:rsidP="00414724">
            <w:pPr>
              <w:ind w:firstLine="0"/>
              <w:jc w:val="left"/>
            </w:pPr>
            <w:r w:rsidRPr="00887DC2">
              <w:rPr>
                <w:rFonts w:eastAsia="Times New Roman"/>
              </w:rPr>
              <w:t>приходящихся на доли, составляющие УК</w:t>
            </w:r>
          </w:p>
          <w:p w:rsidR="00250BB2" w:rsidRPr="00887DC2" w:rsidRDefault="00250BB2" w:rsidP="00414724">
            <w:pPr>
              <w:ind w:firstLine="0"/>
              <w:jc w:val="left"/>
            </w:pPr>
            <w:r w:rsidRPr="00887DC2">
              <w:rPr>
                <w:rFonts w:eastAsia="Times New Roman"/>
              </w:rPr>
              <w:t>данных юридических лиц</w:t>
            </w:r>
          </w:p>
        </w:tc>
      </w:tr>
    </w:tbl>
    <w:p w:rsidR="00C56D2B" w:rsidRDefault="00C56D2B" w:rsidP="00746E06">
      <w:pPr>
        <w:rPr>
          <w:rFonts w:eastAsia="Times New Roman"/>
          <w:b/>
        </w:rPr>
      </w:pPr>
    </w:p>
    <w:p w:rsidR="00250BB2" w:rsidRPr="00887DC2" w:rsidRDefault="00250BB2" w:rsidP="00746E06">
      <w:pPr>
        <w:rPr>
          <w:rFonts w:eastAsia="Times New Roman"/>
          <w:b/>
        </w:rPr>
      </w:pPr>
      <w:r w:rsidRPr="00887DC2">
        <w:rPr>
          <w:rFonts w:eastAsia="Times New Roman"/>
          <w:b/>
        </w:rPr>
        <w:t>5.2. Операции со связанными сторонами за 2011 год</w:t>
      </w:r>
    </w:p>
    <w:p w:rsidR="00250BB2" w:rsidRPr="00887DC2" w:rsidRDefault="00250BB2" w:rsidP="00746E06">
      <w:r w:rsidRPr="00887DC2">
        <w:rPr>
          <w:rFonts w:eastAsia="Times New Roman"/>
        </w:rPr>
        <w:t>Информация о займах предоставленных Обществом связанным сторонам, а также информация о состоянии расчетов на отчетную дату раскрыта в разделе «Долгосрочные и краткосрочные финансовые вложения».</w:t>
      </w:r>
    </w:p>
    <w:p w:rsidR="00066FAA" w:rsidRDefault="00066FAA" w:rsidP="00066FAA">
      <w:pPr>
        <w:rPr>
          <w:rFonts w:eastAsia="Times New Roman"/>
          <w:b/>
        </w:rPr>
      </w:pPr>
    </w:p>
    <w:p w:rsidR="00066FAA" w:rsidRDefault="00066FAA" w:rsidP="00066FAA">
      <w:pPr>
        <w:rPr>
          <w:rFonts w:eastAsia="Times New Roman"/>
          <w:b/>
        </w:rPr>
      </w:pPr>
      <w:r w:rsidRPr="00887DC2">
        <w:rPr>
          <w:rFonts w:eastAsia="Times New Roman"/>
          <w:b/>
        </w:rPr>
        <w:t>5.3. Вознаграждение управленческого персонала</w:t>
      </w:r>
    </w:p>
    <w:p w:rsidR="00250BB2" w:rsidRPr="00887DC2" w:rsidRDefault="00066FAA" w:rsidP="00066FAA">
      <w:r>
        <w:t xml:space="preserve">Сумма выплаченных вознаграждений руководящему персоналу (Генеральному директору, заместителям Генерального директора) за 2011 год, составила 23 987 024 руб. </w:t>
      </w:r>
      <w:r w:rsidRPr="000C0319">
        <w:rPr>
          <w:rFonts w:eastAsia="Times New Roman"/>
        </w:rPr>
        <w:t>Начисления по страховым взносам</w:t>
      </w:r>
      <w:r>
        <w:rPr>
          <w:rFonts w:eastAsia="Times New Roman"/>
        </w:rPr>
        <w:t xml:space="preserve"> за тот же период по данным начислениям составили</w:t>
      </w:r>
      <w:r>
        <w:t xml:space="preserve"> 1 101 940 руб.</w:t>
      </w:r>
    </w:p>
    <w:p w:rsidR="00250BB2" w:rsidRDefault="00250BB2" w:rsidP="00746E06">
      <w:pPr>
        <w:rPr>
          <w:rFonts w:eastAsia="Times New Roman"/>
          <w:b/>
        </w:rPr>
      </w:pPr>
    </w:p>
    <w:p w:rsidR="00066FAA" w:rsidRDefault="00066FAA" w:rsidP="00746E06">
      <w:pPr>
        <w:rPr>
          <w:rFonts w:eastAsia="Times New Roman"/>
          <w:b/>
        </w:rPr>
      </w:pPr>
    </w:p>
    <w:p w:rsidR="00066FAA" w:rsidRPr="00887DC2" w:rsidRDefault="00066FAA" w:rsidP="00746E06">
      <w:pPr>
        <w:rPr>
          <w:rFonts w:eastAsia="Times New Roman"/>
          <w:b/>
        </w:rPr>
      </w:pPr>
    </w:p>
    <w:tbl>
      <w:tblPr>
        <w:tblpPr w:leftFromText="181" w:rightFromText="181" w:vertAnchor="page" w:horzAnchor="page" w:tblpX="1" w:tblpY="795"/>
        <w:tblOverlap w:val="never"/>
        <w:tblW w:w="1102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365F91" w:themeFill="accent1" w:themeFillShade="BF"/>
        <w:tblLook w:val="04A0"/>
      </w:tblPr>
      <w:tblGrid>
        <w:gridCol w:w="694"/>
        <w:gridCol w:w="282"/>
        <w:gridCol w:w="10047"/>
      </w:tblGrid>
      <w:tr w:rsidR="001E5060" w:rsidRPr="009B6870" w:rsidTr="00180158">
        <w:trPr>
          <w:trHeight w:val="418"/>
        </w:trPr>
        <w:tc>
          <w:tcPr>
            <w:tcW w:w="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1E5060" w:rsidRPr="009B6870" w:rsidRDefault="001E5060" w:rsidP="00180158">
            <w:pPr>
              <w:tabs>
                <w:tab w:val="center" w:pos="4677"/>
                <w:tab w:val="right" w:pos="9355"/>
              </w:tabs>
              <w:ind w:left="57" w:firstLine="0"/>
              <w:jc w:val="center"/>
              <w:rPr>
                <w:b/>
                <w:color w:val="FFFFFF" w:themeColor="background1"/>
                <w:sz w:val="36"/>
                <w:szCs w:val="36"/>
              </w:rPr>
            </w:pPr>
            <w:r>
              <w:rPr>
                <w:b/>
                <w:color w:val="FFFFFF" w:themeColor="background1"/>
                <w:sz w:val="36"/>
                <w:szCs w:val="36"/>
              </w:rPr>
              <w:lastRenderedPageBreak/>
              <w:t>12</w:t>
            </w:r>
          </w:p>
        </w:tc>
        <w:tc>
          <w:tcPr>
            <w:tcW w:w="282" w:type="dxa"/>
            <w:tcBorders>
              <w:top w:val="nil"/>
              <w:left w:val="single" w:sz="4" w:space="0" w:color="808080" w:themeColor="background1" w:themeShade="80"/>
              <w:bottom w:val="nil"/>
              <w:right w:val="single" w:sz="4" w:space="0" w:color="4F81BD" w:themeColor="accent1"/>
            </w:tcBorders>
            <w:shd w:val="clear" w:color="auto" w:fill="auto"/>
            <w:vAlign w:val="bottom"/>
          </w:tcPr>
          <w:p w:rsidR="001E5060" w:rsidRPr="009B6870" w:rsidRDefault="001E5060" w:rsidP="00180158">
            <w:pPr>
              <w:tabs>
                <w:tab w:val="center" w:pos="4677"/>
                <w:tab w:val="right" w:pos="9355"/>
              </w:tabs>
            </w:pPr>
          </w:p>
        </w:tc>
        <w:tc>
          <w:tcPr>
            <w:tcW w:w="1004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rsidR="001E5060" w:rsidRPr="009B6870" w:rsidRDefault="001E5060" w:rsidP="00180158">
            <w:pPr>
              <w:ind w:firstLine="0"/>
              <w:rPr>
                <w:b/>
                <w:color w:val="FFFFFF" w:themeColor="background1"/>
                <w:sz w:val="28"/>
                <w:szCs w:val="28"/>
              </w:rPr>
            </w:pPr>
            <w:r>
              <w:rPr>
                <w:b/>
                <w:color w:val="FFFFFF" w:themeColor="background1"/>
                <w:sz w:val="28"/>
                <w:szCs w:val="28"/>
              </w:rPr>
              <w:t>ФИНАНСОВАЯ ОТЧЕТНОСТЬ</w:t>
            </w:r>
          </w:p>
        </w:tc>
      </w:tr>
    </w:tbl>
    <w:p w:rsidR="00066FAA" w:rsidRDefault="00066FAA" w:rsidP="00746E06">
      <w:pPr>
        <w:rPr>
          <w:rFonts w:eastAsia="Times New Roman"/>
          <w:b/>
        </w:rPr>
      </w:pPr>
    </w:p>
    <w:p w:rsidR="00250BB2" w:rsidRPr="00887DC2" w:rsidRDefault="00250BB2" w:rsidP="00746E06">
      <w:pPr>
        <w:rPr>
          <w:rFonts w:eastAsia="Times New Roman"/>
          <w:b/>
        </w:rPr>
      </w:pPr>
      <w:r w:rsidRPr="00887DC2">
        <w:rPr>
          <w:rFonts w:eastAsia="Times New Roman"/>
          <w:b/>
        </w:rPr>
        <w:t>5.4. События после отчетной даты</w:t>
      </w:r>
    </w:p>
    <w:p w:rsidR="00250BB2" w:rsidRPr="00887DC2" w:rsidRDefault="00250BB2" w:rsidP="00746E06">
      <w:r w:rsidRPr="00887DC2">
        <w:rPr>
          <w:rFonts w:eastAsia="Times New Roman"/>
        </w:rPr>
        <w:t>Порядок формирования в бухгалтерской отчетности информации о событиях после отчетной даты осуществляется в соответствии с требованиями Положения по бухгалтерском учету «События после отчетной даты» (ПБУ 7/98), утвержденного приказом Минфина России от 25</w:t>
      </w:r>
      <w:r w:rsidR="00066FAA">
        <w:rPr>
          <w:rFonts w:eastAsia="Times New Roman"/>
        </w:rPr>
        <w:t>.11.</w:t>
      </w:r>
      <w:r w:rsidRPr="00887DC2">
        <w:rPr>
          <w:rFonts w:eastAsia="Times New Roman"/>
        </w:rPr>
        <w:t>1998 № 56п.</w:t>
      </w:r>
    </w:p>
    <w:p w:rsidR="00250BB2" w:rsidRPr="00887DC2" w:rsidRDefault="00250BB2" w:rsidP="00746E06">
      <w:r w:rsidRPr="00887DC2">
        <w:t>Событием после отчетной даты признается факт хозяйственной деятельности, который может оказать влияние на финансовое состояние или результаты деятельности организации и который имели место в период между отчетной датой и датой подписания бухгалтерской отчетности за отчетный год.</w:t>
      </w:r>
    </w:p>
    <w:p w:rsidR="00250BB2" w:rsidRPr="00280903" w:rsidRDefault="00250BB2" w:rsidP="00746E06">
      <w:pPr>
        <w:rPr>
          <w:rFonts w:eastAsia="Times New Roman"/>
        </w:rPr>
      </w:pPr>
      <w:r w:rsidRPr="00887DC2">
        <w:t>Существенным событием после отчетной даты является переименование Общества в  ОАО «Корпорация Развитие», которое было описано выше.</w:t>
      </w:r>
      <w:r w:rsidRPr="00280903">
        <w:rPr>
          <w:rFonts w:eastAsia="Times New Roman"/>
        </w:rPr>
        <w:t xml:space="preserve"> </w:t>
      </w:r>
    </w:p>
    <w:p w:rsidR="00250BB2" w:rsidRPr="00887DC2" w:rsidRDefault="00250BB2" w:rsidP="00746E06">
      <w:r w:rsidRPr="00887DC2">
        <w:t>Иные существенные события после отчетной даты, требующие раскрытия в пояснительной записке к бухгалтерской отчетности отсутствуют.</w:t>
      </w:r>
    </w:p>
    <w:p w:rsidR="00250BB2" w:rsidRPr="00887DC2" w:rsidRDefault="00250BB2" w:rsidP="00746E06"/>
    <w:p w:rsidR="00250BB2" w:rsidRPr="00887DC2" w:rsidRDefault="00250BB2" w:rsidP="00746E06">
      <w:pPr>
        <w:rPr>
          <w:rFonts w:eastAsia="Times New Roman"/>
          <w:b/>
        </w:rPr>
      </w:pPr>
      <w:r w:rsidRPr="00887DC2">
        <w:rPr>
          <w:rFonts w:eastAsia="Times New Roman"/>
          <w:b/>
        </w:rPr>
        <w:t>5.5. Условные факты хозяйственной деятельности</w:t>
      </w:r>
    </w:p>
    <w:p w:rsidR="00250BB2" w:rsidRPr="00887DC2" w:rsidRDefault="00250BB2" w:rsidP="00746E06">
      <w:r w:rsidRPr="00887DC2">
        <w:t>Условным фактом хозяйственной деятельности признается имеющий место по состоянию на отчетную дату факт хозяйственной деятельности, в отношении последствий которого и вероятности их возникновения в будущем существует неопределенность.</w:t>
      </w:r>
    </w:p>
    <w:p w:rsidR="00250BB2" w:rsidRPr="00887DC2" w:rsidRDefault="00250BB2" w:rsidP="00746E06">
      <w:r w:rsidRPr="00887DC2">
        <w:t>Информация об условных фактах хозяйственной деятельности не раскрывается в связи с отсутствием данных фактов.</w:t>
      </w:r>
    </w:p>
    <w:p w:rsidR="00250BB2" w:rsidRPr="00887DC2" w:rsidRDefault="00250BB2" w:rsidP="00746E06"/>
    <w:p w:rsidR="00250BB2" w:rsidRPr="00887DC2" w:rsidRDefault="00250BB2" w:rsidP="00746E06">
      <w:pPr>
        <w:rPr>
          <w:rFonts w:eastAsia="Times New Roman"/>
          <w:b/>
        </w:rPr>
      </w:pPr>
      <w:r w:rsidRPr="00887DC2">
        <w:rPr>
          <w:rFonts w:eastAsia="Times New Roman"/>
          <w:b/>
        </w:rPr>
        <w:t>5.6. Дочерние и зависимые общества</w:t>
      </w:r>
    </w:p>
    <w:p w:rsidR="00250BB2" w:rsidRPr="00887DC2" w:rsidRDefault="00250BB2" w:rsidP="00746E06">
      <w:r w:rsidRPr="00887DC2">
        <w:rPr>
          <w:rFonts w:eastAsia="Times New Roman"/>
        </w:rPr>
        <w:t>По итогам года Общество составляет консолидированную отчетность по стандартам МСФО.</w:t>
      </w:r>
    </w:p>
    <w:p w:rsidR="00250BB2" w:rsidRPr="00887DC2" w:rsidRDefault="003744DD" w:rsidP="00746E06">
      <w:r>
        <w:rPr>
          <w:noProof/>
        </w:rPr>
        <w:drawing>
          <wp:anchor distT="0" distB="0" distL="114300" distR="114300" simplePos="0" relativeHeight="251650040" behindDoc="1" locked="0" layoutInCell="1" allowOverlap="1">
            <wp:simplePos x="0" y="0"/>
            <wp:positionH relativeFrom="column">
              <wp:posOffset>1051560</wp:posOffset>
            </wp:positionH>
            <wp:positionV relativeFrom="paragraph">
              <wp:posOffset>66040</wp:posOffset>
            </wp:positionV>
            <wp:extent cx="3362325" cy="2724150"/>
            <wp:effectExtent l="19050" t="0" r="9525" b="0"/>
            <wp:wrapNone/>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srcRect/>
                    <a:stretch>
                      <a:fillRect/>
                    </a:stretch>
                  </pic:blipFill>
                  <pic:spPr bwMode="auto">
                    <a:xfrm>
                      <a:off x="0" y="0"/>
                      <a:ext cx="3362325" cy="2724150"/>
                    </a:xfrm>
                    <a:prstGeom prst="rect">
                      <a:avLst/>
                    </a:prstGeom>
                    <a:noFill/>
                    <a:ln w="9525">
                      <a:noFill/>
                      <a:miter lim="800000"/>
                      <a:headEnd/>
                      <a:tailEnd/>
                    </a:ln>
                  </pic:spPr>
                </pic:pic>
              </a:graphicData>
            </a:graphic>
          </wp:anchor>
        </w:drawing>
      </w:r>
    </w:p>
    <w:p w:rsidR="00250BB2" w:rsidRPr="00887DC2" w:rsidRDefault="00250BB2" w:rsidP="00746E06"/>
    <w:p w:rsidR="008244F7" w:rsidRDefault="008244F7" w:rsidP="00746E06"/>
    <w:p w:rsidR="008244F7" w:rsidRDefault="008244F7" w:rsidP="00746E06"/>
    <w:p w:rsidR="00250BB2" w:rsidRPr="00887DC2" w:rsidRDefault="00250BB2" w:rsidP="00746E06">
      <w:r w:rsidRPr="00887DC2">
        <w:t>Генеральный директор</w:t>
      </w:r>
      <w:r w:rsidRPr="00887DC2">
        <w:tab/>
      </w:r>
      <w:r w:rsidR="003744DD">
        <w:tab/>
      </w:r>
      <w:r w:rsidR="003744DD">
        <w:tab/>
      </w:r>
      <w:r w:rsidR="003744DD">
        <w:tab/>
      </w:r>
      <w:r w:rsidR="003744DD">
        <w:tab/>
      </w:r>
      <w:r w:rsidR="003744DD">
        <w:tab/>
        <w:t>Белецкий А.</w:t>
      </w:r>
      <w:r w:rsidRPr="00887DC2">
        <w:t>С.</w:t>
      </w:r>
    </w:p>
    <w:p w:rsidR="00250BB2" w:rsidRPr="00887DC2" w:rsidRDefault="00250BB2" w:rsidP="00746E06"/>
    <w:p w:rsidR="008244F7" w:rsidRDefault="008244F7" w:rsidP="00746E06"/>
    <w:p w:rsidR="008244F7" w:rsidRDefault="008244F7" w:rsidP="00746E06"/>
    <w:p w:rsidR="003C1F93" w:rsidRDefault="00250BB2" w:rsidP="00746E06">
      <w:r w:rsidRPr="00887DC2">
        <w:t>Главный бухгалтер</w:t>
      </w:r>
      <w:r w:rsidRPr="00887DC2">
        <w:tab/>
      </w:r>
      <w:r w:rsidRPr="00887DC2">
        <w:tab/>
      </w:r>
      <w:r w:rsidRPr="00887DC2">
        <w:tab/>
      </w:r>
      <w:r w:rsidRPr="00887DC2">
        <w:tab/>
      </w:r>
      <w:r w:rsidR="003744DD">
        <w:tab/>
      </w:r>
      <w:r w:rsidR="003744DD">
        <w:tab/>
      </w:r>
      <w:r w:rsidR="003744DD">
        <w:tab/>
        <w:t>Сорокина В.</w:t>
      </w:r>
      <w:r w:rsidRPr="00887DC2">
        <w:t>В.</w:t>
      </w:r>
    </w:p>
    <w:p w:rsidR="003744DD" w:rsidRDefault="003744DD" w:rsidP="00746E06"/>
    <w:p w:rsidR="005A7643" w:rsidRDefault="005A7643" w:rsidP="00A306D7"/>
    <w:sectPr w:rsidR="005A7643" w:rsidSect="00933339">
      <w:pgSz w:w="11906" w:h="16838" w:code="9"/>
      <w:pgMar w:top="794" w:right="1134" w:bottom="1134" w:left="283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454" w:rsidRDefault="00A67454" w:rsidP="00A86933">
      <w:r>
        <w:separator/>
      </w:r>
    </w:p>
  </w:endnote>
  <w:endnote w:type="continuationSeparator" w:id="1">
    <w:p w:rsidR="00A67454" w:rsidRDefault="00A67454" w:rsidP="00A869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vertAnchor="text" w:horzAnchor="page" w:tblpX="398" w:tblpY="1"/>
      <w:tblOverlap w:val="never"/>
      <w:tblW w:w="0" w:type="auto"/>
      <w:tblLook w:val="04A0"/>
    </w:tblPr>
    <w:tblGrid>
      <w:gridCol w:w="425"/>
      <w:gridCol w:w="283"/>
      <w:gridCol w:w="5812"/>
    </w:tblGrid>
    <w:tr w:rsidR="004D1F67" w:rsidTr="00E852C6">
      <w:tc>
        <w:tcPr>
          <w:tcW w:w="425" w:type="dxa"/>
          <w:tcBorders>
            <w:bottom w:val="single" w:sz="4" w:space="0" w:color="C00000"/>
          </w:tcBorders>
        </w:tcPr>
        <w:p w:rsidR="004D1F67" w:rsidRPr="001E5060" w:rsidRDefault="004D1F67" w:rsidP="00AA7BD4">
          <w:pPr>
            <w:pStyle w:val="ac"/>
            <w:rPr>
              <w:sz w:val="24"/>
              <w:szCs w:val="24"/>
            </w:rPr>
          </w:pPr>
        </w:p>
      </w:tc>
      <w:tc>
        <w:tcPr>
          <w:tcW w:w="283" w:type="dxa"/>
        </w:tcPr>
        <w:p w:rsidR="004D1F67" w:rsidRDefault="004D1F67" w:rsidP="00AA7BD4">
          <w:pPr>
            <w:pStyle w:val="ac"/>
          </w:pPr>
        </w:p>
      </w:tc>
      <w:tc>
        <w:tcPr>
          <w:tcW w:w="5812" w:type="dxa"/>
        </w:tcPr>
        <w:p w:rsidR="004D1F67" w:rsidRDefault="004D1F67" w:rsidP="00AA7BD4">
          <w:pPr>
            <w:pStyle w:val="ac"/>
          </w:pPr>
        </w:p>
      </w:tc>
    </w:tr>
    <w:tr w:rsidR="004D1F67" w:rsidTr="00E852C6">
      <w:tc>
        <w:tcPr>
          <w:tcW w:w="425" w:type="dxa"/>
          <w:tcBorders>
            <w:top w:val="single" w:sz="4" w:space="0" w:color="C00000"/>
            <w:left w:val="single" w:sz="4" w:space="0" w:color="C00000"/>
            <w:bottom w:val="single" w:sz="4" w:space="0" w:color="C00000"/>
            <w:right w:val="single" w:sz="4" w:space="0" w:color="C00000"/>
          </w:tcBorders>
          <w:shd w:val="clear" w:color="auto" w:fill="C00000"/>
          <w:vAlign w:val="center"/>
        </w:tcPr>
        <w:p w:rsidR="004D1F67" w:rsidRPr="001E5060" w:rsidRDefault="00F978F3" w:rsidP="00AA7BD4">
          <w:pPr>
            <w:pStyle w:val="ac"/>
            <w:ind w:left="-85" w:right="-85" w:firstLine="0"/>
            <w:jc w:val="center"/>
            <w:rPr>
              <w:b/>
              <w:sz w:val="24"/>
              <w:szCs w:val="24"/>
            </w:rPr>
          </w:pPr>
          <w:r w:rsidRPr="001E5060">
            <w:rPr>
              <w:b/>
              <w:sz w:val="24"/>
              <w:szCs w:val="24"/>
            </w:rPr>
            <w:fldChar w:fldCharType="begin"/>
          </w:r>
          <w:r w:rsidR="004D1F67" w:rsidRPr="001E5060">
            <w:rPr>
              <w:b/>
              <w:sz w:val="24"/>
              <w:szCs w:val="24"/>
            </w:rPr>
            <w:instrText xml:space="preserve"> PAGE   \* MERGEFORMAT </w:instrText>
          </w:r>
          <w:r w:rsidRPr="001E5060">
            <w:rPr>
              <w:b/>
              <w:sz w:val="24"/>
              <w:szCs w:val="24"/>
            </w:rPr>
            <w:fldChar w:fldCharType="separate"/>
          </w:r>
          <w:r w:rsidR="00656E86">
            <w:rPr>
              <w:b/>
              <w:noProof/>
              <w:sz w:val="24"/>
              <w:szCs w:val="24"/>
            </w:rPr>
            <w:t>2</w:t>
          </w:r>
          <w:r w:rsidRPr="001E5060">
            <w:rPr>
              <w:b/>
              <w:sz w:val="24"/>
              <w:szCs w:val="24"/>
            </w:rPr>
            <w:fldChar w:fldCharType="end"/>
          </w:r>
        </w:p>
      </w:tc>
      <w:tc>
        <w:tcPr>
          <w:tcW w:w="283" w:type="dxa"/>
          <w:tcBorders>
            <w:left w:val="single" w:sz="4" w:space="0" w:color="C00000"/>
          </w:tcBorders>
        </w:tcPr>
        <w:p w:rsidR="004D1F67" w:rsidRDefault="004D1F67" w:rsidP="00AA7BD4">
          <w:pPr>
            <w:pStyle w:val="ac"/>
          </w:pPr>
        </w:p>
      </w:tc>
      <w:tc>
        <w:tcPr>
          <w:tcW w:w="5812" w:type="dxa"/>
        </w:tcPr>
        <w:p w:rsidR="004D1F67" w:rsidRPr="00A86933" w:rsidRDefault="004D1F67" w:rsidP="00AA7BD4">
          <w:pPr>
            <w:pStyle w:val="ac"/>
            <w:ind w:firstLine="0"/>
            <w:rPr>
              <w:sz w:val="24"/>
              <w:szCs w:val="24"/>
            </w:rPr>
          </w:pPr>
          <w:r w:rsidRPr="00A86933">
            <w:rPr>
              <w:sz w:val="24"/>
              <w:szCs w:val="24"/>
            </w:rPr>
            <w:t>Корпорация Развития. Годовой отчет 2011</w:t>
          </w:r>
        </w:p>
      </w:tc>
    </w:tr>
  </w:tbl>
  <w:p w:rsidR="004D1F67" w:rsidRDefault="004D1F67" w:rsidP="00A86933">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page" w:tblpX="6233" w:tblpY="1"/>
      <w:tblOverlap w:val="never"/>
      <w:tblW w:w="5351" w:type="dxa"/>
      <w:tblLook w:val="04A0"/>
    </w:tblPr>
    <w:tblGrid>
      <w:gridCol w:w="4677"/>
      <w:gridCol w:w="284"/>
      <w:gridCol w:w="390"/>
    </w:tblGrid>
    <w:tr w:rsidR="004D1F67" w:rsidTr="00897BA0">
      <w:tc>
        <w:tcPr>
          <w:tcW w:w="4677" w:type="dxa"/>
          <w:tcBorders>
            <w:top w:val="nil"/>
            <w:left w:val="nil"/>
            <w:bottom w:val="nil"/>
            <w:right w:val="nil"/>
          </w:tcBorders>
        </w:tcPr>
        <w:p w:rsidR="004D1F67" w:rsidRPr="00897BA0" w:rsidRDefault="004D1F67" w:rsidP="00A86933">
          <w:pPr>
            <w:pStyle w:val="ac"/>
          </w:pPr>
          <w:r>
            <w:t>Корпорация Развития. Годовой отчет 2011</w:t>
          </w:r>
        </w:p>
      </w:tc>
      <w:tc>
        <w:tcPr>
          <w:tcW w:w="284" w:type="dxa"/>
          <w:tcBorders>
            <w:top w:val="nil"/>
            <w:left w:val="nil"/>
            <w:bottom w:val="nil"/>
            <w:right w:val="single" w:sz="4" w:space="0" w:color="C00000"/>
          </w:tcBorders>
        </w:tcPr>
        <w:p w:rsidR="004D1F67" w:rsidRPr="00897BA0" w:rsidRDefault="004D1F67" w:rsidP="00A86933">
          <w:pPr>
            <w:pStyle w:val="ac"/>
          </w:pPr>
        </w:p>
      </w:tc>
      <w:tc>
        <w:tcPr>
          <w:tcW w:w="390" w:type="dxa"/>
          <w:tcBorders>
            <w:top w:val="single" w:sz="4" w:space="0" w:color="C00000"/>
            <w:left w:val="single" w:sz="4" w:space="0" w:color="C00000"/>
            <w:bottom w:val="single" w:sz="4" w:space="0" w:color="C00000"/>
            <w:right w:val="single" w:sz="4" w:space="0" w:color="C00000"/>
          </w:tcBorders>
          <w:shd w:val="clear" w:color="auto" w:fill="C00000"/>
        </w:tcPr>
        <w:p w:rsidR="004D1F67" w:rsidRPr="00897BA0" w:rsidRDefault="00F978F3" w:rsidP="00A86933">
          <w:pPr>
            <w:pStyle w:val="ac"/>
          </w:pPr>
          <w:fldSimple w:instr=" PAGE   \* MERGEFORMAT ">
            <w:r w:rsidR="004D1F67">
              <w:rPr>
                <w:noProof/>
              </w:rPr>
              <w:t>4</w:t>
            </w:r>
          </w:fldSimple>
        </w:p>
      </w:tc>
    </w:tr>
  </w:tbl>
  <w:p w:rsidR="004D1F67" w:rsidRDefault="004D1F67" w:rsidP="00A86933">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vertAnchor="text" w:horzAnchor="page" w:tblpX="5558" w:tblpY="1"/>
      <w:tblOverlap w:val="never"/>
      <w:tblW w:w="6151" w:type="dxa"/>
      <w:tblLook w:val="04A0"/>
    </w:tblPr>
    <w:tblGrid>
      <w:gridCol w:w="5493"/>
      <w:gridCol w:w="236"/>
      <w:gridCol w:w="422"/>
    </w:tblGrid>
    <w:tr w:rsidR="004D1F67" w:rsidTr="00E852C6">
      <w:tc>
        <w:tcPr>
          <w:tcW w:w="5562" w:type="dxa"/>
        </w:tcPr>
        <w:p w:rsidR="004D1F67" w:rsidRDefault="004D1F67" w:rsidP="00AA7BD4">
          <w:pPr>
            <w:pStyle w:val="ac"/>
            <w:ind w:firstLine="0"/>
          </w:pPr>
        </w:p>
      </w:tc>
      <w:tc>
        <w:tcPr>
          <w:tcW w:w="236" w:type="dxa"/>
        </w:tcPr>
        <w:p w:rsidR="004D1F67" w:rsidRDefault="004D1F67" w:rsidP="00AA7BD4">
          <w:pPr>
            <w:pStyle w:val="ac"/>
            <w:ind w:firstLine="0"/>
          </w:pPr>
        </w:p>
      </w:tc>
      <w:tc>
        <w:tcPr>
          <w:tcW w:w="425" w:type="dxa"/>
          <w:tcBorders>
            <w:bottom w:val="single" w:sz="4" w:space="0" w:color="C00000"/>
          </w:tcBorders>
        </w:tcPr>
        <w:p w:rsidR="004D1F67" w:rsidRPr="001E5060" w:rsidRDefault="004D1F67" w:rsidP="00AA7BD4">
          <w:pPr>
            <w:pStyle w:val="ac"/>
            <w:ind w:firstLine="0"/>
            <w:rPr>
              <w:sz w:val="24"/>
              <w:szCs w:val="24"/>
            </w:rPr>
          </w:pPr>
        </w:p>
      </w:tc>
    </w:tr>
    <w:tr w:rsidR="004D1F67" w:rsidTr="00E852C6">
      <w:tc>
        <w:tcPr>
          <w:tcW w:w="5562" w:type="dxa"/>
        </w:tcPr>
        <w:p w:rsidR="004D1F67" w:rsidRPr="00A86933" w:rsidRDefault="004D1F67" w:rsidP="00AA7BD4">
          <w:pPr>
            <w:pStyle w:val="ac"/>
            <w:ind w:firstLine="0"/>
            <w:jc w:val="right"/>
            <w:rPr>
              <w:sz w:val="24"/>
              <w:szCs w:val="24"/>
            </w:rPr>
          </w:pPr>
          <w:r w:rsidRPr="00A86933">
            <w:rPr>
              <w:sz w:val="24"/>
              <w:szCs w:val="24"/>
            </w:rPr>
            <w:t>Корпорация Развития. Годовой отчет 2011</w:t>
          </w:r>
        </w:p>
      </w:tc>
      <w:tc>
        <w:tcPr>
          <w:tcW w:w="236" w:type="dxa"/>
          <w:tcBorders>
            <w:right w:val="single" w:sz="4" w:space="0" w:color="C00000"/>
          </w:tcBorders>
        </w:tcPr>
        <w:p w:rsidR="004D1F67" w:rsidRPr="00897BA0" w:rsidRDefault="004D1F67" w:rsidP="00AA7BD4">
          <w:pPr>
            <w:pStyle w:val="ac"/>
            <w:ind w:firstLine="0"/>
          </w:pPr>
        </w:p>
      </w:tc>
      <w:tc>
        <w:tcPr>
          <w:tcW w:w="425" w:type="dxa"/>
          <w:tcBorders>
            <w:top w:val="single" w:sz="4" w:space="0" w:color="C00000"/>
            <w:left w:val="single" w:sz="4" w:space="0" w:color="C00000"/>
            <w:bottom w:val="single" w:sz="4" w:space="0" w:color="C00000"/>
            <w:right w:val="single" w:sz="4" w:space="0" w:color="C00000"/>
          </w:tcBorders>
          <w:shd w:val="clear" w:color="auto" w:fill="C00000"/>
        </w:tcPr>
        <w:p w:rsidR="004D1F67" w:rsidRPr="001E5060" w:rsidRDefault="00F978F3" w:rsidP="00AA7BD4">
          <w:pPr>
            <w:pStyle w:val="ac"/>
            <w:ind w:left="-85" w:right="-85" w:firstLine="0"/>
            <w:jc w:val="center"/>
            <w:rPr>
              <w:b/>
              <w:sz w:val="24"/>
              <w:szCs w:val="24"/>
            </w:rPr>
          </w:pPr>
          <w:r w:rsidRPr="001E5060">
            <w:rPr>
              <w:b/>
              <w:sz w:val="24"/>
              <w:szCs w:val="24"/>
            </w:rPr>
            <w:fldChar w:fldCharType="begin"/>
          </w:r>
          <w:r w:rsidR="004D1F67" w:rsidRPr="001E5060">
            <w:rPr>
              <w:b/>
              <w:sz w:val="24"/>
              <w:szCs w:val="24"/>
            </w:rPr>
            <w:instrText xml:space="preserve"> PAGE   \* MERGEFORMAT </w:instrText>
          </w:r>
          <w:r w:rsidRPr="001E5060">
            <w:rPr>
              <w:b/>
              <w:sz w:val="24"/>
              <w:szCs w:val="24"/>
            </w:rPr>
            <w:fldChar w:fldCharType="separate"/>
          </w:r>
          <w:r w:rsidR="00656E86">
            <w:rPr>
              <w:b/>
              <w:noProof/>
              <w:sz w:val="24"/>
              <w:szCs w:val="24"/>
            </w:rPr>
            <w:t>3</w:t>
          </w:r>
          <w:r w:rsidRPr="001E5060">
            <w:rPr>
              <w:b/>
              <w:sz w:val="24"/>
              <w:szCs w:val="24"/>
            </w:rPr>
            <w:fldChar w:fldCharType="end"/>
          </w:r>
        </w:p>
      </w:tc>
    </w:tr>
  </w:tbl>
  <w:p w:rsidR="004D1F67" w:rsidRDefault="004D1F67" w:rsidP="00A8693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454" w:rsidRDefault="00A67454" w:rsidP="00A86933">
      <w:r>
        <w:separator/>
      </w:r>
    </w:p>
  </w:footnote>
  <w:footnote w:type="continuationSeparator" w:id="1">
    <w:p w:rsidR="00A67454" w:rsidRDefault="00A67454" w:rsidP="00A869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F67" w:rsidRDefault="004D1F67" w:rsidP="00A8693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3321"/>
    <w:multiLevelType w:val="hybridMultilevel"/>
    <w:tmpl w:val="69B82A18"/>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0F7203A"/>
    <w:multiLevelType w:val="hybridMultilevel"/>
    <w:tmpl w:val="1A2AFDD6"/>
    <w:lvl w:ilvl="0" w:tplc="9EDAC04A">
      <w:start w:val="1"/>
      <w:numFmt w:val="bullet"/>
      <w:lvlText w:val=""/>
      <w:lvlJc w:val="left"/>
      <w:pPr>
        <w:ind w:left="720" w:hanging="360"/>
      </w:pPr>
      <w:rPr>
        <w:rFonts w:ascii="Symbol" w:hAnsi="Symbol" w:hint="default"/>
      </w:rPr>
    </w:lvl>
    <w:lvl w:ilvl="1" w:tplc="5E90533C" w:tentative="1">
      <w:start w:val="1"/>
      <w:numFmt w:val="bullet"/>
      <w:lvlText w:val="o"/>
      <w:lvlJc w:val="left"/>
      <w:pPr>
        <w:ind w:left="1440" w:hanging="360"/>
      </w:pPr>
      <w:rPr>
        <w:rFonts w:ascii="Courier New" w:hAnsi="Courier New" w:cs="Courier New" w:hint="default"/>
      </w:rPr>
    </w:lvl>
    <w:lvl w:ilvl="2" w:tplc="B4C8F0D0" w:tentative="1">
      <w:start w:val="1"/>
      <w:numFmt w:val="bullet"/>
      <w:lvlText w:val=""/>
      <w:lvlJc w:val="left"/>
      <w:pPr>
        <w:ind w:left="2160" w:hanging="360"/>
      </w:pPr>
      <w:rPr>
        <w:rFonts w:ascii="Wingdings" w:hAnsi="Wingdings" w:hint="default"/>
      </w:rPr>
    </w:lvl>
    <w:lvl w:ilvl="3" w:tplc="F51265D6" w:tentative="1">
      <w:start w:val="1"/>
      <w:numFmt w:val="bullet"/>
      <w:lvlText w:val=""/>
      <w:lvlJc w:val="left"/>
      <w:pPr>
        <w:ind w:left="2880" w:hanging="360"/>
      </w:pPr>
      <w:rPr>
        <w:rFonts w:ascii="Symbol" w:hAnsi="Symbol" w:hint="default"/>
      </w:rPr>
    </w:lvl>
    <w:lvl w:ilvl="4" w:tplc="62B8B616" w:tentative="1">
      <w:start w:val="1"/>
      <w:numFmt w:val="bullet"/>
      <w:lvlText w:val="o"/>
      <w:lvlJc w:val="left"/>
      <w:pPr>
        <w:ind w:left="3600" w:hanging="360"/>
      </w:pPr>
      <w:rPr>
        <w:rFonts w:ascii="Courier New" w:hAnsi="Courier New" w:cs="Courier New" w:hint="default"/>
      </w:rPr>
    </w:lvl>
    <w:lvl w:ilvl="5" w:tplc="174E8F38" w:tentative="1">
      <w:start w:val="1"/>
      <w:numFmt w:val="bullet"/>
      <w:lvlText w:val=""/>
      <w:lvlJc w:val="left"/>
      <w:pPr>
        <w:ind w:left="4320" w:hanging="360"/>
      </w:pPr>
      <w:rPr>
        <w:rFonts w:ascii="Wingdings" w:hAnsi="Wingdings" w:hint="default"/>
      </w:rPr>
    </w:lvl>
    <w:lvl w:ilvl="6" w:tplc="E5B4D306" w:tentative="1">
      <w:start w:val="1"/>
      <w:numFmt w:val="bullet"/>
      <w:lvlText w:val=""/>
      <w:lvlJc w:val="left"/>
      <w:pPr>
        <w:ind w:left="5040" w:hanging="360"/>
      </w:pPr>
      <w:rPr>
        <w:rFonts w:ascii="Symbol" w:hAnsi="Symbol" w:hint="default"/>
      </w:rPr>
    </w:lvl>
    <w:lvl w:ilvl="7" w:tplc="33D84ABE" w:tentative="1">
      <w:start w:val="1"/>
      <w:numFmt w:val="bullet"/>
      <w:lvlText w:val="o"/>
      <w:lvlJc w:val="left"/>
      <w:pPr>
        <w:ind w:left="5760" w:hanging="360"/>
      </w:pPr>
      <w:rPr>
        <w:rFonts w:ascii="Courier New" w:hAnsi="Courier New" w:cs="Courier New" w:hint="default"/>
      </w:rPr>
    </w:lvl>
    <w:lvl w:ilvl="8" w:tplc="D70465BE" w:tentative="1">
      <w:start w:val="1"/>
      <w:numFmt w:val="bullet"/>
      <w:lvlText w:val=""/>
      <w:lvlJc w:val="left"/>
      <w:pPr>
        <w:ind w:left="6480" w:hanging="360"/>
      </w:pPr>
      <w:rPr>
        <w:rFonts w:ascii="Wingdings" w:hAnsi="Wingdings" w:hint="default"/>
      </w:rPr>
    </w:lvl>
  </w:abstractNum>
  <w:abstractNum w:abstractNumId="2">
    <w:nsid w:val="01BD50D5"/>
    <w:multiLevelType w:val="hybridMultilevel"/>
    <w:tmpl w:val="7A322BBC"/>
    <w:lvl w:ilvl="0" w:tplc="FD8EC32A">
      <w:start w:val="1"/>
      <w:numFmt w:val="bullet"/>
      <w:lvlText w:val=""/>
      <w:lvlJc w:val="left"/>
      <w:pPr>
        <w:ind w:left="1004" w:hanging="360"/>
      </w:pPr>
      <w:rPr>
        <w:rFonts w:ascii="Symbol" w:hAnsi="Symbol" w:hint="default"/>
      </w:rPr>
    </w:lvl>
    <w:lvl w:ilvl="1" w:tplc="B10A6D16" w:tentative="1">
      <w:start w:val="1"/>
      <w:numFmt w:val="bullet"/>
      <w:lvlText w:val="o"/>
      <w:lvlJc w:val="left"/>
      <w:pPr>
        <w:ind w:left="1724" w:hanging="360"/>
      </w:pPr>
      <w:rPr>
        <w:rFonts w:ascii="Courier New" w:hAnsi="Courier New" w:cs="Courier New" w:hint="default"/>
      </w:rPr>
    </w:lvl>
    <w:lvl w:ilvl="2" w:tplc="63C87C52" w:tentative="1">
      <w:start w:val="1"/>
      <w:numFmt w:val="bullet"/>
      <w:lvlText w:val=""/>
      <w:lvlJc w:val="left"/>
      <w:pPr>
        <w:ind w:left="2444" w:hanging="360"/>
      </w:pPr>
      <w:rPr>
        <w:rFonts w:ascii="Wingdings" w:hAnsi="Wingdings" w:hint="default"/>
      </w:rPr>
    </w:lvl>
    <w:lvl w:ilvl="3" w:tplc="EC2CED56" w:tentative="1">
      <w:start w:val="1"/>
      <w:numFmt w:val="bullet"/>
      <w:lvlText w:val=""/>
      <w:lvlJc w:val="left"/>
      <w:pPr>
        <w:ind w:left="3164" w:hanging="360"/>
      </w:pPr>
      <w:rPr>
        <w:rFonts w:ascii="Symbol" w:hAnsi="Symbol" w:hint="default"/>
      </w:rPr>
    </w:lvl>
    <w:lvl w:ilvl="4" w:tplc="8F762C4A" w:tentative="1">
      <w:start w:val="1"/>
      <w:numFmt w:val="bullet"/>
      <w:lvlText w:val="o"/>
      <w:lvlJc w:val="left"/>
      <w:pPr>
        <w:ind w:left="3884" w:hanging="360"/>
      </w:pPr>
      <w:rPr>
        <w:rFonts w:ascii="Courier New" w:hAnsi="Courier New" w:cs="Courier New" w:hint="default"/>
      </w:rPr>
    </w:lvl>
    <w:lvl w:ilvl="5" w:tplc="9BB03844" w:tentative="1">
      <w:start w:val="1"/>
      <w:numFmt w:val="bullet"/>
      <w:lvlText w:val=""/>
      <w:lvlJc w:val="left"/>
      <w:pPr>
        <w:ind w:left="4604" w:hanging="360"/>
      </w:pPr>
      <w:rPr>
        <w:rFonts w:ascii="Wingdings" w:hAnsi="Wingdings" w:hint="default"/>
      </w:rPr>
    </w:lvl>
    <w:lvl w:ilvl="6" w:tplc="09EC0A50" w:tentative="1">
      <w:start w:val="1"/>
      <w:numFmt w:val="bullet"/>
      <w:lvlText w:val=""/>
      <w:lvlJc w:val="left"/>
      <w:pPr>
        <w:ind w:left="5324" w:hanging="360"/>
      </w:pPr>
      <w:rPr>
        <w:rFonts w:ascii="Symbol" w:hAnsi="Symbol" w:hint="default"/>
      </w:rPr>
    </w:lvl>
    <w:lvl w:ilvl="7" w:tplc="F6222A7C" w:tentative="1">
      <w:start w:val="1"/>
      <w:numFmt w:val="bullet"/>
      <w:lvlText w:val="o"/>
      <w:lvlJc w:val="left"/>
      <w:pPr>
        <w:ind w:left="6044" w:hanging="360"/>
      </w:pPr>
      <w:rPr>
        <w:rFonts w:ascii="Courier New" w:hAnsi="Courier New" w:cs="Courier New" w:hint="default"/>
      </w:rPr>
    </w:lvl>
    <w:lvl w:ilvl="8" w:tplc="1CAEAF68" w:tentative="1">
      <w:start w:val="1"/>
      <w:numFmt w:val="bullet"/>
      <w:lvlText w:val=""/>
      <w:lvlJc w:val="left"/>
      <w:pPr>
        <w:ind w:left="6764" w:hanging="360"/>
      </w:pPr>
      <w:rPr>
        <w:rFonts w:ascii="Wingdings" w:hAnsi="Wingdings" w:hint="default"/>
      </w:rPr>
    </w:lvl>
  </w:abstractNum>
  <w:abstractNum w:abstractNumId="3">
    <w:nsid w:val="09AC406A"/>
    <w:multiLevelType w:val="hybridMultilevel"/>
    <w:tmpl w:val="A8FAED78"/>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C7E6133"/>
    <w:multiLevelType w:val="hybridMultilevel"/>
    <w:tmpl w:val="4C86132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nsid w:val="11952E28"/>
    <w:multiLevelType w:val="hybridMultilevel"/>
    <w:tmpl w:val="CD18D1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922C76"/>
    <w:multiLevelType w:val="hybridMultilevel"/>
    <w:tmpl w:val="B1CEDC12"/>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BB77A40"/>
    <w:multiLevelType w:val="hybridMultilevel"/>
    <w:tmpl w:val="995AA630"/>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1D9E6C00"/>
    <w:multiLevelType w:val="hybridMultilevel"/>
    <w:tmpl w:val="06E0010A"/>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06E62CA"/>
    <w:multiLevelType w:val="hybridMultilevel"/>
    <w:tmpl w:val="667C0F0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2A0A01AF"/>
    <w:multiLevelType w:val="hybridMultilevel"/>
    <w:tmpl w:val="937C7732"/>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2B2B3D12"/>
    <w:multiLevelType w:val="hybridMultilevel"/>
    <w:tmpl w:val="181075AA"/>
    <w:lvl w:ilvl="0" w:tplc="C5167D00">
      <w:start w:val="1"/>
      <w:numFmt w:val="bullet"/>
      <w:lvlText w:val=""/>
      <w:lvlJc w:val="left"/>
      <w:pPr>
        <w:ind w:left="1004" w:hanging="360"/>
      </w:pPr>
      <w:rPr>
        <w:rFonts w:ascii="Symbol" w:hAnsi="Symbol" w:hint="default"/>
      </w:rPr>
    </w:lvl>
    <w:lvl w:ilvl="1" w:tplc="F33E4E12" w:tentative="1">
      <w:start w:val="1"/>
      <w:numFmt w:val="bullet"/>
      <w:lvlText w:val="o"/>
      <w:lvlJc w:val="left"/>
      <w:pPr>
        <w:ind w:left="1724" w:hanging="360"/>
      </w:pPr>
      <w:rPr>
        <w:rFonts w:ascii="Courier New" w:hAnsi="Courier New" w:cs="Courier New" w:hint="default"/>
      </w:rPr>
    </w:lvl>
    <w:lvl w:ilvl="2" w:tplc="5AF014D4" w:tentative="1">
      <w:start w:val="1"/>
      <w:numFmt w:val="bullet"/>
      <w:lvlText w:val=""/>
      <w:lvlJc w:val="left"/>
      <w:pPr>
        <w:ind w:left="2444" w:hanging="360"/>
      </w:pPr>
      <w:rPr>
        <w:rFonts w:ascii="Wingdings" w:hAnsi="Wingdings" w:hint="default"/>
      </w:rPr>
    </w:lvl>
    <w:lvl w:ilvl="3" w:tplc="5A3ADCD6" w:tentative="1">
      <w:start w:val="1"/>
      <w:numFmt w:val="bullet"/>
      <w:lvlText w:val=""/>
      <w:lvlJc w:val="left"/>
      <w:pPr>
        <w:ind w:left="3164" w:hanging="360"/>
      </w:pPr>
      <w:rPr>
        <w:rFonts w:ascii="Symbol" w:hAnsi="Symbol" w:hint="default"/>
      </w:rPr>
    </w:lvl>
    <w:lvl w:ilvl="4" w:tplc="8B104F1C" w:tentative="1">
      <w:start w:val="1"/>
      <w:numFmt w:val="bullet"/>
      <w:lvlText w:val="o"/>
      <w:lvlJc w:val="left"/>
      <w:pPr>
        <w:ind w:left="3884" w:hanging="360"/>
      </w:pPr>
      <w:rPr>
        <w:rFonts w:ascii="Courier New" w:hAnsi="Courier New" w:cs="Courier New" w:hint="default"/>
      </w:rPr>
    </w:lvl>
    <w:lvl w:ilvl="5" w:tplc="3C0C1B3E" w:tentative="1">
      <w:start w:val="1"/>
      <w:numFmt w:val="bullet"/>
      <w:lvlText w:val=""/>
      <w:lvlJc w:val="left"/>
      <w:pPr>
        <w:ind w:left="4604" w:hanging="360"/>
      </w:pPr>
      <w:rPr>
        <w:rFonts w:ascii="Wingdings" w:hAnsi="Wingdings" w:hint="default"/>
      </w:rPr>
    </w:lvl>
    <w:lvl w:ilvl="6" w:tplc="72EE9640" w:tentative="1">
      <w:start w:val="1"/>
      <w:numFmt w:val="bullet"/>
      <w:lvlText w:val=""/>
      <w:lvlJc w:val="left"/>
      <w:pPr>
        <w:ind w:left="5324" w:hanging="360"/>
      </w:pPr>
      <w:rPr>
        <w:rFonts w:ascii="Symbol" w:hAnsi="Symbol" w:hint="default"/>
      </w:rPr>
    </w:lvl>
    <w:lvl w:ilvl="7" w:tplc="99028502" w:tentative="1">
      <w:start w:val="1"/>
      <w:numFmt w:val="bullet"/>
      <w:lvlText w:val="o"/>
      <w:lvlJc w:val="left"/>
      <w:pPr>
        <w:ind w:left="6044" w:hanging="360"/>
      </w:pPr>
      <w:rPr>
        <w:rFonts w:ascii="Courier New" w:hAnsi="Courier New" w:cs="Courier New" w:hint="default"/>
      </w:rPr>
    </w:lvl>
    <w:lvl w:ilvl="8" w:tplc="3E54AD54" w:tentative="1">
      <w:start w:val="1"/>
      <w:numFmt w:val="bullet"/>
      <w:lvlText w:val=""/>
      <w:lvlJc w:val="left"/>
      <w:pPr>
        <w:ind w:left="6764" w:hanging="360"/>
      </w:pPr>
      <w:rPr>
        <w:rFonts w:ascii="Wingdings" w:hAnsi="Wingdings" w:hint="default"/>
      </w:rPr>
    </w:lvl>
  </w:abstractNum>
  <w:abstractNum w:abstractNumId="12">
    <w:nsid w:val="2C904100"/>
    <w:multiLevelType w:val="hybridMultilevel"/>
    <w:tmpl w:val="F7CE2DB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05340F"/>
    <w:multiLevelType w:val="hybridMultilevel"/>
    <w:tmpl w:val="A02AE106"/>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2EF82649"/>
    <w:multiLevelType w:val="hybridMultilevel"/>
    <w:tmpl w:val="F4261C5E"/>
    <w:lvl w:ilvl="0" w:tplc="A802FF6C">
      <w:start w:val="1"/>
      <w:numFmt w:val="bullet"/>
      <w:lvlText w:val=""/>
      <w:lvlJc w:val="left"/>
      <w:pPr>
        <w:ind w:left="1004" w:hanging="360"/>
      </w:pPr>
      <w:rPr>
        <w:rFonts w:ascii="Symbol" w:hAnsi="Symbol" w:hint="default"/>
      </w:rPr>
    </w:lvl>
    <w:lvl w:ilvl="1" w:tplc="59847BE8" w:tentative="1">
      <w:start w:val="1"/>
      <w:numFmt w:val="bullet"/>
      <w:lvlText w:val="o"/>
      <w:lvlJc w:val="left"/>
      <w:pPr>
        <w:ind w:left="1724" w:hanging="360"/>
      </w:pPr>
      <w:rPr>
        <w:rFonts w:ascii="Courier New" w:hAnsi="Courier New" w:cs="Courier New" w:hint="default"/>
      </w:rPr>
    </w:lvl>
    <w:lvl w:ilvl="2" w:tplc="F640AA3E" w:tentative="1">
      <w:start w:val="1"/>
      <w:numFmt w:val="bullet"/>
      <w:lvlText w:val=""/>
      <w:lvlJc w:val="left"/>
      <w:pPr>
        <w:ind w:left="2444" w:hanging="360"/>
      </w:pPr>
      <w:rPr>
        <w:rFonts w:ascii="Wingdings" w:hAnsi="Wingdings" w:hint="default"/>
      </w:rPr>
    </w:lvl>
    <w:lvl w:ilvl="3" w:tplc="A788B3D4" w:tentative="1">
      <w:start w:val="1"/>
      <w:numFmt w:val="bullet"/>
      <w:lvlText w:val=""/>
      <w:lvlJc w:val="left"/>
      <w:pPr>
        <w:ind w:left="3164" w:hanging="360"/>
      </w:pPr>
      <w:rPr>
        <w:rFonts w:ascii="Symbol" w:hAnsi="Symbol" w:hint="default"/>
      </w:rPr>
    </w:lvl>
    <w:lvl w:ilvl="4" w:tplc="6A4E9516" w:tentative="1">
      <w:start w:val="1"/>
      <w:numFmt w:val="bullet"/>
      <w:lvlText w:val="o"/>
      <w:lvlJc w:val="left"/>
      <w:pPr>
        <w:ind w:left="3884" w:hanging="360"/>
      </w:pPr>
      <w:rPr>
        <w:rFonts w:ascii="Courier New" w:hAnsi="Courier New" w:cs="Courier New" w:hint="default"/>
      </w:rPr>
    </w:lvl>
    <w:lvl w:ilvl="5" w:tplc="DB78063A" w:tentative="1">
      <w:start w:val="1"/>
      <w:numFmt w:val="bullet"/>
      <w:lvlText w:val=""/>
      <w:lvlJc w:val="left"/>
      <w:pPr>
        <w:ind w:left="4604" w:hanging="360"/>
      </w:pPr>
      <w:rPr>
        <w:rFonts w:ascii="Wingdings" w:hAnsi="Wingdings" w:hint="default"/>
      </w:rPr>
    </w:lvl>
    <w:lvl w:ilvl="6" w:tplc="63262210" w:tentative="1">
      <w:start w:val="1"/>
      <w:numFmt w:val="bullet"/>
      <w:lvlText w:val=""/>
      <w:lvlJc w:val="left"/>
      <w:pPr>
        <w:ind w:left="5324" w:hanging="360"/>
      </w:pPr>
      <w:rPr>
        <w:rFonts w:ascii="Symbol" w:hAnsi="Symbol" w:hint="default"/>
      </w:rPr>
    </w:lvl>
    <w:lvl w:ilvl="7" w:tplc="17E4DB32" w:tentative="1">
      <w:start w:val="1"/>
      <w:numFmt w:val="bullet"/>
      <w:lvlText w:val="o"/>
      <w:lvlJc w:val="left"/>
      <w:pPr>
        <w:ind w:left="6044" w:hanging="360"/>
      </w:pPr>
      <w:rPr>
        <w:rFonts w:ascii="Courier New" w:hAnsi="Courier New" w:cs="Courier New" w:hint="default"/>
      </w:rPr>
    </w:lvl>
    <w:lvl w:ilvl="8" w:tplc="B108EC7E" w:tentative="1">
      <w:start w:val="1"/>
      <w:numFmt w:val="bullet"/>
      <w:lvlText w:val=""/>
      <w:lvlJc w:val="left"/>
      <w:pPr>
        <w:ind w:left="6764" w:hanging="360"/>
      </w:pPr>
      <w:rPr>
        <w:rFonts w:ascii="Wingdings" w:hAnsi="Wingdings" w:hint="default"/>
      </w:rPr>
    </w:lvl>
  </w:abstractNum>
  <w:abstractNum w:abstractNumId="15">
    <w:nsid w:val="2F42214A"/>
    <w:multiLevelType w:val="hybridMultilevel"/>
    <w:tmpl w:val="B7B64DC2"/>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32A52DA5"/>
    <w:multiLevelType w:val="hybridMultilevel"/>
    <w:tmpl w:val="93CC88FC"/>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3544B82"/>
    <w:multiLevelType w:val="hybridMultilevel"/>
    <w:tmpl w:val="01A2DDFE"/>
    <w:lvl w:ilvl="0" w:tplc="FEF6E7CA">
      <w:start w:val="1"/>
      <w:numFmt w:val="bullet"/>
      <w:lvlText w:val=""/>
      <w:lvlJc w:val="left"/>
      <w:pPr>
        <w:tabs>
          <w:tab w:val="num" w:pos="357"/>
        </w:tabs>
        <w:ind w:left="0" w:firstLine="0"/>
      </w:pPr>
      <w:rPr>
        <w:rFonts w:ascii="Symbol" w:hAnsi="Symbol" w:cs="Times New Roman"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AFB79AD"/>
    <w:multiLevelType w:val="hybridMultilevel"/>
    <w:tmpl w:val="486CD0E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3D617126"/>
    <w:multiLevelType w:val="hybridMultilevel"/>
    <w:tmpl w:val="1152C31E"/>
    <w:lvl w:ilvl="0" w:tplc="70E2F072">
      <w:start w:val="1"/>
      <w:numFmt w:val="bullet"/>
      <w:lvlText w:val=""/>
      <w:lvlJc w:val="left"/>
      <w:pPr>
        <w:ind w:left="1004" w:hanging="360"/>
      </w:pPr>
      <w:rPr>
        <w:rFonts w:ascii="Symbol" w:hAnsi="Symbol" w:hint="default"/>
      </w:rPr>
    </w:lvl>
    <w:lvl w:ilvl="1" w:tplc="FD5AE8F0" w:tentative="1">
      <w:start w:val="1"/>
      <w:numFmt w:val="bullet"/>
      <w:lvlText w:val="o"/>
      <w:lvlJc w:val="left"/>
      <w:pPr>
        <w:ind w:left="1724" w:hanging="360"/>
      </w:pPr>
      <w:rPr>
        <w:rFonts w:ascii="Courier New" w:hAnsi="Courier New" w:cs="Courier New" w:hint="default"/>
      </w:rPr>
    </w:lvl>
    <w:lvl w:ilvl="2" w:tplc="D9E82574" w:tentative="1">
      <w:start w:val="1"/>
      <w:numFmt w:val="bullet"/>
      <w:lvlText w:val=""/>
      <w:lvlJc w:val="left"/>
      <w:pPr>
        <w:ind w:left="2444" w:hanging="360"/>
      </w:pPr>
      <w:rPr>
        <w:rFonts w:ascii="Wingdings" w:hAnsi="Wingdings" w:hint="default"/>
      </w:rPr>
    </w:lvl>
    <w:lvl w:ilvl="3" w:tplc="22CEBB78" w:tentative="1">
      <w:start w:val="1"/>
      <w:numFmt w:val="bullet"/>
      <w:lvlText w:val=""/>
      <w:lvlJc w:val="left"/>
      <w:pPr>
        <w:ind w:left="3164" w:hanging="360"/>
      </w:pPr>
      <w:rPr>
        <w:rFonts w:ascii="Symbol" w:hAnsi="Symbol" w:hint="default"/>
      </w:rPr>
    </w:lvl>
    <w:lvl w:ilvl="4" w:tplc="7B90CD4E" w:tentative="1">
      <w:start w:val="1"/>
      <w:numFmt w:val="bullet"/>
      <w:lvlText w:val="o"/>
      <w:lvlJc w:val="left"/>
      <w:pPr>
        <w:ind w:left="3884" w:hanging="360"/>
      </w:pPr>
      <w:rPr>
        <w:rFonts w:ascii="Courier New" w:hAnsi="Courier New" w:cs="Courier New" w:hint="default"/>
      </w:rPr>
    </w:lvl>
    <w:lvl w:ilvl="5" w:tplc="B982310A" w:tentative="1">
      <w:start w:val="1"/>
      <w:numFmt w:val="bullet"/>
      <w:lvlText w:val=""/>
      <w:lvlJc w:val="left"/>
      <w:pPr>
        <w:ind w:left="4604" w:hanging="360"/>
      </w:pPr>
      <w:rPr>
        <w:rFonts w:ascii="Wingdings" w:hAnsi="Wingdings" w:hint="default"/>
      </w:rPr>
    </w:lvl>
    <w:lvl w:ilvl="6" w:tplc="DD6AE838" w:tentative="1">
      <w:start w:val="1"/>
      <w:numFmt w:val="bullet"/>
      <w:lvlText w:val=""/>
      <w:lvlJc w:val="left"/>
      <w:pPr>
        <w:ind w:left="5324" w:hanging="360"/>
      </w:pPr>
      <w:rPr>
        <w:rFonts w:ascii="Symbol" w:hAnsi="Symbol" w:hint="default"/>
      </w:rPr>
    </w:lvl>
    <w:lvl w:ilvl="7" w:tplc="2BDE4E7C" w:tentative="1">
      <w:start w:val="1"/>
      <w:numFmt w:val="bullet"/>
      <w:lvlText w:val="o"/>
      <w:lvlJc w:val="left"/>
      <w:pPr>
        <w:ind w:left="6044" w:hanging="360"/>
      </w:pPr>
      <w:rPr>
        <w:rFonts w:ascii="Courier New" w:hAnsi="Courier New" w:cs="Courier New" w:hint="default"/>
      </w:rPr>
    </w:lvl>
    <w:lvl w:ilvl="8" w:tplc="6F9C5398" w:tentative="1">
      <w:start w:val="1"/>
      <w:numFmt w:val="bullet"/>
      <w:lvlText w:val=""/>
      <w:lvlJc w:val="left"/>
      <w:pPr>
        <w:ind w:left="6764" w:hanging="360"/>
      </w:pPr>
      <w:rPr>
        <w:rFonts w:ascii="Wingdings" w:hAnsi="Wingdings" w:hint="default"/>
      </w:rPr>
    </w:lvl>
  </w:abstractNum>
  <w:abstractNum w:abstractNumId="20">
    <w:nsid w:val="42711EB9"/>
    <w:multiLevelType w:val="hybridMultilevel"/>
    <w:tmpl w:val="B7025A92"/>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429C17A9"/>
    <w:multiLevelType w:val="hybridMultilevel"/>
    <w:tmpl w:val="E870AF96"/>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472D5707"/>
    <w:multiLevelType w:val="hybridMultilevel"/>
    <w:tmpl w:val="F3A22DAA"/>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489545DA"/>
    <w:multiLevelType w:val="hybridMultilevel"/>
    <w:tmpl w:val="F99EB6EA"/>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4CF81115"/>
    <w:multiLevelType w:val="hybridMultilevel"/>
    <w:tmpl w:val="0E18E930"/>
    <w:name w:val="WW8Num3"/>
    <w:lvl w:ilvl="0" w:tplc="F9665C42">
      <w:start w:val="1"/>
      <w:numFmt w:val="bullet"/>
      <w:lvlText w:val=""/>
      <w:lvlJc w:val="left"/>
      <w:pPr>
        <w:ind w:left="1004" w:hanging="360"/>
      </w:pPr>
      <w:rPr>
        <w:rFonts w:ascii="Symbol" w:hAnsi="Symbol" w:hint="default"/>
      </w:rPr>
    </w:lvl>
    <w:lvl w:ilvl="1" w:tplc="D4F09708" w:tentative="1">
      <w:start w:val="1"/>
      <w:numFmt w:val="bullet"/>
      <w:lvlText w:val="o"/>
      <w:lvlJc w:val="left"/>
      <w:pPr>
        <w:ind w:left="1724" w:hanging="360"/>
      </w:pPr>
      <w:rPr>
        <w:rFonts w:ascii="Courier New" w:hAnsi="Courier New" w:cs="Courier New" w:hint="default"/>
      </w:rPr>
    </w:lvl>
    <w:lvl w:ilvl="2" w:tplc="7422C090" w:tentative="1">
      <w:start w:val="1"/>
      <w:numFmt w:val="bullet"/>
      <w:lvlText w:val=""/>
      <w:lvlJc w:val="left"/>
      <w:pPr>
        <w:ind w:left="2444" w:hanging="360"/>
      </w:pPr>
      <w:rPr>
        <w:rFonts w:ascii="Wingdings" w:hAnsi="Wingdings" w:hint="default"/>
      </w:rPr>
    </w:lvl>
    <w:lvl w:ilvl="3" w:tplc="D52C9330" w:tentative="1">
      <w:start w:val="1"/>
      <w:numFmt w:val="bullet"/>
      <w:lvlText w:val=""/>
      <w:lvlJc w:val="left"/>
      <w:pPr>
        <w:ind w:left="3164" w:hanging="360"/>
      </w:pPr>
      <w:rPr>
        <w:rFonts w:ascii="Symbol" w:hAnsi="Symbol" w:hint="default"/>
      </w:rPr>
    </w:lvl>
    <w:lvl w:ilvl="4" w:tplc="332C9226" w:tentative="1">
      <w:start w:val="1"/>
      <w:numFmt w:val="bullet"/>
      <w:lvlText w:val="o"/>
      <w:lvlJc w:val="left"/>
      <w:pPr>
        <w:ind w:left="3884" w:hanging="360"/>
      </w:pPr>
      <w:rPr>
        <w:rFonts w:ascii="Courier New" w:hAnsi="Courier New" w:cs="Courier New" w:hint="default"/>
      </w:rPr>
    </w:lvl>
    <w:lvl w:ilvl="5" w:tplc="60A4FF64" w:tentative="1">
      <w:start w:val="1"/>
      <w:numFmt w:val="bullet"/>
      <w:lvlText w:val=""/>
      <w:lvlJc w:val="left"/>
      <w:pPr>
        <w:ind w:left="4604" w:hanging="360"/>
      </w:pPr>
      <w:rPr>
        <w:rFonts w:ascii="Wingdings" w:hAnsi="Wingdings" w:hint="default"/>
      </w:rPr>
    </w:lvl>
    <w:lvl w:ilvl="6" w:tplc="6944B382" w:tentative="1">
      <w:start w:val="1"/>
      <w:numFmt w:val="bullet"/>
      <w:lvlText w:val=""/>
      <w:lvlJc w:val="left"/>
      <w:pPr>
        <w:ind w:left="5324" w:hanging="360"/>
      </w:pPr>
      <w:rPr>
        <w:rFonts w:ascii="Symbol" w:hAnsi="Symbol" w:hint="default"/>
      </w:rPr>
    </w:lvl>
    <w:lvl w:ilvl="7" w:tplc="0206E560" w:tentative="1">
      <w:start w:val="1"/>
      <w:numFmt w:val="bullet"/>
      <w:lvlText w:val="o"/>
      <w:lvlJc w:val="left"/>
      <w:pPr>
        <w:ind w:left="6044" w:hanging="360"/>
      </w:pPr>
      <w:rPr>
        <w:rFonts w:ascii="Courier New" w:hAnsi="Courier New" w:cs="Courier New" w:hint="default"/>
      </w:rPr>
    </w:lvl>
    <w:lvl w:ilvl="8" w:tplc="30583122" w:tentative="1">
      <w:start w:val="1"/>
      <w:numFmt w:val="bullet"/>
      <w:lvlText w:val=""/>
      <w:lvlJc w:val="left"/>
      <w:pPr>
        <w:ind w:left="6764" w:hanging="360"/>
      </w:pPr>
      <w:rPr>
        <w:rFonts w:ascii="Wingdings" w:hAnsi="Wingdings" w:hint="default"/>
      </w:rPr>
    </w:lvl>
  </w:abstractNum>
  <w:abstractNum w:abstractNumId="25">
    <w:nsid w:val="4F593CBC"/>
    <w:multiLevelType w:val="hybridMultilevel"/>
    <w:tmpl w:val="625CD6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1151C9"/>
    <w:multiLevelType w:val="hybridMultilevel"/>
    <w:tmpl w:val="C8BEC56A"/>
    <w:lvl w:ilvl="0" w:tplc="1876CBF8">
      <w:start w:val="1"/>
      <w:numFmt w:val="bullet"/>
      <w:lvlText w:val=""/>
      <w:lvlJc w:val="left"/>
      <w:pPr>
        <w:tabs>
          <w:tab w:val="num" w:pos="357"/>
        </w:tabs>
        <w:ind w:left="0" w:firstLine="0"/>
      </w:pPr>
      <w:rPr>
        <w:rFonts w:ascii="Symbol" w:hAnsi="Symbol" w:hint="default"/>
        <w:b w:val="0"/>
        <w:i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3390A59"/>
    <w:multiLevelType w:val="multilevel"/>
    <w:tmpl w:val="52B08994"/>
    <w:name w:val="WW8Num5"/>
    <w:lvl w:ilvl="0">
      <w:start w:val="2"/>
      <w:numFmt w:val="decimal"/>
      <w:lvlText w:val="%1."/>
      <w:lvlJc w:val="left"/>
      <w:pPr>
        <w:ind w:left="360" w:hanging="360"/>
      </w:pPr>
      <w:rPr>
        <w:rFonts w:hint="default"/>
        <w:b/>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538F591B"/>
    <w:multiLevelType w:val="hybridMultilevel"/>
    <w:tmpl w:val="9F5E4078"/>
    <w:name w:val="WW8Num8"/>
    <w:lvl w:ilvl="0" w:tplc="45E6FF64">
      <w:start w:val="1"/>
      <w:numFmt w:val="decimal"/>
      <w:lvlText w:val="%1."/>
      <w:lvlJc w:val="left"/>
      <w:pPr>
        <w:ind w:left="720" w:hanging="360"/>
      </w:pPr>
      <w:rPr>
        <w:rFonts w:hint="default"/>
        <w:color w:val="000000"/>
        <w:sz w:val="22"/>
      </w:rPr>
    </w:lvl>
    <w:lvl w:ilvl="1" w:tplc="587C150A" w:tentative="1">
      <w:start w:val="1"/>
      <w:numFmt w:val="lowerLetter"/>
      <w:lvlText w:val="%2."/>
      <w:lvlJc w:val="left"/>
      <w:pPr>
        <w:ind w:left="1440" w:hanging="360"/>
      </w:pPr>
    </w:lvl>
    <w:lvl w:ilvl="2" w:tplc="96023EB4" w:tentative="1">
      <w:start w:val="1"/>
      <w:numFmt w:val="lowerRoman"/>
      <w:lvlText w:val="%3."/>
      <w:lvlJc w:val="right"/>
      <w:pPr>
        <w:ind w:left="2160" w:hanging="180"/>
      </w:pPr>
    </w:lvl>
    <w:lvl w:ilvl="3" w:tplc="DC9A8A70" w:tentative="1">
      <w:start w:val="1"/>
      <w:numFmt w:val="decimal"/>
      <w:lvlText w:val="%4."/>
      <w:lvlJc w:val="left"/>
      <w:pPr>
        <w:ind w:left="2880" w:hanging="360"/>
      </w:pPr>
    </w:lvl>
    <w:lvl w:ilvl="4" w:tplc="81343D56" w:tentative="1">
      <w:start w:val="1"/>
      <w:numFmt w:val="lowerLetter"/>
      <w:lvlText w:val="%5."/>
      <w:lvlJc w:val="left"/>
      <w:pPr>
        <w:ind w:left="3600" w:hanging="360"/>
      </w:pPr>
    </w:lvl>
    <w:lvl w:ilvl="5" w:tplc="659ED958" w:tentative="1">
      <w:start w:val="1"/>
      <w:numFmt w:val="lowerRoman"/>
      <w:lvlText w:val="%6."/>
      <w:lvlJc w:val="right"/>
      <w:pPr>
        <w:ind w:left="4320" w:hanging="180"/>
      </w:pPr>
    </w:lvl>
    <w:lvl w:ilvl="6" w:tplc="A9F00722" w:tentative="1">
      <w:start w:val="1"/>
      <w:numFmt w:val="decimal"/>
      <w:lvlText w:val="%7."/>
      <w:lvlJc w:val="left"/>
      <w:pPr>
        <w:ind w:left="5040" w:hanging="360"/>
      </w:pPr>
    </w:lvl>
    <w:lvl w:ilvl="7" w:tplc="F6FE1490" w:tentative="1">
      <w:start w:val="1"/>
      <w:numFmt w:val="lowerLetter"/>
      <w:lvlText w:val="%8."/>
      <w:lvlJc w:val="left"/>
      <w:pPr>
        <w:ind w:left="5760" w:hanging="360"/>
      </w:pPr>
    </w:lvl>
    <w:lvl w:ilvl="8" w:tplc="1FBEFFF8" w:tentative="1">
      <w:start w:val="1"/>
      <w:numFmt w:val="lowerRoman"/>
      <w:lvlText w:val="%9."/>
      <w:lvlJc w:val="right"/>
      <w:pPr>
        <w:ind w:left="6480" w:hanging="180"/>
      </w:pPr>
    </w:lvl>
  </w:abstractNum>
  <w:abstractNum w:abstractNumId="29">
    <w:nsid w:val="5532250E"/>
    <w:multiLevelType w:val="hybridMultilevel"/>
    <w:tmpl w:val="9BEAC8CA"/>
    <w:name w:val="WW8Num10"/>
    <w:lvl w:ilvl="0" w:tplc="C3C04094">
      <w:start w:val="1"/>
      <w:numFmt w:val="bullet"/>
      <w:lvlText w:val=""/>
      <w:lvlJc w:val="left"/>
      <w:pPr>
        <w:ind w:left="1004" w:hanging="360"/>
      </w:pPr>
      <w:rPr>
        <w:rFonts w:ascii="Symbol" w:hAnsi="Symbol" w:hint="default"/>
      </w:rPr>
    </w:lvl>
    <w:lvl w:ilvl="1" w:tplc="D44AD10A" w:tentative="1">
      <w:start w:val="1"/>
      <w:numFmt w:val="bullet"/>
      <w:lvlText w:val="o"/>
      <w:lvlJc w:val="left"/>
      <w:pPr>
        <w:ind w:left="1724" w:hanging="360"/>
      </w:pPr>
      <w:rPr>
        <w:rFonts w:ascii="Courier New" w:hAnsi="Courier New" w:cs="Courier New" w:hint="default"/>
      </w:rPr>
    </w:lvl>
    <w:lvl w:ilvl="2" w:tplc="0D3AE75C" w:tentative="1">
      <w:start w:val="1"/>
      <w:numFmt w:val="bullet"/>
      <w:lvlText w:val=""/>
      <w:lvlJc w:val="left"/>
      <w:pPr>
        <w:ind w:left="2444" w:hanging="360"/>
      </w:pPr>
      <w:rPr>
        <w:rFonts w:ascii="Wingdings" w:hAnsi="Wingdings" w:hint="default"/>
      </w:rPr>
    </w:lvl>
    <w:lvl w:ilvl="3" w:tplc="3E78EDC8" w:tentative="1">
      <w:start w:val="1"/>
      <w:numFmt w:val="bullet"/>
      <w:lvlText w:val=""/>
      <w:lvlJc w:val="left"/>
      <w:pPr>
        <w:ind w:left="3164" w:hanging="360"/>
      </w:pPr>
      <w:rPr>
        <w:rFonts w:ascii="Symbol" w:hAnsi="Symbol" w:hint="default"/>
      </w:rPr>
    </w:lvl>
    <w:lvl w:ilvl="4" w:tplc="B71AE684" w:tentative="1">
      <w:start w:val="1"/>
      <w:numFmt w:val="bullet"/>
      <w:lvlText w:val="o"/>
      <w:lvlJc w:val="left"/>
      <w:pPr>
        <w:ind w:left="3884" w:hanging="360"/>
      </w:pPr>
      <w:rPr>
        <w:rFonts w:ascii="Courier New" w:hAnsi="Courier New" w:cs="Courier New" w:hint="default"/>
      </w:rPr>
    </w:lvl>
    <w:lvl w:ilvl="5" w:tplc="034A6EEA" w:tentative="1">
      <w:start w:val="1"/>
      <w:numFmt w:val="bullet"/>
      <w:lvlText w:val=""/>
      <w:lvlJc w:val="left"/>
      <w:pPr>
        <w:ind w:left="4604" w:hanging="360"/>
      </w:pPr>
      <w:rPr>
        <w:rFonts w:ascii="Wingdings" w:hAnsi="Wingdings" w:hint="default"/>
      </w:rPr>
    </w:lvl>
    <w:lvl w:ilvl="6" w:tplc="A4D2BE14" w:tentative="1">
      <w:start w:val="1"/>
      <w:numFmt w:val="bullet"/>
      <w:lvlText w:val=""/>
      <w:lvlJc w:val="left"/>
      <w:pPr>
        <w:ind w:left="5324" w:hanging="360"/>
      </w:pPr>
      <w:rPr>
        <w:rFonts w:ascii="Symbol" w:hAnsi="Symbol" w:hint="default"/>
      </w:rPr>
    </w:lvl>
    <w:lvl w:ilvl="7" w:tplc="815C12A4" w:tentative="1">
      <w:start w:val="1"/>
      <w:numFmt w:val="bullet"/>
      <w:lvlText w:val="o"/>
      <w:lvlJc w:val="left"/>
      <w:pPr>
        <w:ind w:left="6044" w:hanging="360"/>
      </w:pPr>
      <w:rPr>
        <w:rFonts w:ascii="Courier New" w:hAnsi="Courier New" w:cs="Courier New" w:hint="default"/>
      </w:rPr>
    </w:lvl>
    <w:lvl w:ilvl="8" w:tplc="9CD07700" w:tentative="1">
      <w:start w:val="1"/>
      <w:numFmt w:val="bullet"/>
      <w:lvlText w:val=""/>
      <w:lvlJc w:val="left"/>
      <w:pPr>
        <w:ind w:left="6764" w:hanging="360"/>
      </w:pPr>
      <w:rPr>
        <w:rFonts w:ascii="Wingdings" w:hAnsi="Wingdings" w:hint="default"/>
      </w:rPr>
    </w:lvl>
  </w:abstractNum>
  <w:abstractNum w:abstractNumId="30">
    <w:nsid w:val="556D066E"/>
    <w:multiLevelType w:val="hybridMultilevel"/>
    <w:tmpl w:val="A11E8DA4"/>
    <w:lvl w:ilvl="0" w:tplc="06E6F4DC">
      <w:start w:val="1"/>
      <w:numFmt w:val="bullet"/>
      <w:lvlText w:val=""/>
      <w:lvlJc w:val="left"/>
      <w:pPr>
        <w:ind w:left="1004" w:hanging="360"/>
      </w:pPr>
      <w:rPr>
        <w:rFonts w:ascii="Symbol" w:hAnsi="Symbol" w:hint="default"/>
      </w:rPr>
    </w:lvl>
    <w:lvl w:ilvl="1" w:tplc="37D0A0B8" w:tentative="1">
      <w:start w:val="1"/>
      <w:numFmt w:val="bullet"/>
      <w:lvlText w:val="o"/>
      <w:lvlJc w:val="left"/>
      <w:pPr>
        <w:ind w:left="1724" w:hanging="360"/>
      </w:pPr>
      <w:rPr>
        <w:rFonts w:ascii="Courier New" w:hAnsi="Courier New" w:cs="Courier New" w:hint="default"/>
      </w:rPr>
    </w:lvl>
    <w:lvl w:ilvl="2" w:tplc="2954C646" w:tentative="1">
      <w:start w:val="1"/>
      <w:numFmt w:val="bullet"/>
      <w:lvlText w:val=""/>
      <w:lvlJc w:val="left"/>
      <w:pPr>
        <w:ind w:left="2444" w:hanging="360"/>
      </w:pPr>
      <w:rPr>
        <w:rFonts w:ascii="Wingdings" w:hAnsi="Wingdings" w:hint="default"/>
      </w:rPr>
    </w:lvl>
    <w:lvl w:ilvl="3" w:tplc="F5960CEA" w:tentative="1">
      <w:start w:val="1"/>
      <w:numFmt w:val="bullet"/>
      <w:lvlText w:val=""/>
      <w:lvlJc w:val="left"/>
      <w:pPr>
        <w:ind w:left="3164" w:hanging="360"/>
      </w:pPr>
      <w:rPr>
        <w:rFonts w:ascii="Symbol" w:hAnsi="Symbol" w:hint="default"/>
      </w:rPr>
    </w:lvl>
    <w:lvl w:ilvl="4" w:tplc="B2723768" w:tentative="1">
      <w:start w:val="1"/>
      <w:numFmt w:val="bullet"/>
      <w:lvlText w:val="o"/>
      <w:lvlJc w:val="left"/>
      <w:pPr>
        <w:ind w:left="3884" w:hanging="360"/>
      </w:pPr>
      <w:rPr>
        <w:rFonts w:ascii="Courier New" w:hAnsi="Courier New" w:cs="Courier New" w:hint="default"/>
      </w:rPr>
    </w:lvl>
    <w:lvl w:ilvl="5" w:tplc="DA3233AA" w:tentative="1">
      <w:start w:val="1"/>
      <w:numFmt w:val="bullet"/>
      <w:lvlText w:val=""/>
      <w:lvlJc w:val="left"/>
      <w:pPr>
        <w:ind w:left="4604" w:hanging="360"/>
      </w:pPr>
      <w:rPr>
        <w:rFonts w:ascii="Wingdings" w:hAnsi="Wingdings" w:hint="default"/>
      </w:rPr>
    </w:lvl>
    <w:lvl w:ilvl="6" w:tplc="4712D540" w:tentative="1">
      <w:start w:val="1"/>
      <w:numFmt w:val="bullet"/>
      <w:lvlText w:val=""/>
      <w:lvlJc w:val="left"/>
      <w:pPr>
        <w:ind w:left="5324" w:hanging="360"/>
      </w:pPr>
      <w:rPr>
        <w:rFonts w:ascii="Symbol" w:hAnsi="Symbol" w:hint="default"/>
      </w:rPr>
    </w:lvl>
    <w:lvl w:ilvl="7" w:tplc="74A8CE0C" w:tentative="1">
      <w:start w:val="1"/>
      <w:numFmt w:val="bullet"/>
      <w:lvlText w:val="o"/>
      <w:lvlJc w:val="left"/>
      <w:pPr>
        <w:ind w:left="6044" w:hanging="360"/>
      </w:pPr>
      <w:rPr>
        <w:rFonts w:ascii="Courier New" w:hAnsi="Courier New" w:cs="Courier New" w:hint="default"/>
      </w:rPr>
    </w:lvl>
    <w:lvl w:ilvl="8" w:tplc="27EAB2A0" w:tentative="1">
      <w:start w:val="1"/>
      <w:numFmt w:val="bullet"/>
      <w:lvlText w:val=""/>
      <w:lvlJc w:val="left"/>
      <w:pPr>
        <w:ind w:left="6764" w:hanging="360"/>
      </w:pPr>
      <w:rPr>
        <w:rFonts w:ascii="Wingdings" w:hAnsi="Wingdings" w:hint="default"/>
      </w:rPr>
    </w:lvl>
  </w:abstractNum>
  <w:abstractNum w:abstractNumId="31">
    <w:nsid w:val="5EBB7915"/>
    <w:multiLevelType w:val="hybridMultilevel"/>
    <w:tmpl w:val="B9B00B2A"/>
    <w:lvl w:ilvl="0" w:tplc="DDEC3BA8">
      <w:start w:val="1"/>
      <w:numFmt w:val="bullet"/>
      <w:lvlText w:val=""/>
      <w:lvlJc w:val="left"/>
      <w:pPr>
        <w:ind w:left="1004" w:hanging="360"/>
      </w:pPr>
      <w:rPr>
        <w:rFonts w:ascii="Symbol" w:hAnsi="Symbol" w:hint="default"/>
      </w:rPr>
    </w:lvl>
    <w:lvl w:ilvl="1" w:tplc="F8D2369E" w:tentative="1">
      <w:start w:val="1"/>
      <w:numFmt w:val="bullet"/>
      <w:lvlText w:val="o"/>
      <w:lvlJc w:val="left"/>
      <w:pPr>
        <w:ind w:left="1724" w:hanging="360"/>
      </w:pPr>
      <w:rPr>
        <w:rFonts w:ascii="Courier New" w:hAnsi="Courier New" w:cs="Courier New" w:hint="default"/>
      </w:rPr>
    </w:lvl>
    <w:lvl w:ilvl="2" w:tplc="CB180D2E" w:tentative="1">
      <w:start w:val="1"/>
      <w:numFmt w:val="bullet"/>
      <w:lvlText w:val=""/>
      <w:lvlJc w:val="left"/>
      <w:pPr>
        <w:ind w:left="2444" w:hanging="360"/>
      </w:pPr>
      <w:rPr>
        <w:rFonts w:ascii="Wingdings" w:hAnsi="Wingdings" w:hint="default"/>
      </w:rPr>
    </w:lvl>
    <w:lvl w:ilvl="3" w:tplc="F056DCAC" w:tentative="1">
      <w:start w:val="1"/>
      <w:numFmt w:val="bullet"/>
      <w:lvlText w:val=""/>
      <w:lvlJc w:val="left"/>
      <w:pPr>
        <w:ind w:left="3164" w:hanging="360"/>
      </w:pPr>
      <w:rPr>
        <w:rFonts w:ascii="Symbol" w:hAnsi="Symbol" w:hint="default"/>
      </w:rPr>
    </w:lvl>
    <w:lvl w:ilvl="4" w:tplc="30ACBCDE" w:tentative="1">
      <w:start w:val="1"/>
      <w:numFmt w:val="bullet"/>
      <w:lvlText w:val="o"/>
      <w:lvlJc w:val="left"/>
      <w:pPr>
        <w:ind w:left="3884" w:hanging="360"/>
      </w:pPr>
      <w:rPr>
        <w:rFonts w:ascii="Courier New" w:hAnsi="Courier New" w:cs="Courier New" w:hint="default"/>
      </w:rPr>
    </w:lvl>
    <w:lvl w:ilvl="5" w:tplc="172C73F2" w:tentative="1">
      <w:start w:val="1"/>
      <w:numFmt w:val="bullet"/>
      <w:lvlText w:val=""/>
      <w:lvlJc w:val="left"/>
      <w:pPr>
        <w:ind w:left="4604" w:hanging="360"/>
      </w:pPr>
      <w:rPr>
        <w:rFonts w:ascii="Wingdings" w:hAnsi="Wingdings" w:hint="default"/>
      </w:rPr>
    </w:lvl>
    <w:lvl w:ilvl="6" w:tplc="737E3E04" w:tentative="1">
      <w:start w:val="1"/>
      <w:numFmt w:val="bullet"/>
      <w:lvlText w:val=""/>
      <w:lvlJc w:val="left"/>
      <w:pPr>
        <w:ind w:left="5324" w:hanging="360"/>
      </w:pPr>
      <w:rPr>
        <w:rFonts w:ascii="Symbol" w:hAnsi="Symbol" w:hint="default"/>
      </w:rPr>
    </w:lvl>
    <w:lvl w:ilvl="7" w:tplc="8AA0B1F6" w:tentative="1">
      <w:start w:val="1"/>
      <w:numFmt w:val="bullet"/>
      <w:lvlText w:val="o"/>
      <w:lvlJc w:val="left"/>
      <w:pPr>
        <w:ind w:left="6044" w:hanging="360"/>
      </w:pPr>
      <w:rPr>
        <w:rFonts w:ascii="Courier New" w:hAnsi="Courier New" w:cs="Courier New" w:hint="default"/>
      </w:rPr>
    </w:lvl>
    <w:lvl w:ilvl="8" w:tplc="CBB6B63E" w:tentative="1">
      <w:start w:val="1"/>
      <w:numFmt w:val="bullet"/>
      <w:lvlText w:val=""/>
      <w:lvlJc w:val="left"/>
      <w:pPr>
        <w:ind w:left="6764" w:hanging="360"/>
      </w:pPr>
      <w:rPr>
        <w:rFonts w:ascii="Wingdings" w:hAnsi="Wingdings" w:hint="default"/>
      </w:rPr>
    </w:lvl>
  </w:abstractNum>
  <w:abstractNum w:abstractNumId="32">
    <w:nsid w:val="617518C8"/>
    <w:multiLevelType w:val="hybridMultilevel"/>
    <w:tmpl w:val="3642ECAA"/>
    <w:lvl w:ilvl="0" w:tplc="9DCABD42">
      <w:start w:val="1"/>
      <w:numFmt w:val="decimal"/>
      <w:lvlText w:val="%1."/>
      <w:lvlJc w:val="left"/>
      <w:pPr>
        <w:ind w:left="644" w:hanging="360"/>
      </w:pPr>
      <w:rPr>
        <w:rFonts w:hint="default"/>
      </w:rPr>
    </w:lvl>
    <w:lvl w:ilvl="1" w:tplc="04190003" w:tentative="1">
      <w:start w:val="1"/>
      <w:numFmt w:val="lowerLetter"/>
      <w:lvlText w:val="%2."/>
      <w:lvlJc w:val="left"/>
      <w:pPr>
        <w:ind w:left="1364" w:hanging="360"/>
      </w:pPr>
    </w:lvl>
    <w:lvl w:ilvl="2" w:tplc="04190005" w:tentative="1">
      <w:start w:val="1"/>
      <w:numFmt w:val="lowerRoman"/>
      <w:lvlText w:val="%3."/>
      <w:lvlJc w:val="right"/>
      <w:pPr>
        <w:ind w:left="2084" w:hanging="180"/>
      </w:pPr>
    </w:lvl>
    <w:lvl w:ilvl="3" w:tplc="04190001" w:tentative="1">
      <w:start w:val="1"/>
      <w:numFmt w:val="decimal"/>
      <w:lvlText w:val="%4."/>
      <w:lvlJc w:val="left"/>
      <w:pPr>
        <w:ind w:left="2804" w:hanging="360"/>
      </w:pPr>
    </w:lvl>
    <w:lvl w:ilvl="4" w:tplc="04190003" w:tentative="1">
      <w:start w:val="1"/>
      <w:numFmt w:val="lowerLetter"/>
      <w:lvlText w:val="%5."/>
      <w:lvlJc w:val="left"/>
      <w:pPr>
        <w:ind w:left="3524" w:hanging="360"/>
      </w:pPr>
    </w:lvl>
    <w:lvl w:ilvl="5" w:tplc="04190005" w:tentative="1">
      <w:start w:val="1"/>
      <w:numFmt w:val="lowerRoman"/>
      <w:lvlText w:val="%6."/>
      <w:lvlJc w:val="right"/>
      <w:pPr>
        <w:ind w:left="4244" w:hanging="180"/>
      </w:pPr>
    </w:lvl>
    <w:lvl w:ilvl="6" w:tplc="04190001" w:tentative="1">
      <w:start w:val="1"/>
      <w:numFmt w:val="decimal"/>
      <w:lvlText w:val="%7."/>
      <w:lvlJc w:val="left"/>
      <w:pPr>
        <w:ind w:left="4964" w:hanging="360"/>
      </w:pPr>
    </w:lvl>
    <w:lvl w:ilvl="7" w:tplc="04190003" w:tentative="1">
      <w:start w:val="1"/>
      <w:numFmt w:val="lowerLetter"/>
      <w:lvlText w:val="%8."/>
      <w:lvlJc w:val="left"/>
      <w:pPr>
        <w:ind w:left="5684" w:hanging="360"/>
      </w:pPr>
    </w:lvl>
    <w:lvl w:ilvl="8" w:tplc="04190005" w:tentative="1">
      <w:start w:val="1"/>
      <w:numFmt w:val="lowerRoman"/>
      <w:lvlText w:val="%9."/>
      <w:lvlJc w:val="right"/>
      <w:pPr>
        <w:ind w:left="6404" w:hanging="180"/>
      </w:pPr>
    </w:lvl>
  </w:abstractNum>
  <w:abstractNum w:abstractNumId="33">
    <w:nsid w:val="6191422D"/>
    <w:multiLevelType w:val="hybridMultilevel"/>
    <w:tmpl w:val="F28A3E24"/>
    <w:lvl w:ilvl="0" w:tplc="1534AF10">
      <w:start w:val="1"/>
      <w:numFmt w:val="bullet"/>
      <w:lvlText w:val=""/>
      <w:lvlJc w:val="left"/>
      <w:pPr>
        <w:ind w:left="1429" w:hanging="360"/>
      </w:pPr>
      <w:rPr>
        <w:rFonts w:ascii="Symbol" w:hAnsi="Symbol" w:hint="default"/>
      </w:rPr>
    </w:lvl>
    <w:lvl w:ilvl="1" w:tplc="AAEC8E12" w:tentative="1">
      <w:start w:val="1"/>
      <w:numFmt w:val="bullet"/>
      <w:lvlText w:val="o"/>
      <w:lvlJc w:val="left"/>
      <w:pPr>
        <w:ind w:left="2149" w:hanging="360"/>
      </w:pPr>
      <w:rPr>
        <w:rFonts w:ascii="Courier New" w:hAnsi="Courier New" w:cs="Courier New" w:hint="default"/>
      </w:rPr>
    </w:lvl>
    <w:lvl w:ilvl="2" w:tplc="B81C81EC" w:tentative="1">
      <w:start w:val="1"/>
      <w:numFmt w:val="bullet"/>
      <w:lvlText w:val=""/>
      <w:lvlJc w:val="left"/>
      <w:pPr>
        <w:ind w:left="2869" w:hanging="360"/>
      </w:pPr>
      <w:rPr>
        <w:rFonts w:ascii="Wingdings" w:hAnsi="Wingdings" w:hint="default"/>
      </w:rPr>
    </w:lvl>
    <w:lvl w:ilvl="3" w:tplc="9E0E0646" w:tentative="1">
      <w:start w:val="1"/>
      <w:numFmt w:val="bullet"/>
      <w:lvlText w:val=""/>
      <w:lvlJc w:val="left"/>
      <w:pPr>
        <w:ind w:left="3589" w:hanging="360"/>
      </w:pPr>
      <w:rPr>
        <w:rFonts w:ascii="Symbol" w:hAnsi="Symbol" w:hint="default"/>
      </w:rPr>
    </w:lvl>
    <w:lvl w:ilvl="4" w:tplc="FC9807CC" w:tentative="1">
      <w:start w:val="1"/>
      <w:numFmt w:val="bullet"/>
      <w:lvlText w:val="o"/>
      <w:lvlJc w:val="left"/>
      <w:pPr>
        <w:ind w:left="4309" w:hanging="360"/>
      </w:pPr>
      <w:rPr>
        <w:rFonts w:ascii="Courier New" w:hAnsi="Courier New" w:cs="Courier New" w:hint="default"/>
      </w:rPr>
    </w:lvl>
    <w:lvl w:ilvl="5" w:tplc="69D69776" w:tentative="1">
      <w:start w:val="1"/>
      <w:numFmt w:val="bullet"/>
      <w:lvlText w:val=""/>
      <w:lvlJc w:val="left"/>
      <w:pPr>
        <w:ind w:left="5029" w:hanging="360"/>
      </w:pPr>
      <w:rPr>
        <w:rFonts w:ascii="Wingdings" w:hAnsi="Wingdings" w:hint="default"/>
      </w:rPr>
    </w:lvl>
    <w:lvl w:ilvl="6" w:tplc="06AE7E6C" w:tentative="1">
      <w:start w:val="1"/>
      <w:numFmt w:val="bullet"/>
      <w:lvlText w:val=""/>
      <w:lvlJc w:val="left"/>
      <w:pPr>
        <w:ind w:left="5749" w:hanging="360"/>
      </w:pPr>
      <w:rPr>
        <w:rFonts w:ascii="Symbol" w:hAnsi="Symbol" w:hint="default"/>
      </w:rPr>
    </w:lvl>
    <w:lvl w:ilvl="7" w:tplc="75B0832A" w:tentative="1">
      <w:start w:val="1"/>
      <w:numFmt w:val="bullet"/>
      <w:lvlText w:val="o"/>
      <w:lvlJc w:val="left"/>
      <w:pPr>
        <w:ind w:left="6469" w:hanging="360"/>
      </w:pPr>
      <w:rPr>
        <w:rFonts w:ascii="Courier New" w:hAnsi="Courier New" w:cs="Courier New" w:hint="default"/>
      </w:rPr>
    </w:lvl>
    <w:lvl w:ilvl="8" w:tplc="6F488D5A" w:tentative="1">
      <w:start w:val="1"/>
      <w:numFmt w:val="bullet"/>
      <w:lvlText w:val=""/>
      <w:lvlJc w:val="left"/>
      <w:pPr>
        <w:ind w:left="7189" w:hanging="360"/>
      </w:pPr>
      <w:rPr>
        <w:rFonts w:ascii="Wingdings" w:hAnsi="Wingdings" w:hint="default"/>
      </w:rPr>
    </w:lvl>
  </w:abstractNum>
  <w:abstractNum w:abstractNumId="34">
    <w:nsid w:val="61A2613F"/>
    <w:multiLevelType w:val="hybridMultilevel"/>
    <w:tmpl w:val="E6F61606"/>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640155C2"/>
    <w:multiLevelType w:val="hybridMultilevel"/>
    <w:tmpl w:val="811C934E"/>
    <w:lvl w:ilvl="0" w:tplc="975AE8FA">
      <w:start w:val="1"/>
      <w:numFmt w:val="bullet"/>
      <w:lvlText w:val=""/>
      <w:lvlJc w:val="left"/>
      <w:pPr>
        <w:ind w:left="1429" w:hanging="360"/>
      </w:pPr>
      <w:rPr>
        <w:rFonts w:ascii="Symbol" w:hAnsi="Symbol" w:hint="default"/>
      </w:rPr>
    </w:lvl>
    <w:lvl w:ilvl="1" w:tplc="55923924" w:tentative="1">
      <w:start w:val="1"/>
      <w:numFmt w:val="bullet"/>
      <w:lvlText w:val="o"/>
      <w:lvlJc w:val="left"/>
      <w:pPr>
        <w:ind w:left="2149" w:hanging="360"/>
      </w:pPr>
      <w:rPr>
        <w:rFonts w:ascii="Courier New" w:hAnsi="Courier New" w:cs="Courier New" w:hint="default"/>
      </w:rPr>
    </w:lvl>
    <w:lvl w:ilvl="2" w:tplc="9BFC78B6" w:tentative="1">
      <w:start w:val="1"/>
      <w:numFmt w:val="bullet"/>
      <w:lvlText w:val=""/>
      <w:lvlJc w:val="left"/>
      <w:pPr>
        <w:ind w:left="2869" w:hanging="360"/>
      </w:pPr>
      <w:rPr>
        <w:rFonts w:ascii="Wingdings" w:hAnsi="Wingdings" w:hint="default"/>
      </w:rPr>
    </w:lvl>
    <w:lvl w:ilvl="3" w:tplc="53705528" w:tentative="1">
      <w:start w:val="1"/>
      <w:numFmt w:val="bullet"/>
      <w:lvlText w:val=""/>
      <w:lvlJc w:val="left"/>
      <w:pPr>
        <w:ind w:left="3589" w:hanging="360"/>
      </w:pPr>
      <w:rPr>
        <w:rFonts w:ascii="Symbol" w:hAnsi="Symbol" w:hint="default"/>
      </w:rPr>
    </w:lvl>
    <w:lvl w:ilvl="4" w:tplc="6F3E3E0E" w:tentative="1">
      <w:start w:val="1"/>
      <w:numFmt w:val="bullet"/>
      <w:lvlText w:val="o"/>
      <w:lvlJc w:val="left"/>
      <w:pPr>
        <w:ind w:left="4309" w:hanging="360"/>
      </w:pPr>
      <w:rPr>
        <w:rFonts w:ascii="Courier New" w:hAnsi="Courier New" w:cs="Courier New" w:hint="default"/>
      </w:rPr>
    </w:lvl>
    <w:lvl w:ilvl="5" w:tplc="2F82F21C" w:tentative="1">
      <w:start w:val="1"/>
      <w:numFmt w:val="bullet"/>
      <w:lvlText w:val=""/>
      <w:lvlJc w:val="left"/>
      <w:pPr>
        <w:ind w:left="5029" w:hanging="360"/>
      </w:pPr>
      <w:rPr>
        <w:rFonts w:ascii="Wingdings" w:hAnsi="Wingdings" w:hint="default"/>
      </w:rPr>
    </w:lvl>
    <w:lvl w:ilvl="6" w:tplc="B05415F2" w:tentative="1">
      <w:start w:val="1"/>
      <w:numFmt w:val="bullet"/>
      <w:lvlText w:val=""/>
      <w:lvlJc w:val="left"/>
      <w:pPr>
        <w:ind w:left="5749" w:hanging="360"/>
      </w:pPr>
      <w:rPr>
        <w:rFonts w:ascii="Symbol" w:hAnsi="Symbol" w:hint="default"/>
      </w:rPr>
    </w:lvl>
    <w:lvl w:ilvl="7" w:tplc="658867AA" w:tentative="1">
      <w:start w:val="1"/>
      <w:numFmt w:val="bullet"/>
      <w:lvlText w:val="o"/>
      <w:lvlJc w:val="left"/>
      <w:pPr>
        <w:ind w:left="6469" w:hanging="360"/>
      </w:pPr>
      <w:rPr>
        <w:rFonts w:ascii="Courier New" w:hAnsi="Courier New" w:cs="Courier New" w:hint="default"/>
      </w:rPr>
    </w:lvl>
    <w:lvl w:ilvl="8" w:tplc="40BA8E90" w:tentative="1">
      <w:start w:val="1"/>
      <w:numFmt w:val="bullet"/>
      <w:lvlText w:val=""/>
      <w:lvlJc w:val="left"/>
      <w:pPr>
        <w:ind w:left="7189" w:hanging="360"/>
      </w:pPr>
      <w:rPr>
        <w:rFonts w:ascii="Wingdings" w:hAnsi="Wingdings" w:hint="default"/>
      </w:rPr>
    </w:lvl>
  </w:abstractNum>
  <w:abstractNum w:abstractNumId="36">
    <w:nsid w:val="65391AA3"/>
    <w:multiLevelType w:val="hybridMultilevel"/>
    <w:tmpl w:val="4F6C3116"/>
    <w:lvl w:ilvl="0" w:tplc="47166B48">
      <w:start w:val="1"/>
      <w:numFmt w:val="bullet"/>
      <w:lvlText w:val=""/>
      <w:lvlJc w:val="left"/>
      <w:pPr>
        <w:ind w:left="1004" w:hanging="360"/>
      </w:pPr>
      <w:rPr>
        <w:rFonts w:ascii="Symbol" w:hAnsi="Symbol" w:hint="default"/>
      </w:rPr>
    </w:lvl>
    <w:lvl w:ilvl="1" w:tplc="04190019" w:tentative="1">
      <w:start w:val="1"/>
      <w:numFmt w:val="bullet"/>
      <w:lvlText w:val="o"/>
      <w:lvlJc w:val="left"/>
      <w:pPr>
        <w:ind w:left="1724" w:hanging="360"/>
      </w:pPr>
      <w:rPr>
        <w:rFonts w:ascii="Courier New" w:hAnsi="Courier New" w:cs="Courier New" w:hint="default"/>
      </w:rPr>
    </w:lvl>
    <w:lvl w:ilvl="2" w:tplc="0419001B" w:tentative="1">
      <w:start w:val="1"/>
      <w:numFmt w:val="bullet"/>
      <w:lvlText w:val=""/>
      <w:lvlJc w:val="left"/>
      <w:pPr>
        <w:ind w:left="2444" w:hanging="360"/>
      </w:pPr>
      <w:rPr>
        <w:rFonts w:ascii="Wingdings" w:hAnsi="Wingdings" w:hint="default"/>
      </w:rPr>
    </w:lvl>
    <w:lvl w:ilvl="3" w:tplc="0419000F" w:tentative="1">
      <w:start w:val="1"/>
      <w:numFmt w:val="bullet"/>
      <w:lvlText w:val=""/>
      <w:lvlJc w:val="left"/>
      <w:pPr>
        <w:ind w:left="3164" w:hanging="360"/>
      </w:pPr>
      <w:rPr>
        <w:rFonts w:ascii="Symbol" w:hAnsi="Symbol" w:hint="default"/>
      </w:rPr>
    </w:lvl>
    <w:lvl w:ilvl="4" w:tplc="04190019" w:tentative="1">
      <w:start w:val="1"/>
      <w:numFmt w:val="bullet"/>
      <w:lvlText w:val="o"/>
      <w:lvlJc w:val="left"/>
      <w:pPr>
        <w:ind w:left="3884" w:hanging="360"/>
      </w:pPr>
      <w:rPr>
        <w:rFonts w:ascii="Courier New" w:hAnsi="Courier New" w:cs="Courier New" w:hint="default"/>
      </w:rPr>
    </w:lvl>
    <w:lvl w:ilvl="5" w:tplc="0419001B" w:tentative="1">
      <w:start w:val="1"/>
      <w:numFmt w:val="bullet"/>
      <w:lvlText w:val=""/>
      <w:lvlJc w:val="left"/>
      <w:pPr>
        <w:ind w:left="4604" w:hanging="360"/>
      </w:pPr>
      <w:rPr>
        <w:rFonts w:ascii="Wingdings" w:hAnsi="Wingdings" w:hint="default"/>
      </w:rPr>
    </w:lvl>
    <w:lvl w:ilvl="6" w:tplc="0419000F" w:tentative="1">
      <w:start w:val="1"/>
      <w:numFmt w:val="bullet"/>
      <w:lvlText w:val=""/>
      <w:lvlJc w:val="left"/>
      <w:pPr>
        <w:ind w:left="5324" w:hanging="360"/>
      </w:pPr>
      <w:rPr>
        <w:rFonts w:ascii="Symbol" w:hAnsi="Symbol" w:hint="default"/>
      </w:rPr>
    </w:lvl>
    <w:lvl w:ilvl="7" w:tplc="04190019" w:tentative="1">
      <w:start w:val="1"/>
      <w:numFmt w:val="bullet"/>
      <w:lvlText w:val="o"/>
      <w:lvlJc w:val="left"/>
      <w:pPr>
        <w:ind w:left="6044" w:hanging="360"/>
      </w:pPr>
      <w:rPr>
        <w:rFonts w:ascii="Courier New" w:hAnsi="Courier New" w:cs="Courier New" w:hint="default"/>
      </w:rPr>
    </w:lvl>
    <w:lvl w:ilvl="8" w:tplc="0419001B" w:tentative="1">
      <w:start w:val="1"/>
      <w:numFmt w:val="bullet"/>
      <w:lvlText w:val=""/>
      <w:lvlJc w:val="left"/>
      <w:pPr>
        <w:ind w:left="6764" w:hanging="360"/>
      </w:pPr>
      <w:rPr>
        <w:rFonts w:ascii="Wingdings" w:hAnsi="Wingdings" w:hint="default"/>
      </w:rPr>
    </w:lvl>
  </w:abstractNum>
  <w:abstractNum w:abstractNumId="37">
    <w:nsid w:val="68332B2C"/>
    <w:multiLevelType w:val="hybridMultilevel"/>
    <w:tmpl w:val="FAF4F9B4"/>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69E67991"/>
    <w:multiLevelType w:val="hybridMultilevel"/>
    <w:tmpl w:val="08086472"/>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6F1C60CB"/>
    <w:multiLevelType w:val="hybridMultilevel"/>
    <w:tmpl w:val="2834A58C"/>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72DD602C"/>
    <w:multiLevelType w:val="hybridMultilevel"/>
    <w:tmpl w:val="778E0F4C"/>
    <w:lvl w:ilvl="0" w:tplc="9E2C674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72FE5A2B"/>
    <w:multiLevelType w:val="hybridMultilevel"/>
    <w:tmpl w:val="E7044438"/>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7910350B"/>
    <w:multiLevelType w:val="hybridMultilevel"/>
    <w:tmpl w:val="649AC9AA"/>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7C9D6732"/>
    <w:multiLevelType w:val="hybridMultilevel"/>
    <w:tmpl w:val="738E936E"/>
    <w:lvl w:ilvl="0" w:tplc="933A87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7D63242B"/>
    <w:multiLevelType w:val="hybridMultilevel"/>
    <w:tmpl w:val="6EF4013A"/>
    <w:lvl w:ilvl="0" w:tplc="0419000F">
      <w:start w:val="1"/>
      <w:numFmt w:val="bullet"/>
      <w:lvlText w:val=""/>
      <w:lvlJc w:val="left"/>
      <w:pPr>
        <w:ind w:left="1004" w:hanging="360"/>
      </w:pPr>
      <w:rPr>
        <w:rFonts w:ascii="Symbol" w:hAnsi="Symbol" w:hint="default"/>
      </w:rPr>
    </w:lvl>
    <w:lvl w:ilvl="1" w:tplc="04190019" w:tentative="1">
      <w:start w:val="1"/>
      <w:numFmt w:val="bullet"/>
      <w:lvlText w:val="o"/>
      <w:lvlJc w:val="left"/>
      <w:pPr>
        <w:ind w:left="1724" w:hanging="360"/>
      </w:pPr>
      <w:rPr>
        <w:rFonts w:ascii="Courier New" w:hAnsi="Courier New" w:cs="Courier New" w:hint="default"/>
      </w:rPr>
    </w:lvl>
    <w:lvl w:ilvl="2" w:tplc="0419001B" w:tentative="1">
      <w:start w:val="1"/>
      <w:numFmt w:val="bullet"/>
      <w:lvlText w:val=""/>
      <w:lvlJc w:val="left"/>
      <w:pPr>
        <w:ind w:left="2444" w:hanging="360"/>
      </w:pPr>
      <w:rPr>
        <w:rFonts w:ascii="Wingdings" w:hAnsi="Wingdings" w:hint="default"/>
      </w:rPr>
    </w:lvl>
    <w:lvl w:ilvl="3" w:tplc="0419000F" w:tentative="1">
      <w:start w:val="1"/>
      <w:numFmt w:val="bullet"/>
      <w:lvlText w:val=""/>
      <w:lvlJc w:val="left"/>
      <w:pPr>
        <w:ind w:left="3164" w:hanging="360"/>
      </w:pPr>
      <w:rPr>
        <w:rFonts w:ascii="Symbol" w:hAnsi="Symbol" w:hint="default"/>
      </w:rPr>
    </w:lvl>
    <w:lvl w:ilvl="4" w:tplc="04190019" w:tentative="1">
      <w:start w:val="1"/>
      <w:numFmt w:val="bullet"/>
      <w:lvlText w:val="o"/>
      <w:lvlJc w:val="left"/>
      <w:pPr>
        <w:ind w:left="3884" w:hanging="360"/>
      </w:pPr>
      <w:rPr>
        <w:rFonts w:ascii="Courier New" w:hAnsi="Courier New" w:cs="Courier New" w:hint="default"/>
      </w:rPr>
    </w:lvl>
    <w:lvl w:ilvl="5" w:tplc="0419001B" w:tentative="1">
      <w:start w:val="1"/>
      <w:numFmt w:val="bullet"/>
      <w:lvlText w:val=""/>
      <w:lvlJc w:val="left"/>
      <w:pPr>
        <w:ind w:left="4604" w:hanging="360"/>
      </w:pPr>
      <w:rPr>
        <w:rFonts w:ascii="Wingdings" w:hAnsi="Wingdings" w:hint="default"/>
      </w:rPr>
    </w:lvl>
    <w:lvl w:ilvl="6" w:tplc="0419000F" w:tentative="1">
      <w:start w:val="1"/>
      <w:numFmt w:val="bullet"/>
      <w:lvlText w:val=""/>
      <w:lvlJc w:val="left"/>
      <w:pPr>
        <w:ind w:left="5324" w:hanging="360"/>
      </w:pPr>
      <w:rPr>
        <w:rFonts w:ascii="Symbol" w:hAnsi="Symbol" w:hint="default"/>
      </w:rPr>
    </w:lvl>
    <w:lvl w:ilvl="7" w:tplc="04190019" w:tentative="1">
      <w:start w:val="1"/>
      <w:numFmt w:val="bullet"/>
      <w:lvlText w:val="o"/>
      <w:lvlJc w:val="left"/>
      <w:pPr>
        <w:ind w:left="6044" w:hanging="360"/>
      </w:pPr>
      <w:rPr>
        <w:rFonts w:ascii="Courier New" w:hAnsi="Courier New" w:cs="Courier New" w:hint="default"/>
      </w:rPr>
    </w:lvl>
    <w:lvl w:ilvl="8" w:tplc="0419001B" w:tentative="1">
      <w:start w:val="1"/>
      <w:numFmt w:val="bullet"/>
      <w:lvlText w:val=""/>
      <w:lvlJc w:val="left"/>
      <w:pPr>
        <w:ind w:left="6764" w:hanging="360"/>
      </w:pPr>
      <w:rPr>
        <w:rFonts w:ascii="Wingdings" w:hAnsi="Wingdings" w:hint="default"/>
      </w:rPr>
    </w:lvl>
  </w:abstractNum>
  <w:num w:numId="1">
    <w:abstractNumId w:val="29"/>
  </w:num>
  <w:num w:numId="2">
    <w:abstractNumId w:val="32"/>
  </w:num>
  <w:num w:numId="3">
    <w:abstractNumId w:val="35"/>
  </w:num>
  <w:num w:numId="4">
    <w:abstractNumId w:val="33"/>
  </w:num>
  <w:num w:numId="5">
    <w:abstractNumId w:val="30"/>
  </w:num>
  <w:num w:numId="6">
    <w:abstractNumId w:val="39"/>
  </w:num>
  <w:num w:numId="7">
    <w:abstractNumId w:val="31"/>
  </w:num>
  <w:num w:numId="8">
    <w:abstractNumId w:val="14"/>
  </w:num>
  <w:num w:numId="9">
    <w:abstractNumId w:val="34"/>
  </w:num>
  <w:num w:numId="10">
    <w:abstractNumId w:val="1"/>
  </w:num>
  <w:num w:numId="11">
    <w:abstractNumId w:val="24"/>
  </w:num>
  <w:num w:numId="12">
    <w:abstractNumId w:val="40"/>
  </w:num>
  <w:num w:numId="13">
    <w:abstractNumId w:val="2"/>
  </w:num>
  <w:num w:numId="14">
    <w:abstractNumId w:val="11"/>
  </w:num>
  <w:num w:numId="15">
    <w:abstractNumId w:val="42"/>
  </w:num>
  <w:num w:numId="16">
    <w:abstractNumId w:val="44"/>
  </w:num>
  <w:num w:numId="17">
    <w:abstractNumId w:val="19"/>
  </w:num>
  <w:num w:numId="18">
    <w:abstractNumId w:val="36"/>
  </w:num>
  <w:num w:numId="19">
    <w:abstractNumId w:val="27"/>
  </w:num>
  <w:num w:numId="20">
    <w:abstractNumId w:val="25"/>
  </w:num>
  <w:num w:numId="21">
    <w:abstractNumId w:val="20"/>
  </w:num>
  <w:num w:numId="22">
    <w:abstractNumId w:val="5"/>
  </w:num>
  <w:num w:numId="23">
    <w:abstractNumId w:val="12"/>
  </w:num>
  <w:num w:numId="24">
    <w:abstractNumId w:val="4"/>
  </w:num>
  <w:num w:numId="25">
    <w:abstractNumId w:val="9"/>
  </w:num>
  <w:num w:numId="26">
    <w:abstractNumId w:val="3"/>
  </w:num>
  <w:num w:numId="27">
    <w:abstractNumId w:val="0"/>
  </w:num>
  <w:num w:numId="28">
    <w:abstractNumId w:val="7"/>
  </w:num>
  <w:num w:numId="29">
    <w:abstractNumId w:val="37"/>
  </w:num>
  <w:num w:numId="30">
    <w:abstractNumId w:val="15"/>
  </w:num>
  <w:num w:numId="31">
    <w:abstractNumId w:val="13"/>
  </w:num>
  <w:num w:numId="32">
    <w:abstractNumId w:val="10"/>
  </w:num>
  <w:num w:numId="33">
    <w:abstractNumId w:val="43"/>
  </w:num>
  <w:num w:numId="34">
    <w:abstractNumId w:val="16"/>
  </w:num>
  <w:num w:numId="35">
    <w:abstractNumId w:val="22"/>
  </w:num>
  <w:num w:numId="36">
    <w:abstractNumId w:val="21"/>
  </w:num>
  <w:num w:numId="37">
    <w:abstractNumId w:val="23"/>
  </w:num>
  <w:num w:numId="38">
    <w:abstractNumId w:val="38"/>
  </w:num>
  <w:num w:numId="39">
    <w:abstractNumId w:val="18"/>
  </w:num>
  <w:num w:numId="40">
    <w:abstractNumId w:val="8"/>
  </w:num>
  <w:num w:numId="41">
    <w:abstractNumId w:val="17"/>
  </w:num>
  <w:num w:numId="42">
    <w:abstractNumId w:val="26"/>
  </w:num>
  <w:num w:numId="43">
    <w:abstractNumId w:val="6"/>
  </w:num>
  <w:num w:numId="44">
    <w:abstractNumId w:val="4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mirrorMargins/>
  <w:proofState w:spelling="clean" w:grammar="clean"/>
  <w:defaultTabStop w:val="708"/>
  <w:evenAndOddHeaders/>
  <w:drawingGridHorizontalSpacing w:val="110"/>
  <w:displayHorizontalDrawingGridEvery w:val="2"/>
  <w:characterSpacingControl w:val="doNotCompress"/>
  <w:hdrShapeDefaults>
    <o:shapedefaults v:ext="edit" spidmax="83969">
      <o:colormenu v:ext="edit" fillcolor="none [3052]" strokecolor="none"/>
    </o:shapedefaults>
  </w:hdrShapeDefaults>
  <w:footnotePr>
    <w:footnote w:id="0"/>
    <w:footnote w:id="1"/>
  </w:footnotePr>
  <w:endnotePr>
    <w:endnote w:id="0"/>
    <w:endnote w:id="1"/>
  </w:endnotePr>
  <w:compat>
    <w:useFELayout/>
  </w:compat>
  <w:rsids>
    <w:rsidRoot w:val="00DC6D2C"/>
    <w:rsid w:val="00000F2B"/>
    <w:rsid w:val="00002800"/>
    <w:rsid w:val="000074C6"/>
    <w:rsid w:val="000114E4"/>
    <w:rsid w:val="00011AA8"/>
    <w:rsid w:val="00012016"/>
    <w:rsid w:val="00013EBC"/>
    <w:rsid w:val="0001689B"/>
    <w:rsid w:val="000248C6"/>
    <w:rsid w:val="00025A10"/>
    <w:rsid w:val="00037B20"/>
    <w:rsid w:val="00041D5C"/>
    <w:rsid w:val="0004322F"/>
    <w:rsid w:val="00044570"/>
    <w:rsid w:val="00051B21"/>
    <w:rsid w:val="00056BBD"/>
    <w:rsid w:val="00057EC1"/>
    <w:rsid w:val="00064D5D"/>
    <w:rsid w:val="00066FAA"/>
    <w:rsid w:val="000702A7"/>
    <w:rsid w:val="0007171E"/>
    <w:rsid w:val="000769D0"/>
    <w:rsid w:val="00083CD5"/>
    <w:rsid w:val="00085758"/>
    <w:rsid w:val="00093942"/>
    <w:rsid w:val="000947BA"/>
    <w:rsid w:val="000A3C79"/>
    <w:rsid w:val="000C1773"/>
    <w:rsid w:val="000D3CBA"/>
    <w:rsid w:val="000D4E23"/>
    <w:rsid w:val="000D6660"/>
    <w:rsid w:val="000F4ADE"/>
    <w:rsid w:val="000F525D"/>
    <w:rsid w:val="000F5371"/>
    <w:rsid w:val="000F5D55"/>
    <w:rsid w:val="000F5D60"/>
    <w:rsid w:val="00102620"/>
    <w:rsid w:val="00103535"/>
    <w:rsid w:val="00105774"/>
    <w:rsid w:val="0010583E"/>
    <w:rsid w:val="00112EEF"/>
    <w:rsid w:val="001235DB"/>
    <w:rsid w:val="00123734"/>
    <w:rsid w:val="00123E37"/>
    <w:rsid w:val="00130245"/>
    <w:rsid w:val="00133957"/>
    <w:rsid w:val="001360C0"/>
    <w:rsid w:val="00140E45"/>
    <w:rsid w:val="00146247"/>
    <w:rsid w:val="001548DB"/>
    <w:rsid w:val="001622D1"/>
    <w:rsid w:val="00164223"/>
    <w:rsid w:val="00166BAF"/>
    <w:rsid w:val="00171259"/>
    <w:rsid w:val="00174CC3"/>
    <w:rsid w:val="00180158"/>
    <w:rsid w:val="00181FF6"/>
    <w:rsid w:val="001826AE"/>
    <w:rsid w:val="00182DD7"/>
    <w:rsid w:val="001947FC"/>
    <w:rsid w:val="00197B89"/>
    <w:rsid w:val="00197F84"/>
    <w:rsid w:val="001A408C"/>
    <w:rsid w:val="001A538A"/>
    <w:rsid w:val="001B1870"/>
    <w:rsid w:val="001B2014"/>
    <w:rsid w:val="001B736A"/>
    <w:rsid w:val="001C2A29"/>
    <w:rsid w:val="001C4350"/>
    <w:rsid w:val="001C5C6E"/>
    <w:rsid w:val="001C61A5"/>
    <w:rsid w:val="001D212A"/>
    <w:rsid w:val="001D2544"/>
    <w:rsid w:val="001E3095"/>
    <w:rsid w:val="001E5060"/>
    <w:rsid w:val="001F7568"/>
    <w:rsid w:val="00202764"/>
    <w:rsid w:val="00205C28"/>
    <w:rsid w:val="0022188C"/>
    <w:rsid w:val="00226AC8"/>
    <w:rsid w:val="002368E9"/>
    <w:rsid w:val="0023744B"/>
    <w:rsid w:val="00241A50"/>
    <w:rsid w:val="00244B30"/>
    <w:rsid w:val="00245E0C"/>
    <w:rsid w:val="00246335"/>
    <w:rsid w:val="00250BB2"/>
    <w:rsid w:val="00250E29"/>
    <w:rsid w:val="002541FD"/>
    <w:rsid w:val="00257C46"/>
    <w:rsid w:val="00260B2F"/>
    <w:rsid w:val="00265C16"/>
    <w:rsid w:val="00267B70"/>
    <w:rsid w:val="002718BB"/>
    <w:rsid w:val="00272F55"/>
    <w:rsid w:val="002759E1"/>
    <w:rsid w:val="00275A6D"/>
    <w:rsid w:val="00281249"/>
    <w:rsid w:val="00281813"/>
    <w:rsid w:val="00282C3F"/>
    <w:rsid w:val="002A5BC6"/>
    <w:rsid w:val="002A645C"/>
    <w:rsid w:val="002B2356"/>
    <w:rsid w:val="002C0464"/>
    <w:rsid w:val="002C195B"/>
    <w:rsid w:val="002D00CB"/>
    <w:rsid w:val="002D0112"/>
    <w:rsid w:val="002D071F"/>
    <w:rsid w:val="002D0A29"/>
    <w:rsid w:val="002E27DD"/>
    <w:rsid w:val="002E6693"/>
    <w:rsid w:val="002F1E85"/>
    <w:rsid w:val="002F5FC2"/>
    <w:rsid w:val="002F7126"/>
    <w:rsid w:val="003015F2"/>
    <w:rsid w:val="00304C9A"/>
    <w:rsid w:val="0031033B"/>
    <w:rsid w:val="00312550"/>
    <w:rsid w:val="0031699F"/>
    <w:rsid w:val="00324D14"/>
    <w:rsid w:val="003309A4"/>
    <w:rsid w:val="00333732"/>
    <w:rsid w:val="0033431B"/>
    <w:rsid w:val="003347C7"/>
    <w:rsid w:val="00334918"/>
    <w:rsid w:val="00336A30"/>
    <w:rsid w:val="00352D99"/>
    <w:rsid w:val="003557CB"/>
    <w:rsid w:val="0036226B"/>
    <w:rsid w:val="00363B7E"/>
    <w:rsid w:val="00366B8D"/>
    <w:rsid w:val="003676DA"/>
    <w:rsid w:val="00371802"/>
    <w:rsid w:val="003724CE"/>
    <w:rsid w:val="00373250"/>
    <w:rsid w:val="003744DD"/>
    <w:rsid w:val="00375B34"/>
    <w:rsid w:val="0038442B"/>
    <w:rsid w:val="00393248"/>
    <w:rsid w:val="003965CC"/>
    <w:rsid w:val="00397C93"/>
    <w:rsid w:val="003A2FE1"/>
    <w:rsid w:val="003A3119"/>
    <w:rsid w:val="003A3C32"/>
    <w:rsid w:val="003B0FC7"/>
    <w:rsid w:val="003B69BD"/>
    <w:rsid w:val="003B7C48"/>
    <w:rsid w:val="003C1D19"/>
    <w:rsid w:val="003C1F93"/>
    <w:rsid w:val="003C3110"/>
    <w:rsid w:val="003C48D7"/>
    <w:rsid w:val="003C6468"/>
    <w:rsid w:val="003C6CAC"/>
    <w:rsid w:val="003D6A17"/>
    <w:rsid w:val="003D7AF7"/>
    <w:rsid w:val="003E4161"/>
    <w:rsid w:val="003E48B2"/>
    <w:rsid w:val="003F2EE1"/>
    <w:rsid w:val="00401C13"/>
    <w:rsid w:val="00401FA6"/>
    <w:rsid w:val="00405C8E"/>
    <w:rsid w:val="00414724"/>
    <w:rsid w:val="00420522"/>
    <w:rsid w:val="00421638"/>
    <w:rsid w:val="00424097"/>
    <w:rsid w:val="004306DF"/>
    <w:rsid w:val="00436B70"/>
    <w:rsid w:val="0044466C"/>
    <w:rsid w:val="00445122"/>
    <w:rsid w:val="00445438"/>
    <w:rsid w:val="00455866"/>
    <w:rsid w:val="00462878"/>
    <w:rsid w:val="00462C83"/>
    <w:rsid w:val="00462D83"/>
    <w:rsid w:val="00472121"/>
    <w:rsid w:val="00483B64"/>
    <w:rsid w:val="00483D14"/>
    <w:rsid w:val="0048407F"/>
    <w:rsid w:val="0049008A"/>
    <w:rsid w:val="00493C9C"/>
    <w:rsid w:val="00497B1B"/>
    <w:rsid w:val="004A378C"/>
    <w:rsid w:val="004A6BBA"/>
    <w:rsid w:val="004B424F"/>
    <w:rsid w:val="004B6025"/>
    <w:rsid w:val="004C6E51"/>
    <w:rsid w:val="004C75F2"/>
    <w:rsid w:val="004D1F67"/>
    <w:rsid w:val="004D3E18"/>
    <w:rsid w:val="004E20CA"/>
    <w:rsid w:val="004E5FFA"/>
    <w:rsid w:val="004E6023"/>
    <w:rsid w:val="004F7421"/>
    <w:rsid w:val="005028E3"/>
    <w:rsid w:val="005030C3"/>
    <w:rsid w:val="00520EC4"/>
    <w:rsid w:val="00531AD7"/>
    <w:rsid w:val="00535559"/>
    <w:rsid w:val="00541C48"/>
    <w:rsid w:val="005435E1"/>
    <w:rsid w:val="00552612"/>
    <w:rsid w:val="00553803"/>
    <w:rsid w:val="00555848"/>
    <w:rsid w:val="0056320E"/>
    <w:rsid w:val="0056625D"/>
    <w:rsid w:val="0056744F"/>
    <w:rsid w:val="0057268E"/>
    <w:rsid w:val="005816DF"/>
    <w:rsid w:val="00581CC1"/>
    <w:rsid w:val="00583405"/>
    <w:rsid w:val="00584CB1"/>
    <w:rsid w:val="005874E3"/>
    <w:rsid w:val="005902F0"/>
    <w:rsid w:val="00595657"/>
    <w:rsid w:val="005A0378"/>
    <w:rsid w:val="005A101C"/>
    <w:rsid w:val="005A2EBE"/>
    <w:rsid w:val="005A7643"/>
    <w:rsid w:val="005B530F"/>
    <w:rsid w:val="005C0912"/>
    <w:rsid w:val="005C1F82"/>
    <w:rsid w:val="005E4FAE"/>
    <w:rsid w:val="005F0433"/>
    <w:rsid w:val="005F47CC"/>
    <w:rsid w:val="005F4AB6"/>
    <w:rsid w:val="005F5E3F"/>
    <w:rsid w:val="005F6009"/>
    <w:rsid w:val="005F6019"/>
    <w:rsid w:val="005F72F4"/>
    <w:rsid w:val="005F7A61"/>
    <w:rsid w:val="00603035"/>
    <w:rsid w:val="006061C5"/>
    <w:rsid w:val="00607862"/>
    <w:rsid w:val="006106F7"/>
    <w:rsid w:val="00613426"/>
    <w:rsid w:val="0062557A"/>
    <w:rsid w:val="00626315"/>
    <w:rsid w:val="00626FD2"/>
    <w:rsid w:val="006404B1"/>
    <w:rsid w:val="0064314B"/>
    <w:rsid w:val="00643489"/>
    <w:rsid w:val="0064389F"/>
    <w:rsid w:val="00645073"/>
    <w:rsid w:val="00650BC8"/>
    <w:rsid w:val="00656E86"/>
    <w:rsid w:val="006612FF"/>
    <w:rsid w:val="00670117"/>
    <w:rsid w:val="006753C6"/>
    <w:rsid w:val="0068787D"/>
    <w:rsid w:val="00691639"/>
    <w:rsid w:val="006918D9"/>
    <w:rsid w:val="00691FA0"/>
    <w:rsid w:val="006928A3"/>
    <w:rsid w:val="00692B87"/>
    <w:rsid w:val="00692B8A"/>
    <w:rsid w:val="006A2838"/>
    <w:rsid w:val="006A3553"/>
    <w:rsid w:val="006A3FDA"/>
    <w:rsid w:val="006A4293"/>
    <w:rsid w:val="006A44C8"/>
    <w:rsid w:val="006A79E2"/>
    <w:rsid w:val="006B2057"/>
    <w:rsid w:val="006B28F4"/>
    <w:rsid w:val="006B293D"/>
    <w:rsid w:val="006B3E24"/>
    <w:rsid w:val="006C33E6"/>
    <w:rsid w:val="006C65A8"/>
    <w:rsid w:val="006C6976"/>
    <w:rsid w:val="006C6EC2"/>
    <w:rsid w:val="006C7235"/>
    <w:rsid w:val="006C7BDA"/>
    <w:rsid w:val="006D122D"/>
    <w:rsid w:val="006D427B"/>
    <w:rsid w:val="006D5179"/>
    <w:rsid w:val="006E4F4A"/>
    <w:rsid w:val="006E5AED"/>
    <w:rsid w:val="006F19ED"/>
    <w:rsid w:val="007011B9"/>
    <w:rsid w:val="0070258A"/>
    <w:rsid w:val="0070578D"/>
    <w:rsid w:val="00713E84"/>
    <w:rsid w:val="007152CA"/>
    <w:rsid w:val="00715D74"/>
    <w:rsid w:val="00716CF0"/>
    <w:rsid w:val="00727230"/>
    <w:rsid w:val="00730E2D"/>
    <w:rsid w:val="00731687"/>
    <w:rsid w:val="00733B3E"/>
    <w:rsid w:val="00735EA9"/>
    <w:rsid w:val="00735F70"/>
    <w:rsid w:val="00745413"/>
    <w:rsid w:val="00746D6D"/>
    <w:rsid w:val="00746E06"/>
    <w:rsid w:val="00747B10"/>
    <w:rsid w:val="00747EBE"/>
    <w:rsid w:val="00762512"/>
    <w:rsid w:val="00767932"/>
    <w:rsid w:val="00773668"/>
    <w:rsid w:val="00775CE2"/>
    <w:rsid w:val="0078706B"/>
    <w:rsid w:val="007874E9"/>
    <w:rsid w:val="0079146F"/>
    <w:rsid w:val="007921B9"/>
    <w:rsid w:val="0079494E"/>
    <w:rsid w:val="007968E7"/>
    <w:rsid w:val="0079781A"/>
    <w:rsid w:val="007A323A"/>
    <w:rsid w:val="007A5A05"/>
    <w:rsid w:val="007A637B"/>
    <w:rsid w:val="007B3DDE"/>
    <w:rsid w:val="007B4A2C"/>
    <w:rsid w:val="007C0D44"/>
    <w:rsid w:val="007C46FE"/>
    <w:rsid w:val="007C6820"/>
    <w:rsid w:val="007D2973"/>
    <w:rsid w:val="007E32B1"/>
    <w:rsid w:val="007E6050"/>
    <w:rsid w:val="007F2A6B"/>
    <w:rsid w:val="007F4EAB"/>
    <w:rsid w:val="007F7BF8"/>
    <w:rsid w:val="00802A21"/>
    <w:rsid w:val="00804217"/>
    <w:rsid w:val="00806CC7"/>
    <w:rsid w:val="00807B8E"/>
    <w:rsid w:val="00814FE9"/>
    <w:rsid w:val="008244F7"/>
    <w:rsid w:val="00825E7E"/>
    <w:rsid w:val="00837D61"/>
    <w:rsid w:val="00840342"/>
    <w:rsid w:val="00852451"/>
    <w:rsid w:val="00853A7C"/>
    <w:rsid w:val="008554C3"/>
    <w:rsid w:val="008579DE"/>
    <w:rsid w:val="00861EFD"/>
    <w:rsid w:val="00861F46"/>
    <w:rsid w:val="0087598F"/>
    <w:rsid w:val="00877F64"/>
    <w:rsid w:val="008819A4"/>
    <w:rsid w:val="0089013A"/>
    <w:rsid w:val="00890845"/>
    <w:rsid w:val="0089126F"/>
    <w:rsid w:val="00893758"/>
    <w:rsid w:val="00895F8F"/>
    <w:rsid w:val="00897BA0"/>
    <w:rsid w:val="008A2710"/>
    <w:rsid w:val="008B67FF"/>
    <w:rsid w:val="008C256E"/>
    <w:rsid w:val="008C4822"/>
    <w:rsid w:val="008C53C9"/>
    <w:rsid w:val="008C782D"/>
    <w:rsid w:val="008D1376"/>
    <w:rsid w:val="008D4383"/>
    <w:rsid w:val="008D53ED"/>
    <w:rsid w:val="008E0506"/>
    <w:rsid w:val="008F1776"/>
    <w:rsid w:val="009029C6"/>
    <w:rsid w:val="00912741"/>
    <w:rsid w:val="00915522"/>
    <w:rsid w:val="0092105D"/>
    <w:rsid w:val="00921D1B"/>
    <w:rsid w:val="00922CEB"/>
    <w:rsid w:val="00926A20"/>
    <w:rsid w:val="0093064F"/>
    <w:rsid w:val="00931914"/>
    <w:rsid w:val="009324D3"/>
    <w:rsid w:val="00933339"/>
    <w:rsid w:val="00934148"/>
    <w:rsid w:val="00934716"/>
    <w:rsid w:val="00940C0D"/>
    <w:rsid w:val="009426A7"/>
    <w:rsid w:val="0094509A"/>
    <w:rsid w:val="00952FCD"/>
    <w:rsid w:val="00956E6F"/>
    <w:rsid w:val="00957155"/>
    <w:rsid w:val="0096594C"/>
    <w:rsid w:val="00965D65"/>
    <w:rsid w:val="00967AC8"/>
    <w:rsid w:val="00972C2E"/>
    <w:rsid w:val="00986E20"/>
    <w:rsid w:val="00991E36"/>
    <w:rsid w:val="009A0C5D"/>
    <w:rsid w:val="009A1DD6"/>
    <w:rsid w:val="009A2974"/>
    <w:rsid w:val="009A3100"/>
    <w:rsid w:val="009B5B58"/>
    <w:rsid w:val="009B5D77"/>
    <w:rsid w:val="009B6870"/>
    <w:rsid w:val="009C082B"/>
    <w:rsid w:val="009C4414"/>
    <w:rsid w:val="009D436D"/>
    <w:rsid w:val="009D463E"/>
    <w:rsid w:val="009D5B69"/>
    <w:rsid w:val="009E2F88"/>
    <w:rsid w:val="009E3D8D"/>
    <w:rsid w:val="009E7E80"/>
    <w:rsid w:val="009F3878"/>
    <w:rsid w:val="00A053B7"/>
    <w:rsid w:val="00A06157"/>
    <w:rsid w:val="00A2286A"/>
    <w:rsid w:val="00A23271"/>
    <w:rsid w:val="00A24D44"/>
    <w:rsid w:val="00A306D7"/>
    <w:rsid w:val="00A322AF"/>
    <w:rsid w:val="00A362D9"/>
    <w:rsid w:val="00A416F5"/>
    <w:rsid w:val="00A67454"/>
    <w:rsid w:val="00A71B06"/>
    <w:rsid w:val="00A736C1"/>
    <w:rsid w:val="00A80FE9"/>
    <w:rsid w:val="00A85CE1"/>
    <w:rsid w:val="00A86933"/>
    <w:rsid w:val="00A87625"/>
    <w:rsid w:val="00A93C27"/>
    <w:rsid w:val="00AA17B7"/>
    <w:rsid w:val="00AA5597"/>
    <w:rsid w:val="00AA64F5"/>
    <w:rsid w:val="00AA6620"/>
    <w:rsid w:val="00AA663E"/>
    <w:rsid w:val="00AA7BD4"/>
    <w:rsid w:val="00AB117D"/>
    <w:rsid w:val="00AB6124"/>
    <w:rsid w:val="00AC24A9"/>
    <w:rsid w:val="00AC3E23"/>
    <w:rsid w:val="00AC3E8B"/>
    <w:rsid w:val="00AD2C19"/>
    <w:rsid w:val="00AD37E7"/>
    <w:rsid w:val="00AD7622"/>
    <w:rsid w:val="00AD7D1A"/>
    <w:rsid w:val="00AE3DBD"/>
    <w:rsid w:val="00AE4AE6"/>
    <w:rsid w:val="00AE5102"/>
    <w:rsid w:val="00B04CD9"/>
    <w:rsid w:val="00B05B2B"/>
    <w:rsid w:val="00B10556"/>
    <w:rsid w:val="00B14080"/>
    <w:rsid w:val="00B17994"/>
    <w:rsid w:val="00B360D5"/>
    <w:rsid w:val="00B40227"/>
    <w:rsid w:val="00B43A66"/>
    <w:rsid w:val="00B4507D"/>
    <w:rsid w:val="00B45545"/>
    <w:rsid w:val="00B567CD"/>
    <w:rsid w:val="00B6112E"/>
    <w:rsid w:val="00B708EB"/>
    <w:rsid w:val="00B71477"/>
    <w:rsid w:val="00B724E7"/>
    <w:rsid w:val="00B8077E"/>
    <w:rsid w:val="00B87048"/>
    <w:rsid w:val="00B9418B"/>
    <w:rsid w:val="00B95DC3"/>
    <w:rsid w:val="00B968F6"/>
    <w:rsid w:val="00BA31FC"/>
    <w:rsid w:val="00BB1C7F"/>
    <w:rsid w:val="00BB2912"/>
    <w:rsid w:val="00BB3D6B"/>
    <w:rsid w:val="00BB4F7E"/>
    <w:rsid w:val="00BB5D33"/>
    <w:rsid w:val="00BB61F3"/>
    <w:rsid w:val="00BD20E3"/>
    <w:rsid w:val="00BD22D0"/>
    <w:rsid w:val="00BD65A4"/>
    <w:rsid w:val="00BD69F4"/>
    <w:rsid w:val="00BF0199"/>
    <w:rsid w:val="00BF0ACE"/>
    <w:rsid w:val="00BF1950"/>
    <w:rsid w:val="00BF3351"/>
    <w:rsid w:val="00BF3A3A"/>
    <w:rsid w:val="00BF4805"/>
    <w:rsid w:val="00BF543E"/>
    <w:rsid w:val="00BF6158"/>
    <w:rsid w:val="00BF6E91"/>
    <w:rsid w:val="00BF772B"/>
    <w:rsid w:val="00C00408"/>
    <w:rsid w:val="00C00ED0"/>
    <w:rsid w:val="00C02C51"/>
    <w:rsid w:val="00C04D10"/>
    <w:rsid w:val="00C10D19"/>
    <w:rsid w:val="00C115E3"/>
    <w:rsid w:val="00C116CB"/>
    <w:rsid w:val="00C170D4"/>
    <w:rsid w:val="00C17EA3"/>
    <w:rsid w:val="00C309B4"/>
    <w:rsid w:val="00C32D4D"/>
    <w:rsid w:val="00C32FEB"/>
    <w:rsid w:val="00C41EB1"/>
    <w:rsid w:val="00C41F36"/>
    <w:rsid w:val="00C428D8"/>
    <w:rsid w:val="00C518BB"/>
    <w:rsid w:val="00C56D2B"/>
    <w:rsid w:val="00C57180"/>
    <w:rsid w:val="00C57EC9"/>
    <w:rsid w:val="00C60EAE"/>
    <w:rsid w:val="00C61A88"/>
    <w:rsid w:val="00C62D04"/>
    <w:rsid w:val="00C631A8"/>
    <w:rsid w:val="00C712B3"/>
    <w:rsid w:val="00C739BF"/>
    <w:rsid w:val="00C74A33"/>
    <w:rsid w:val="00C80B63"/>
    <w:rsid w:val="00C8632D"/>
    <w:rsid w:val="00C951B5"/>
    <w:rsid w:val="00CA1166"/>
    <w:rsid w:val="00CA1D65"/>
    <w:rsid w:val="00CA53F5"/>
    <w:rsid w:val="00CA5F18"/>
    <w:rsid w:val="00CA62B6"/>
    <w:rsid w:val="00CB4E04"/>
    <w:rsid w:val="00CB752E"/>
    <w:rsid w:val="00CC0637"/>
    <w:rsid w:val="00CC13E5"/>
    <w:rsid w:val="00CC2949"/>
    <w:rsid w:val="00CC37A6"/>
    <w:rsid w:val="00CC41BA"/>
    <w:rsid w:val="00CC48E1"/>
    <w:rsid w:val="00CC4FF5"/>
    <w:rsid w:val="00CC61D1"/>
    <w:rsid w:val="00CC72A9"/>
    <w:rsid w:val="00CD589D"/>
    <w:rsid w:val="00CD68E0"/>
    <w:rsid w:val="00CD6EE1"/>
    <w:rsid w:val="00CE16FD"/>
    <w:rsid w:val="00CE1B77"/>
    <w:rsid w:val="00CE609A"/>
    <w:rsid w:val="00CE6A68"/>
    <w:rsid w:val="00CF0DDF"/>
    <w:rsid w:val="00D006CB"/>
    <w:rsid w:val="00D00F79"/>
    <w:rsid w:val="00D1060E"/>
    <w:rsid w:val="00D12112"/>
    <w:rsid w:val="00D13601"/>
    <w:rsid w:val="00D13612"/>
    <w:rsid w:val="00D20B17"/>
    <w:rsid w:val="00D21596"/>
    <w:rsid w:val="00D2205A"/>
    <w:rsid w:val="00D2226F"/>
    <w:rsid w:val="00D26A7D"/>
    <w:rsid w:val="00D30F75"/>
    <w:rsid w:val="00D34757"/>
    <w:rsid w:val="00D3499E"/>
    <w:rsid w:val="00D35C3D"/>
    <w:rsid w:val="00D3687B"/>
    <w:rsid w:val="00D37B7D"/>
    <w:rsid w:val="00D45C41"/>
    <w:rsid w:val="00D52469"/>
    <w:rsid w:val="00D528C3"/>
    <w:rsid w:val="00D531DC"/>
    <w:rsid w:val="00D57B9E"/>
    <w:rsid w:val="00D64F4B"/>
    <w:rsid w:val="00D65285"/>
    <w:rsid w:val="00D7073A"/>
    <w:rsid w:val="00D7750C"/>
    <w:rsid w:val="00D81354"/>
    <w:rsid w:val="00D81654"/>
    <w:rsid w:val="00D81A67"/>
    <w:rsid w:val="00D91849"/>
    <w:rsid w:val="00D91CA9"/>
    <w:rsid w:val="00D932B1"/>
    <w:rsid w:val="00D97799"/>
    <w:rsid w:val="00DA16F6"/>
    <w:rsid w:val="00DB0DD2"/>
    <w:rsid w:val="00DC5A53"/>
    <w:rsid w:val="00DC6D2C"/>
    <w:rsid w:val="00DD4138"/>
    <w:rsid w:val="00DD4CDC"/>
    <w:rsid w:val="00DD6A06"/>
    <w:rsid w:val="00DD75E1"/>
    <w:rsid w:val="00DE1794"/>
    <w:rsid w:val="00DE43A6"/>
    <w:rsid w:val="00DE5340"/>
    <w:rsid w:val="00DE5FEA"/>
    <w:rsid w:val="00DE74A9"/>
    <w:rsid w:val="00DE769A"/>
    <w:rsid w:val="00DF5A4D"/>
    <w:rsid w:val="00DF7C31"/>
    <w:rsid w:val="00E002DA"/>
    <w:rsid w:val="00E033AE"/>
    <w:rsid w:val="00E051FC"/>
    <w:rsid w:val="00E07AD8"/>
    <w:rsid w:val="00E13DF2"/>
    <w:rsid w:val="00E14991"/>
    <w:rsid w:val="00E204E6"/>
    <w:rsid w:val="00E247BF"/>
    <w:rsid w:val="00E26F34"/>
    <w:rsid w:val="00E27CA0"/>
    <w:rsid w:val="00E32CE7"/>
    <w:rsid w:val="00E37CB3"/>
    <w:rsid w:val="00E37D8A"/>
    <w:rsid w:val="00E410D6"/>
    <w:rsid w:val="00E42244"/>
    <w:rsid w:val="00E4780E"/>
    <w:rsid w:val="00E508CF"/>
    <w:rsid w:val="00E5177F"/>
    <w:rsid w:val="00E56F6E"/>
    <w:rsid w:val="00E61A55"/>
    <w:rsid w:val="00E65DD9"/>
    <w:rsid w:val="00E74108"/>
    <w:rsid w:val="00E7747E"/>
    <w:rsid w:val="00E80886"/>
    <w:rsid w:val="00E852C6"/>
    <w:rsid w:val="00E85B9C"/>
    <w:rsid w:val="00E85DC4"/>
    <w:rsid w:val="00E90DD6"/>
    <w:rsid w:val="00E93375"/>
    <w:rsid w:val="00E943CD"/>
    <w:rsid w:val="00E970A8"/>
    <w:rsid w:val="00EA017F"/>
    <w:rsid w:val="00EA2BF7"/>
    <w:rsid w:val="00EA39D5"/>
    <w:rsid w:val="00EA5C11"/>
    <w:rsid w:val="00EA78F2"/>
    <w:rsid w:val="00EA7DC3"/>
    <w:rsid w:val="00EB1AC9"/>
    <w:rsid w:val="00EB1CC2"/>
    <w:rsid w:val="00EB7032"/>
    <w:rsid w:val="00EC1C3D"/>
    <w:rsid w:val="00EC2FED"/>
    <w:rsid w:val="00EC3E06"/>
    <w:rsid w:val="00EC4163"/>
    <w:rsid w:val="00ED0C09"/>
    <w:rsid w:val="00ED3DBD"/>
    <w:rsid w:val="00ED56EB"/>
    <w:rsid w:val="00ED7E38"/>
    <w:rsid w:val="00EE2CF7"/>
    <w:rsid w:val="00EE4806"/>
    <w:rsid w:val="00EE4A33"/>
    <w:rsid w:val="00EE605C"/>
    <w:rsid w:val="00EF38E1"/>
    <w:rsid w:val="00EF5D2B"/>
    <w:rsid w:val="00F001E5"/>
    <w:rsid w:val="00F070F7"/>
    <w:rsid w:val="00F10E53"/>
    <w:rsid w:val="00F10FB7"/>
    <w:rsid w:val="00F134EA"/>
    <w:rsid w:val="00F21DF6"/>
    <w:rsid w:val="00F23F79"/>
    <w:rsid w:val="00F24288"/>
    <w:rsid w:val="00F25653"/>
    <w:rsid w:val="00F264F2"/>
    <w:rsid w:val="00F276B2"/>
    <w:rsid w:val="00F322E9"/>
    <w:rsid w:val="00F32A9C"/>
    <w:rsid w:val="00F42A91"/>
    <w:rsid w:val="00F45C6B"/>
    <w:rsid w:val="00F47F68"/>
    <w:rsid w:val="00F5107A"/>
    <w:rsid w:val="00F5189D"/>
    <w:rsid w:val="00F5651C"/>
    <w:rsid w:val="00F579CE"/>
    <w:rsid w:val="00F605FA"/>
    <w:rsid w:val="00F64825"/>
    <w:rsid w:val="00F70C1A"/>
    <w:rsid w:val="00F76732"/>
    <w:rsid w:val="00F7685C"/>
    <w:rsid w:val="00F816FC"/>
    <w:rsid w:val="00F90C2C"/>
    <w:rsid w:val="00F926CE"/>
    <w:rsid w:val="00F95212"/>
    <w:rsid w:val="00F95A86"/>
    <w:rsid w:val="00F978F3"/>
    <w:rsid w:val="00FA12B6"/>
    <w:rsid w:val="00FA2D20"/>
    <w:rsid w:val="00FA34CD"/>
    <w:rsid w:val="00FA3528"/>
    <w:rsid w:val="00FA3D26"/>
    <w:rsid w:val="00FA7722"/>
    <w:rsid w:val="00FB060E"/>
    <w:rsid w:val="00FC47E8"/>
    <w:rsid w:val="00FC7363"/>
    <w:rsid w:val="00FD7013"/>
    <w:rsid w:val="00FD7360"/>
    <w:rsid w:val="00FD7F54"/>
    <w:rsid w:val="00FE445C"/>
    <w:rsid w:val="00FE5F70"/>
    <w:rsid w:val="00FE75CF"/>
    <w:rsid w:val="00FF42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3969">
      <o:colormenu v:ext="edit" fillcolor="none [3052]" strokecolor="none"/>
    </o:shapedefaults>
    <o:shapelayout v:ext="edit">
      <o:idmap v:ext="edit" data="1"/>
      <o:rules v:ext="edit">
        <o:r id="V:Rule2" type="connector" idref="#_x0000_s12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F34"/>
    <w:rPr>
      <w:rFonts w:ascii="Calibri" w:hAnsi="Calibri"/>
    </w:rPr>
  </w:style>
  <w:style w:type="paragraph" w:styleId="1">
    <w:name w:val="heading 1"/>
    <w:basedOn w:val="a"/>
    <w:next w:val="a"/>
    <w:link w:val="10"/>
    <w:qFormat/>
    <w:rsid w:val="00B9418B"/>
    <w:pPr>
      <w:ind w:firstLine="0"/>
      <w:jc w:val="right"/>
      <w:outlineLvl w:val="0"/>
    </w:pPr>
    <w:rPr>
      <w:b/>
      <w:color w:val="4F81BD" w:themeColor="accent1"/>
      <w:sz w:val="60"/>
      <w:szCs w:val="60"/>
    </w:rPr>
  </w:style>
  <w:style w:type="paragraph" w:styleId="2">
    <w:name w:val="heading 2"/>
    <w:basedOn w:val="a"/>
    <w:next w:val="a"/>
    <w:link w:val="20"/>
    <w:unhideWhenUsed/>
    <w:qFormat/>
    <w:rsid w:val="006263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9418B"/>
    <w:rPr>
      <w:rFonts w:ascii="Calibri" w:hAnsi="Calibri"/>
      <w:b/>
      <w:color w:val="4F81BD" w:themeColor="accent1"/>
      <w:sz w:val="60"/>
      <w:szCs w:val="60"/>
    </w:rPr>
  </w:style>
  <w:style w:type="character" w:customStyle="1" w:styleId="20">
    <w:name w:val="Заголовок 2 Знак"/>
    <w:basedOn w:val="a0"/>
    <w:link w:val="2"/>
    <w:rsid w:val="00626315"/>
    <w:rPr>
      <w:rFonts w:asciiTheme="majorHAnsi" w:eastAsiaTheme="majorEastAsia" w:hAnsiTheme="majorHAnsi" w:cstheme="majorBidi"/>
      <w:b/>
      <w:bCs/>
      <w:color w:val="4F81BD" w:themeColor="accent1"/>
      <w:sz w:val="26"/>
      <w:szCs w:val="26"/>
    </w:rPr>
  </w:style>
  <w:style w:type="paragraph" w:styleId="a3">
    <w:name w:val="Document Map"/>
    <w:basedOn w:val="a"/>
    <w:link w:val="a4"/>
    <w:uiPriority w:val="99"/>
    <w:semiHidden/>
    <w:unhideWhenUsed/>
    <w:rsid w:val="00DC6D2C"/>
    <w:rPr>
      <w:rFonts w:ascii="Tahoma" w:hAnsi="Tahoma" w:cs="Tahoma"/>
      <w:sz w:val="16"/>
      <w:szCs w:val="16"/>
    </w:rPr>
  </w:style>
  <w:style w:type="character" w:customStyle="1" w:styleId="a4">
    <w:name w:val="Схема документа Знак"/>
    <w:basedOn w:val="a0"/>
    <w:link w:val="a3"/>
    <w:uiPriority w:val="99"/>
    <w:semiHidden/>
    <w:rsid w:val="00DC6D2C"/>
    <w:rPr>
      <w:rFonts w:ascii="Tahoma" w:hAnsi="Tahoma" w:cs="Tahoma"/>
      <w:sz w:val="16"/>
      <w:szCs w:val="16"/>
    </w:rPr>
  </w:style>
  <w:style w:type="table" w:styleId="a5">
    <w:name w:val="Table Grid"/>
    <w:basedOn w:val="a1"/>
    <w:rsid w:val="00D8135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a7"/>
    <w:uiPriority w:val="1"/>
    <w:qFormat/>
    <w:rsid w:val="0038442B"/>
    <w:rPr>
      <w:lang w:eastAsia="en-US"/>
    </w:rPr>
  </w:style>
  <w:style w:type="character" w:customStyle="1" w:styleId="a7">
    <w:name w:val="Без интервала Знак"/>
    <w:basedOn w:val="a0"/>
    <w:link w:val="a6"/>
    <w:uiPriority w:val="1"/>
    <w:rsid w:val="0038442B"/>
    <w:rPr>
      <w:lang w:eastAsia="en-US"/>
    </w:rPr>
  </w:style>
  <w:style w:type="paragraph" w:styleId="a8">
    <w:name w:val="Balloon Text"/>
    <w:basedOn w:val="a"/>
    <w:link w:val="a9"/>
    <w:uiPriority w:val="99"/>
    <w:semiHidden/>
    <w:unhideWhenUsed/>
    <w:rsid w:val="0038442B"/>
    <w:rPr>
      <w:rFonts w:ascii="Tahoma" w:hAnsi="Tahoma" w:cs="Tahoma"/>
      <w:sz w:val="16"/>
      <w:szCs w:val="16"/>
    </w:rPr>
  </w:style>
  <w:style w:type="character" w:customStyle="1" w:styleId="a9">
    <w:name w:val="Текст выноски Знак"/>
    <w:basedOn w:val="a0"/>
    <w:link w:val="a8"/>
    <w:uiPriority w:val="99"/>
    <w:semiHidden/>
    <w:rsid w:val="0038442B"/>
    <w:rPr>
      <w:rFonts w:ascii="Tahoma" w:hAnsi="Tahoma" w:cs="Tahoma"/>
      <w:sz w:val="16"/>
      <w:szCs w:val="16"/>
    </w:rPr>
  </w:style>
  <w:style w:type="paragraph" w:styleId="aa">
    <w:name w:val="header"/>
    <w:basedOn w:val="a"/>
    <w:link w:val="ab"/>
    <w:uiPriority w:val="99"/>
    <w:unhideWhenUsed/>
    <w:rsid w:val="00245E0C"/>
    <w:pPr>
      <w:tabs>
        <w:tab w:val="center" w:pos="4677"/>
        <w:tab w:val="right" w:pos="9355"/>
      </w:tabs>
    </w:pPr>
  </w:style>
  <w:style w:type="character" w:customStyle="1" w:styleId="ab">
    <w:name w:val="Верхний колонтитул Знак"/>
    <w:basedOn w:val="a0"/>
    <w:link w:val="aa"/>
    <w:uiPriority w:val="99"/>
    <w:rsid w:val="00245E0C"/>
  </w:style>
  <w:style w:type="paragraph" w:styleId="ac">
    <w:name w:val="footer"/>
    <w:basedOn w:val="a"/>
    <w:link w:val="ad"/>
    <w:uiPriority w:val="99"/>
    <w:unhideWhenUsed/>
    <w:rsid w:val="00245E0C"/>
    <w:pPr>
      <w:tabs>
        <w:tab w:val="center" w:pos="4677"/>
        <w:tab w:val="right" w:pos="9355"/>
      </w:tabs>
    </w:pPr>
  </w:style>
  <w:style w:type="character" w:customStyle="1" w:styleId="ad">
    <w:name w:val="Нижний колонтитул Знак"/>
    <w:basedOn w:val="a0"/>
    <w:link w:val="ac"/>
    <w:uiPriority w:val="99"/>
    <w:rsid w:val="00245E0C"/>
  </w:style>
  <w:style w:type="paragraph" w:styleId="ae">
    <w:name w:val="List Paragraph"/>
    <w:basedOn w:val="a"/>
    <w:uiPriority w:val="34"/>
    <w:qFormat/>
    <w:rsid w:val="00363B7E"/>
    <w:pPr>
      <w:ind w:left="720"/>
      <w:contextualSpacing/>
    </w:pPr>
  </w:style>
  <w:style w:type="paragraph" w:styleId="af">
    <w:name w:val="Normal (Web)"/>
    <w:basedOn w:val="a"/>
    <w:uiPriority w:val="99"/>
    <w:unhideWhenUsed/>
    <w:rsid w:val="00E80886"/>
    <w:pPr>
      <w:spacing w:before="100" w:beforeAutospacing="1" w:after="100" w:afterAutospacing="1"/>
      <w:ind w:firstLine="0"/>
      <w:jc w:val="left"/>
    </w:pPr>
    <w:rPr>
      <w:rFonts w:ascii="Times New Roman" w:eastAsia="Times New Roman" w:hAnsi="Times New Roman" w:cs="Times New Roman"/>
      <w:sz w:val="24"/>
      <w:szCs w:val="24"/>
    </w:rPr>
  </w:style>
  <w:style w:type="character" w:styleId="af0">
    <w:name w:val="Hyperlink"/>
    <w:basedOn w:val="a0"/>
    <w:uiPriority w:val="99"/>
    <w:unhideWhenUsed/>
    <w:rsid w:val="00D64F4B"/>
    <w:rPr>
      <w:color w:val="0000FF" w:themeColor="hyperlink"/>
      <w:u w:val="single"/>
    </w:rPr>
  </w:style>
  <w:style w:type="character" w:styleId="af1">
    <w:name w:val="Strong"/>
    <w:basedOn w:val="a0"/>
    <w:uiPriority w:val="22"/>
    <w:qFormat/>
    <w:rsid w:val="00002800"/>
    <w:rPr>
      <w:b/>
      <w:bCs/>
    </w:rPr>
  </w:style>
  <w:style w:type="table" w:customStyle="1" w:styleId="11">
    <w:name w:val="Светлая заливка1"/>
    <w:basedOn w:val="a1"/>
    <w:uiPriority w:val="60"/>
    <w:rsid w:val="00250BB2"/>
    <w:pPr>
      <w:ind w:firstLine="0"/>
      <w:jc w:val="left"/>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2">
    <w:name w:val="Основной текст_"/>
    <w:basedOn w:val="a0"/>
    <w:link w:val="7"/>
    <w:rsid w:val="00250BB2"/>
    <w:rPr>
      <w:rFonts w:ascii="Times New Roman" w:hAnsi="Times New Roman"/>
      <w:sz w:val="21"/>
      <w:szCs w:val="21"/>
      <w:shd w:val="clear" w:color="auto" w:fill="FFFFFF"/>
    </w:rPr>
  </w:style>
  <w:style w:type="paragraph" w:customStyle="1" w:styleId="7">
    <w:name w:val="Основной текст7"/>
    <w:basedOn w:val="a"/>
    <w:link w:val="af2"/>
    <w:rsid w:val="00250BB2"/>
    <w:pPr>
      <w:shd w:val="clear" w:color="auto" w:fill="FFFFFF"/>
      <w:spacing w:before="240" w:after="360" w:line="0" w:lineRule="atLeast"/>
      <w:ind w:hanging="320"/>
      <w:jc w:val="left"/>
    </w:pPr>
    <w:rPr>
      <w:rFonts w:ascii="Times New Roman" w:hAnsi="Times New Roman"/>
      <w:sz w:val="21"/>
      <w:szCs w:val="21"/>
    </w:rPr>
  </w:style>
  <w:style w:type="paragraph" w:styleId="af3">
    <w:name w:val="Body Text"/>
    <w:basedOn w:val="a"/>
    <w:link w:val="af4"/>
    <w:rsid w:val="00250BB2"/>
    <w:pPr>
      <w:suppressAutoHyphens/>
      <w:ind w:firstLine="0"/>
    </w:pPr>
    <w:rPr>
      <w:rFonts w:ascii="Times New Roman" w:eastAsia="Times New Roman" w:hAnsi="Times New Roman" w:cs="Times New Roman"/>
      <w:sz w:val="24"/>
      <w:szCs w:val="20"/>
      <w:lang w:eastAsia="ar-SA"/>
    </w:rPr>
  </w:style>
  <w:style w:type="character" w:customStyle="1" w:styleId="af4">
    <w:name w:val="Основной текст Знак"/>
    <w:basedOn w:val="a0"/>
    <w:link w:val="af3"/>
    <w:rsid w:val="00250BB2"/>
    <w:rPr>
      <w:rFonts w:ascii="Times New Roman" w:eastAsia="Times New Roman" w:hAnsi="Times New Roman" w:cs="Times New Roman"/>
      <w:sz w:val="24"/>
      <w:szCs w:val="20"/>
      <w:lang w:eastAsia="ar-SA"/>
    </w:rPr>
  </w:style>
  <w:style w:type="paragraph" w:customStyle="1" w:styleId="31">
    <w:name w:val="Основной текст 31"/>
    <w:basedOn w:val="a"/>
    <w:rsid w:val="00250BB2"/>
    <w:pPr>
      <w:suppressAutoHyphens/>
      <w:ind w:firstLine="0"/>
    </w:pPr>
    <w:rPr>
      <w:rFonts w:ascii="Times New Roman" w:eastAsia="Times New Roman" w:hAnsi="Times New Roman" w:cs="Times New Roman"/>
      <w:b/>
      <w:sz w:val="28"/>
      <w:szCs w:val="20"/>
      <w:lang w:eastAsia="ar-SA"/>
    </w:rPr>
  </w:style>
  <w:style w:type="paragraph" w:customStyle="1" w:styleId="ConsNormal">
    <w:name w:val="ConsNormal"/>
    <w:rsid w:val="00250BB2"/>
    <w:pPr>
      <w:suppressAutoHyphens/>
      <w:autoSpaceDE w:val="0"/>
      <w:ind w:right="19772" w:firstLine="720"/>
      <w:jc w:val="left"/>
    </w:pPr>
    <w:rPr>
      <w:rFonts w:ascii="Arial" w:eastAsia="Arial" w:hAnsi="Arial" w:cs="Arial"/>
      <w:sz w:val="20"/>
      <w:szCs w:val="20"/>
      <w:lang w:eastAsia="ar-SA"/>
    </w:rPr>
  </w:style>
  <w:style w:type="paragraph" w:customStyle="1" w:styleId="ConsPlusNonformat">
    <w:name w:val="ConsPlusNonformat"/>
    <w:rsid w:val="00250BB2"/>
    <w:pPr>
      <w:suppressAutoHyphens/>
      <w:autoSpaceDE w:val="0"/>
      <w:ind w:firstLine="0"/>
      <w:jc w:val="left"/>
    </w:pPr>
    <w:rPr>
      <w:rFonts w:ascii="Courier New" w:eastAsia="Arial" w:hAnsi="Courier New" w:cs="Courier New"/>
      <w:sz w:val="20"/>
      <w:szCs w:val="20"/>
      <w:lang w:eastAsia="ar-SA"/>
    </w:rPr>
  </w:style>
  <w:style w:type="paragraph" w:styleId="af5">
    <w:name w:val="footnote text"/>
    <w:basedOn w:val="a"/>
    <w:link w:val="af6"/>
    <w:semiHidden/>
    <w:rsid w:val="00250BB2"/>
    <w:pPr>
      <w:suppressAutoHyphens/>
      <w:ind w:firstLine="0"/>
      <w:jc w:val="left"/>
    </w:pPr>
    <w:rPr>
      <w:rFonts w:ascii="Times New Roman" w:eastAsia="Times New Roman" w:hAnsi="Times New Roman" w:cs="Times New Roman"/>
      <w:sz w:val="20"/>
      <w:szCs w:val="20"/>
      <w:lang w:val="en-AU" w:eastAsia="ar-SA"/>
    </w:rPr>
  </w:style>
  <w:style w:type="character" w:customStyle="1" w:styleId="af6">
    <w:name w:val="Текст сноски Знак"/>
    <w:basedOn w:val="a0"/>
    <w:link w:val="af5"/>
    <w:semiHidden/>
    <w:rsid w:val="00250BB2"/>
    <w:rPr>
      <w:rFonts w:ascii="Times New Roman" w:eastAsia="Times New Roman" w:hAnsi="Times New Roman" w:cs="Times New Roman"/>
      <w:sz w:val="20"/>
      <w:szCs w:val="20"/>
      <w:lang w:val="en-AU" w:eastAsia="ar-SA"/>
    </w:rPr>
  </w:style>
  <w:style w:type="paragraph" w:customStyle="1" w:styleId="12">
    <w:name w:val="Абзац1"/>
    <w:basedOn w:val="a"/>
    <w:rsid w:val="00250BB2"/>
    <w:pPr>
      <w:autoSpaceDE w:val="0"/>
      <w:autoSpaceDN w:val="0"/>
      <w:adjustRightInd w:val="0"/>
      <w:spacing w:before="120"/>
      <w:ind w:firstLine="709"/>
      <w:outlineLvl w:val="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717436">
      <w:bodyDiv w:val="1"/>
      <w:marLeft w:val="0"/>
      <w:marRight w:val="0"/>
      <w:marTop w:val="0"/>
      <w:marBottom w:val="0"/>
      <w:divBdr>
        <w:top w:val="none" w:sz="0" w:space="0" w:color="auto"/>
        <w:left w:val="none" w:sz="0" w:space="0" w:color="auto"/>
        <w:bottom w:val="none" w:sz="0" w:space="0" w:color="auto"/>
        <w:right w:val="none" w:sz="0" w:space="0" w:color="auto"/>
      </w:divBdr>
    </w:div>
    <w:div w:id="65304018">
      <w:bodyDiv w:val="1"/>
      <w:marLeft w:val="0"/>
      <w:marRight w:val="0"/>
      <w:marTop w:val="0"/>
      <w:marBottom w:val="0"/>
      <w:divBdr>
        <w:top w:val="none" w:sz="0" w:space="0" w:color="auto"/>
        <w:left w:val="none" w:sz="0" w:space="0" w:color="auto"/>
        <w:bottom w:val="none" w:sz="0" w:space="0" w:color="auto"/>
        <w:right w:val="none" w:sz="0" w:space="0" w:color="auto"/>
      </w:divBdr>
    </w:div>
    <w:div w:id="125437147">
      <w:bodyDiv w:val="1"/>
      <w:marLeft w:val="0"/>
      <w:marRight w:val="0"/>
      <w:marTop w:val="0"/>
      <w:marBottom w:val="0"/>
      <w:divBdr>
        <w:top w:val="none" w:sz="0" w:space="0" w:color="auto"/>
        <w:left w:val="none" w:sz="0" w:space="0" w:color="auto"/>
        <w:bottom w:val="none" w:sz="0" w:space="0" w:color="auto"/>
        <w:right w:val="none" w:sz="0" w:space="0" w:color="auto"/>
      </w:divBdr>
    </w:div>
    <w:div w:id="147938870">
      <w:bodyDiv w:val="1"/>
      <w:marLeft w:val="0"/>
      <w:marRight w:val="0"/>
      <w:marTop w:val="0"/>
      <w:marBottom w:val="0"/>
      <w:divBdr>
        <w:top w:val="none" w:sz="0" w:space="0" w:color="auto"/>
        <w:left w:val="none" w:sz="0" w:space="0" w:color="auto"/>
        <w:bottom w:val="none" w:sz="0" w:space="0" w:color="auto"/>
        <w:right w:val="none" w:sz="0" w:space="0" w:color="auto"/>
      </w:divBdr>
    </w:div>
    <w:div w:id="176047738">
      <w:bodyDiv w:val="1"/>
      <w:marLeft w:val="0"/>
      <w:marRight w:val="0"/>
      <w:marTop w:val="0"/>
      <w:marBottom w:val="0"/>
      <w:divBdr>
        <w:top w:val="none" w:sz="0" w:space="0" w:color="auto"/>
        <w:left w:val="none" w:sz="0" w:space="0" w:color="auto"/>
        <w:bottom w:val="none" w:sz="0" w:space="0" w:color="auto"/>
        <w:right w:val="none" w:sz="0" w:space="0" w:color="auto"/>
      </w:divBdr>
    </w:div>
    <w:div w:id="252592528">
      <w:bodyDiv w:val="1"/>
      <w:marLeft w:val="0"/>
      <w:marRight w:val="0"/>
      <w:marTop w:val="0"/>
      <w:marBottom w:val="0"/>
      <w:divBdr>
        <w:top w:val="none" w:sz="0" w:space="0" w:color="auto"/>
        <w:left w:val="none" w:sz="0" w:space="0" w:color="auto"/>
        <w:bottom w:val="none" w:sz="0" w:space="0" w:color="auto"/>
        <w:right w:val="none" w:sz="0" w:space="0" w:color="auto"/>
      </w:divBdr>
    </w:div>
    <w:div w:id="312374141">
      <w:bodyDiv w:val="1"/>
      <w:marLeft w:val="0"/>
      <w:marRight w:val="0"/>
      <w:marTop w:val="0"/>
      <w:marBottom w:val="0"/>
      <w:divBdr>
        <w:top w:val="none" w:sz="0" w:space="0" w:color="auto"/>
        <w:left w:val="none" w:sz="0" w:space="0" w:color="auto"/>
        <w:bottom w:val="none" w:sz="0" w:space="0" w:color="auto"/>
        <w:right w:val="none" w:sz="0" w:space="0" w:color="auto"/>
      </w:divBdr>
    </w:div>
    <w:div w:id="410586007">
      <w:bodyDiv w:val="1"/>
      <w:marLeft w:val="0"/>
      <w:marRight w:val="0"/>
      <w:marTop w:val="0"/>
      <w:marBottom w:val="0"/>
      <w:divBdr>
        <w:top w:val="none" w:sz="0" w:space="0" w:color="auto"/>
        <w:left w:val="none" w:sz="0" w:space="0" w:color="auto"/>
        <w:bottom w:val="none" w:sz="0" w:space="0" w:color="auto"/>
        <w:right w:val="none" w:sz="0" w:space="0" w:color="auto"/>
      </w:divBdr>
    </w:div>
    <w:div w:id="430973712">
      <w:bodyDiv w:val="1"/>
      <w:marLeft w:val="0"/>
      <w:marRight w:val="0"/>
      <w:marTop w:val="0"/>
      <w:marBottom w:val="0"/>
      <w:divBdr>
        <w:top w:val="none" w:sz="0" w:space="0" w:color="auto"/>
        <w:left w:val="none" w:sz="0" w:space="0" w:color="auto"/>
        <w:bottom w:val="none" w:sz="0" w:space="0" w:color="auto"/>
        <w:right w:val="none" w:sz="0" w:space="0" w:color="auto"/>
      </w:divBdr>
    </w:div>
    <w:div w:id="451828583">
      <w:bodyDiv w:val="1"/>
      <w:marLeft w:val="0"/>
      <w:marRight w:val="0"/>
      <w:marTop w:val="0"/>
      <w:marBottom w:val="0"/>
      <w:divBdr>
        <w:top w:val="none" w:sz="0" w:space="0" w:color="auto"/>
        <w:left w:val="none" w:sz="0" w:space="0" w:color="auto"/>
        <w:bottom w:val="none" w:sz="0" w:space="0" w:color="auto"/>
        <w:right w:val="none" w:sz="0" w:space="0" w:color="auto"/>
      </w:divBdr>
    </w:div>
    <w:div w:id="464007946">
      <w:bodyDiv w:val="1"/>
      <w:marLeft w:val="0"/>
      <w:marRight w:val="0"/>
      <w:marTop w:val="0"/>
      <w:marBottom w:val="0"/>
      <w:divBdr>
        <w:top w:val="none" w:sz="0" w:space="0" w:color="auto"/>
        <w:left w:val="none" w:sz="0" w:space="0" w:color="auto"/>
        <w:bottom w:val="none" w:sz="0" w:space="0" w:color="auto"/>
        <w:right w:val="none" w:sz="0" w:space="0" w:color="auto"/>
      </w:divBdr>
    </w:div>
    <w:div w:id="525214521">
      <w:bodyDiv w:val="1"/>
      <w:marLeft w:val="0"/>
      <w:marRight w:val="0"/>
      <w:marTop w:val="0"/>
      <w:marBottom w:val="0"/>
      <w:divBdr>
        <w:top w:val="none" w:sz="0" w:space="0" w:color="auto"/>
        <w:left w:val="none" w:sz="0" w:space="0" w:color="auto"/>
        <w:bottom w:val="none" w:sz="0" w:space="0" w:color="auto"/>
        <w:right w:val="none" w:sz="0" w:space="0" w:color="auto"/>
      </w:divBdr>
    </w:div>
    <w:div w:id="527715606">
      <w:bodyDiv w:val="1"/>
      <w:marLeft w:val="0"/>
      <w:marRight w:val="0"/>
      <w:marTop w:val="0"/>
      <w:marBottom w:val="0"/>
      <w:divBdr>
        <w:top w:val="none" w:sz="0" w:space="0" w:color="auto"/>
        <w:left w:val="none" w:sz="0" w:space="0" w:color="auto"/>
        <w:bottom w:val="none" w:sz="0" w:space="0" w:color="auto"/>
        <w:right w:val="none" w:sz="0" w:space="0" w:color="auto"/>
      </w:divBdr>
    </w:div>
    <w:div w:id="532349281">
      <w:bodyDiv w:val="1"/>
      <w:marLeft w:val="0"/>
      <w:marRight w:val="0"/>
      <w:marTop w:val="0"/>
      <w:marBottom w:val="0"/>
      <w:divBdr>
        <w:top w:val="none" w:sz="0" w:space="0" w:color="auto"/>
        <w:left w:val="none" w:sz="0" w:space="0" w:color="auto"/>
        <w:bottom w:val="none" w:sz="0" w:space="0" w:color="auto"/>
        <w:right w:val="none" w:sz="0" w:space="0" w:color="auto"/>
      </w:divBdr>
    </w:div>
    <w:div w:id="620066816">
      <w:bodyDiv w:val="1"/>
      <w:marLeft w:val="0"/>
      <w:marRight w:val="0"/>
      <w:marTop w:val="0"/>
      <w:marBottom w:val="0"/>
      <w:divBdr>
        <w:top w:val="none" w:sz="0" w:space="0" w:color="auto"/>
        <w:left w:val="none" w:sz="0" w:space="0" w:color="auto"/>
        <w:bottom w:val="none" w:sz="0" w:space="0" w:color="auto"/>
        <w:right w:val="none" w:sz="0" w:space="0" w:color="auto"/>
      </w:divBdr>
    </w:div>
    <w:div w:id="673410526">
      <w:bodyDiv w:val="1"/>
      <w:marLeft w:val="0"/>
      <w:marRight w:val="0"/>
      <w:marTop w:val="0"/>
      <w:marBottom w:val="0"/>
      <w:divBdr>
        <w:top w:val="none" w:sz="0" w:space="0" w:color="auto"/>
        <w:left w:val="none" w:sz="0" w:space="0" w:color="auto"/>
        <w:bottom w:val="none" w:sz="0" w:space="0" w:color="auto"/>
        <w:right w:val="none" w:sz="0" w:space="0" w:color="auto"/>
      </w:divBdr>
    </w:div>
    <w:div w:id="722408940">
      <w:bodyDiv w:val="1"/>
      <w:marLeft w:val="0"/>
      <w:marRight w:val="0"/>
      <w:marTop w:val="0"/>
      <w:marBottom w:val="0"/>
      <w:divBdr>
        <w:top w:val="none" w:sz="0" w:space="0" w:color="auto"/>
        <w:left w:val="none" w:sz="0" w:space="0" w:color="auto"/>
        <w:bottom w:val="none" w:sz="0" w:space="0" w:color="auto"/>
        <w:right w:val="none" w:sz="0" w:space="0" w:color="auto"/>
      </w:divBdr>
    </w:div>
    <w:div w:id="836388079">
      <w:bodyDiv w:val="1"/>
      <w:marLeft w:val="0"/>
      <w:marRight w:val="0"/>
      <w:marTop w:val="0"/>
      <w:marBottom w:val="0"/>
      <w:divBdr>
        <w:top w:val="none" w:sz="0" w:space="0" w:color="auto"/>
        <w:left w:val="none" w:sz="0" w:space="0" w:color="auto"/>
        <w:bottom w:val="none" w:sz="0" w:space="0" w:color="auto"/>
        <w:right w:val="none" w:sz="0" w:space="0" w:color="auto"/>
      </w:divBdr>
    </w:div>
    <w:div w:id="918905535">
      <w:bodyDiv w:val="1"/>
      <w:marLeft w:val="0"/>
      <w:marRight w:val="0"/>
      <w:marTop w:val="0"/>
      <w:marBottom w:val="0"/>
      <w:divBdr>
        <w:top w:val="none" w:sz="0" w:space="0" w:color="auto"/>
        <w:left w:val="none" w:sz="0" w:space="0" w:color="auto"/>
        <w:bottom w:val="none" w:sz="0" w:space="0" w:color="auto"/>
        <w:right w:val="none" w:sz="0" w:space="0" w:color="auto"/>
      </w:divBdr>
    </w:div>
    <w:div w:id="923030931">
      <w:bodyDiv w:val="1"/>
      <w:marLeft w:val="0"/>
      <w:marRight w:val="0"/>
      <w:marTop w:val="0"/>
      <w:marBottom w:val="0"/>
      <w:divBdr>
        <w:top w:val="none" w:sz="0" w:space="0" w:color="auto"/>
        <w:left w:val="none" w:sz="0" w:space="0" w:color="auto"/>
        <w:bottom w:val="none" w:sz="0" w:space="0" w:color="auto"/>
        <w:right w:val="none" w:sz="0" w:space="0" w:color="auto"/>
      </w:divBdr>
      <w:divsChild>
        <w:div w:id="378482205">
          <w:marLeft w:val="0"/>
          <w:marRight w:val="0"/>
          <w:marTop w:val="0"/>
          <w:marBottom w:val="0"/>
          <w:divBdr>
            <w:top w:val="none" w:sz="0" w:space="0" w:color="auto"/>
            <w:left w:val="none" w:sz="0" w:space="0" w:color="auto"/>
            <w:bottom w:val="none" w:sz="0" w:space="0" w:color="auto"/>
            <w:right w:val="none" w:sz="0" w:space="0" w:color="auto"/>
          </w:divBdr>
          <w:divsChild>
            <w:div w:id="1027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6117">
      <w:bodyDiv w:val="1"/>
      <w:marLeft w:val="0"/>
      <w:marRight w:val="0"/>
      <w:marTop w:val="0"/>
      <w:marBottom w:val="0"/>
      <w:divBdr>
        <w:top w:val="none" w:sz="0" w:space="0" w:color="auto"/>
        <w:left w:val="none" w:sz="0" w:space="0" w:color="auto"/>
        <w:bottom w:val="none" w:sz="0" w:space="0" w:color="auto"/>
        <w:right w:val="none" w:sz="0" w:space="0" w:color="auto"/>
      </w:divBdr>
    </w:div>
    <w:div w:id="1068191802">
      <w:bodyDiv w:val="1"/>
      <w:marLeft w:val="0"/>
      <w:marRight w:val="0"/>
      <w:marTop w:val="0"/>
      <w:marBottom w:val="0"/>
      <w:divBdr>
        <w:top w:val="none" w:sz="0" w:space="0" w:color="auto"/>
        <w:left w:val="none" w:sz="0" w:space="0" w:color="auto"/>
        <w:bottom w:val="none" w:sz="0" w:space="0" w:color="auto"/>
        <w:right w:val="none" w:sz="0" w:space="0" w:color="auto"/>
      </w:divBdr>
    </w:div>
    <w:div w:id="1070153868">
      <w:bodyDiv w:val="1"/>
      <w:marLeft w:val="0"/>
      <w:marRight w:val="0"/>
      <w:marTop w:val="0"/>
      <w:marBottom w:val="0"/>
      <w:divBdr>
        <w:top w:val="none" w:sz="0" w:space="0" w:color="auto"/>
        <w:left w:val="none" w:sz="0" w:space="0" w:color="auto"/>
        <w:bottom w:val="none" w:sz="0" w:space="0" w:color="auto"/>
        <w:right w:val="none" w:sz="0" w:space="0" w:color="auto"/>
      </w:divBdr>
    </w:div>
    <w:div w:id="1075931209">
      <w:bodyDiv w:val="1"/>
      <w:marLeft w:val="0"/>
      <w:marRight w:val="0"/>
      <w:marTop w:val="0"/>
      <w:marBottom w:val="0"/>
      <w:divBdr>
        <w:top w:val="none" w:sz="0" w:space="0" w:color="auto"/>
        <w:left w:val="none" w:sz="0" w:space="0" w:color="auto"/>
        <w:bottom w:val="none" w:sz="0" w:space="0" w:color="auto"/>
        <w:right w:val="none" w:sz="0" w:space="0" w:color="auto"/>
      </w:divBdr>
      <w:divsChild>
        <w:div w:id="1650280483">
          <w:marLeft w:val="547"/>
          <w:marRight w:val="0"/>
          <w:marTop w:val="0"/>
          <w:marBottom w:val="0"/>
          <w:divBdr>
            <w:top w:val="none" w:sz="0" w:space="0" w:color="auto"/>
            <w:left w:val="none" w:sz="0" w:space="0" w:color="auto"/>
            <w:bottom w:val="none" w:sz="0" w:space="0" w:color="auto"/>
            <w:right w:val="none" w:sz="0" w:space="0" w:color="auto"/>
          </w:divBdr>
        </w:div>
        <w:div w:id="2138066826">
          <w:marLeft w:val="547"/>
          <w:marRight w:val="0"/>
          <w:marTop w:val="0"/>
          <w:marBottom w:val="0"/>
          <w:divBdr>
            <w:top w:val="none" w:sz="0" w:space="0" w:color="auto"/>
            <w:left w:val="none" w:sz="0" w:space="0" w:color="auto"/>
            <w:bottom w:val="none" w:sz="0" w:space="0" w:color="auto"/>
            <w:right w:val="none" w:sz="0" w:space="0" w:color="auto"/>
          </w:divBdr>
        </w:div>
        <w:div w:id="1861819961">
          <w:marLeft w:val="547"/>
          <w:marRight w:val="0"/>
          <w:marTop w:val="0"/>
          <w:marBottom w:val="0"/>
          <w:divBdr>
            <w:top w:val="none" w:sz="0" w:space="0" w:color="auto"/>
            <w:left w:val="none" w:sz="0" w:space="0" w:color="auto"/>
            <w:bottom w:val="none" w:sz="0" w:space="0" w:color="auto"/>
            <w:right w:val="none" w:sz="0" w:space="0" w:color="auto"/>
          </w:divBdr>
        </w:div>
        <w:div w:id="1989089467">
          <w:marLeft w:val="547"/>
          <w:marRight w:val="0"/>
          <w:marTop w:val="0"/>
          <w:marBottom w:val="0"/>
          <w:divBdr>
            <w:top w:val="none" w:sz="0" w:space="0" w:color="auto"/>
            <w:left w:val="none" w:sz="0" w:space="0" w:color="auto"/>
            <w:bottom w:val="none" w:sz="0" w:space="0" w:color="auto"/>
            <w:right w:val="none" w:sz="0" w:space="0" w:color="auto"/>
          </w:divBdr>
        </w:div>
      </w:divsChild>
    </w:div>
    <w:div w:id="1147167441">
      <w:bodyDiv w:val="1"/>
      <w:marLeft w:val="0"/>
      <w:marRight w:val="0"/>
      <w:marTop w:val="0"/>
      <w:marBottom w:val="0"/>
      <w:divBdr>
        <w:top w:val="none" w:sz="0" w:space="0" w:color="auto"/>
        <w:left w:val="none" w:sz="0" w:space="0" w:color="auto"/>
        <w:bottom w:val="none" w:sz="0" w:space="0" w:color="auto"/>
        <w:right w:val="none" w:sz="0" w:space="0" w:color="auto"/>
      </w:divBdr>
    </w:div>
    <w:div w:id="1174342260">
      <w:bodyDiv w:val="1"/>
      <w:marLeft w:val="0"/>
      <w:marRight w:val="0"/>
      <w:marTop w:val="0"/>
      <w:marBottom w:val="0"/>
      <w:divBdr>
        <w:top w:val="none" w:sz="0" w:space="0" w:color="auto"/>
        <w:left w:val="none" w:sz="0" w:space="0" w:color="auto"/>
        <w:bottom w:val="none" w:sz="0" w:space="0" w:color="auto"/>
        <w:right w:val="none" w:sz="0" w:space="0" w:color="auto"/>
      </w:divBdr>
    </w:div>
    <w:div w:id="1198083036">
      <w:bodyDiv w:val="1"/>
      <w:marLeft w:val="0"/>
      <w:marRight w:val="0"/>
      <w:marTop w:val="0"/>
      <w:marBottom w:val="0"/>
      <w:divBdr>
        <w:top w:val="none" w:sz="0" w:space="0" w:color="auto"/>
        <w:left w:val="none" w:sz="0" w:space="0" w:color="auto"/>
        <w:bottom w:val="none" w:sz="0" w:space="0" w:color="auto"/>
        <w:right w:val="none" w:sz="0" w:space="0" w:color="auto"/>
      </w:divBdr>
    </w:div>
    <w:div w:id="1301616307">
      <w:bodyDiv w:val="1"/>
      <w:marLeft w:val="0"/>
      <w:marRight w:val="0"/>
      <w:marTop w:val="0"/>
      <w:marBottom w:val="0"/>
      <w:divBdr>
        <w:top w:val="none" w:sz="0" w:space="0" w:color="auto"/>
        <w:left w:val="none" w:sz="0" w:space="0" w:color="auto"/>
        <w:bottom w:val="none" w:sz="0" w:space="0" w:color="auto"/>
        <w:right w:val="none" w:sz="0" w:space="0" w:color="auto"/>
      </w:divBdr>
    </w:div>
    <w:div w:id="1346899659">
      <w:bodyDiv w:val="1"/>
      <w:marLeft w:val="0"/>
      <w:marRight w:val="0"/>
      <w:marTop w:val="0"/>
      <w:marBottom w:val="0"/>
      <w:divBdr>
        <w:top w:val="none" w:sz="0" w:space="0" w:color="auto"/>
        <w:left w:val="none" w:sz="0" w:space="0" w:color="auto"/>
        <w:bottom w:val="none" w:sz="0" w:space="0" w:color="auto"/>
        <w:right w:val="none" w:sz="0" w:space="0" w:color="auto"/>
      </w:divBdr>
    </w:div>
    <w:div w:id="1352226127">
      <w:bodyDiv w:val="1"/>
      <w:marLeft w:val="0"/>
      <w:marRight w:val="0"/>
      <w:marTop w:val="0"/>
      <w:marBottom w:val="0"/>
      <w:divBdr>
        <w:top w:val="none" w:sz="0" w:space="0" w:color="auto"/>
        <w:left w:val="none" w:sz="0" w:space="0" w:color="auto"/>
        <w:bottom w:val="none" w:sz="0" w:space="0" w:color="auto"/>
        <w:right w:val="none" w:sz="0" w:space="0" w:color="auto"/>
      </w:divBdr>
    </w:div>
    <w:div w:id="1369724077">
      <w:bodyDiv w:val="1"/>
      <w:marLeft w:val="0"/>
      <w:marRight w:val="0"/>
      <w:marTop w:val="0"/>
      <w:marBottom w:val="0"/>
      <w:divBdr>
        <w:top w:val="none" w:sz="0" w:space="0" w:color="auto"/>
        <w:left w:val="none" w:sz="0" w:space="0" w:color="auto"/>
        <w:bottom w:val="none" w:sz="0" w:space="0" w:color="auto"/>
        <w:right w:val="none" w:sz="0" w:space="0" w:color="auto"/>
      </w:divBdr>
    </w:div>
    <w:div w:id="1452630435">
      <w:bodyDiv w:val="1"/>
      <w:marLeft w:val="0"/>
      <w:marRight w:val="0"/>
      <w:marTop w:val="0"/>
      <w:marBottom w:val="0"/>
      <w:divBdr>
        <w:top w:val="none" w:sz="0" w:space="0" w:color="auto"/>
        <w:left w:val="none" w:sz="0" w:space="0" w:color="auto"/>
        <w:bottom w:val="none" w:sz="0" w:space="0" w:color="auto"/>
        <w:right w:val="none" w:sz="0" w:space="0" w:color="auto"/>
      </w:divBdr>
    </w:div>
    <w:div w:id="1474059042">
      <w:bodyDiv w:val="1"/>
      <w:marLeft w:val="0"/>
      <w:marRight w:val="0"/>
      <w:marTop w:val="0"/>
      <w:marBottom w:val="0"/>
      <w:divBdr>
        <w:top w:val="none" w:sz="0" w:space="0" w:color="auto"/>
        <w:left w:val="none" w:sz="0" w:space="0" w:color="auto"/>
        <w:bottom w:val="none" w:sz="0" w:space="0" w:color="auto"/>
        <w:right w:val="none" w:sz="0" w:space="0" w:color="auto"/>
      </w:divBdr>
    </w:div>
    <w:div w:id="1536576297">
      <w:bodyDiv w:val="1"/>
      <w:marLeft w:val="0"/>
      <w:marRight w:val="0"/>
      <w:marTop w:val="0"/>
      <w:marBottom w:val="0"/>
      <w:divBdr>
        <w:top w:val="none" w:sz="0" w:space="0" w:color="auto"/>
        <w:left w:val="none" w:sz="0" w:space="0" w:color="auto"/>
        <w:bottom w:val="none" w:sz="0" w:space="0" w:color="auto"/>
        <w:right w:val="none" w:sz="0" w:space="0" w:color="auto"/>
      </w:divBdr>
    </w:div>
    <w:div w:id="1546987071">
      <w:bodyDiv w:val="1"/>
      <w:marLeft w:val="0"/>
      <w:marRight w:val="0"/>
      <w:marTop w:val="0"/>
      <w:marBottom w:val="0"/>
      <w:divBdr>
        <w:top w:val="none" w:sz="0" w:space="0" w:color="auto"/>
        <w:left w:val="none" w:sz="0" w:space="0" w:color="auto"/>
        <w:bottom w:val="none" w:sz="0" w:space="0" w:color="auto"/>
        <w:right w:val="none" w:sz="0" w:space="0" w:color="auto"/>
      </w:divBdr>
    </w:div>
    <w:div w:id="1548562481">
      <w:bodyDiv w:val="1"/>
      <w:marLeft w:val="0"/>
      <w:marRight w:val="0"/>
      <w:marTop w:val="0"/>
      <w:marBottom w:val="0"/>
      <w:divBdr>
        <w:top w:val="none" w:sz="0" w:space="0" w:color="auto"/>
        <w:left w:val="none" w:sz="0" w:space="0" w:color="auto"/>
        <w:bottom w:val="none" w:sz="0" w:space="0" w:color="auto"/>
        <w:right w:val="none" w:sz="0" w:space="0" w:color="auto"/>
      </w:divBdr>
    </w:div>
    <w:div w:id="1643774674">
      <w:bodyDiv w:val="1"/>
      <w:marLeft w:val="0"/>
      <w:marRight w:val="0"/>
      <w:marTop w:val="0"/>
      <w:marBottom w:val="0"/>
      <w:divBdr>
        <w:top w:val="none" w:sz="0" w:space="0" w:color="auto"/>
        <w:left w:val="none" w:sz="0" w:space="0" w:color="auto"/>
        <w:bottom w:val="none" w:sz="0" w:space="0" w:color="auto"/>
        <w:right w:val="none" w:sz="0" w:space="0" w:color="auto"/>
      </w:divBdr>
    </w:div>
    <w:div w:id="1646592962">
      <w:bodyDiv w:val="1"/>
      <w:marLeft w:val="0"/>
      <w:marRight w:val="0"/>
      <w:marTop w:val="0"/>
      <w:marBottom w:val="0"/>
      <w:divBdr>
        <w:top w:val="none" w:sz="0" w:space="0" w:color="auto"/>
        <w:left w:val="none" w:sz="0" w:space="0" w:color="auto"/>
        <w:bottom w:val="none" w:sz="0" w:space="0" w:color="auto"/>
        <w:right w:val="none" w:sz="0" w:space="0" w:color="auto"/>
      </w:divBdr>
    </w:div>
    <w:div w:id="1673990815">
      <w:bodyDiv w:val="1"/>
      <w:marLeft w:val="0"/>
      <w:marRight w:val="0"/>
      <w:marTop w:val="0"/>
      <w:marBottom w:val="0"/>
      <w:divBdr>
        <w:top w:val="none" w:sz="0" w:space="0" w:color="auto"/>
        <w:left w:val="none" w:sz="0" w:space="0" w:color="auto"/>
        <w:bottom w:val="none" w:sz="0" w:space="0" w:color="auto"/>
        <w:right w:val="none" w:sz="0" w:space="0" w:color="auto"/>
      </w:divBdr>
    </w:div>
    <w:div w:id="1684819857">
      <w:bodyDiv w:val="1"/>
      <w:marLeft w:val="0"/>
      <w:marRight w:val="0"/>
      <w:marTop w:val="0"/>
      <w:marBottom w:val="0"/>
      <w:divBdr>
        <w:top w:val="none" w:sz="0" w:space="0" w:color="auto"/>
        <w:left w:val="none" w:sz="0" w:space="0" w:color="auto"/>
        <w:bottom w:val="none" w:sz="0" w:space="0" w:color="auto"/>
        <w:right w:val="none" w:sz="0" w:space="0" w:color="auto"/>
      </w:divBdr>
    </w:div>
    <w:div w:id="1696268309">
      <w:bodyDiv w:val="1"/>
      <w:marLeft w:val="0"/>
      <w:marRight w:val="0"/>
      <w:marTop w:val="0"/>
      <w:marBottom w:val="0"/>
      <w:divBdr>
        <w:top w:val="none" w:sz="0" w:space="0" w:color="auto"/>
        <w:left w:val="none" w:sz="0" w:space="0" w:color="auto"/>
        <w:bottom w:val="none" w:sz="0" w:space="0" w:color="auto"/>
        <w:right w:val="none" w:sz="0" w:space="0" w:color="auto"/>
      </w:divBdr>
    </w:div>
    <w:div w:id="1705015313">
      <w:bodyDiv w:val="1"/>
      <w:marLeft w:val="0"/>
      <w:marRight w:val="0"/>
      <w:marTop w:val="0"/>
      <w:marBottom w:val="0"/>
      <w:divBdr>
        <w:top w:val="none" w:sz="0" w:space="0" w:color="auto"/>
        <w:left w:val="none" w:sz="0" w:space="0" w:color="auto"/>
        <w:bottom w:val="none" w:sz="0" w:space="0" w:color="auto"/>
        <w:right w:val="none" w:sz="0" w:space="0" w:color="auto"/>
      </w:divBdr>
    </w:div>
    <w:div w:id="1849103533">
      <w:bodyDiv w:val="1"/>
      <w:marLeft w:val="0"/>
      <w:marRight w:val="0"/>
      <w:marTop w:val="0"/>
      <w:marBottom w:val="0"/>
      <w:divBdr>
        <w:top w:val="none" w:sz="0" w:space="0" w:color="auto"/>
        <w:left w:val="none" w:sz="0" w:space="0" w:color="auto"/>
        <w:bottom w:val="none" w:sz="0" w:space="0" w:color="auto"/>
        <w:right w:val="none" w:sz="0" w:space="0" w:color="auto"/>
      </w:divBdr>
    </w:div>
    <w:div w:id="1882091024">
      <w:bodyDiv w:val="1"/>
      <w:marLeft w:val="0"/>
      <w:marRight w:val="0"/>
      <w:marTop w:val="0"/>
      <w:marBottom w:val="0"/>
      <w:divBdr>
        <w:top w:val="none" w:sz="0" w:space="0" w:color="auto"/>
        <w:left w:val="none" w:sz="0" w:space="0" w:color="auto"/>
        <w:bottom w:val="none" w:sz="0" w:space="0" w:color="auto"/>
        <w:right w:val="none" w:sz="0" w:space="0" w:color="auto"/>
      </w:divBdr>
    </w:div>
    <w:div w:id="1884292380">
      <w:bodyDiv w:val="1"/>
      <w:marLeft w:val="0"/>
      <w:marRight w:val="0"/>
      <w:marTop w:val="0"/>
      <w:marBottom w:val="0"/>
      <w:divBdr>
        <w:top w:val="none" w:sz="0" w:space="0" w:color="auto"/>
        <w:left w:val="none" w:sz="0" w:space="0" w:color="auto"/>
        <w:bottom w:val="none" w:sz="0" w:space="0" w:color="auto"/>
        <w:right w:val="none" w:sz="0" w:space="0" w:color="auto"/>
      </w:divBdr>
    </w:div>
    <w:div w:id="1955402190">
      <w:bodyDiv w:val="1"/>
      <w:marLeft w:val="0"/>
      <w:marRight w:val="0"/>
      <w:marTop w:val="0"/>
      <w:marBottom w:val="0"/>
      <w:divBdr>
        <w:top w:val="none" w:sz="0" w:space="0" w:color="auto"/>
        <w:left w:val="none" w:sz="0" w:space="0" w:color="auto"/>
        <w:bottom w:val="none" w:sz="0" w:space="0" w:color="auto"/>
        <w:right w:val="none" w:sz="0" w:space="0" w:color="auto"/>
      </w:divBdr>
    </w:div>
    <w:div w:id="1962878372">
      <w:bodyDiv w:val="1"/>
      <w:marLeft w:val="0"/>
      <w:marRight w:val="0"/>
      <w:marTop w:val="0"/>
      <w:marBottom w:val="0"/>
      <w:divBdr>
        <w:top w:val="none" w:sz="0" w:space="0" w:color="auto"/>
        <w:left w:val="none" w:sz="0" w:space="0" w:color="auto"/>
        <w:bottom w:val="none" w:sz="0" w:space="0" w:color="auto"/>
        <w:right w:val="none" w:sz="0" w:space="0" w:color="auto"/>
      </w:divBdr>
    </w:div>
    <w:div w:id="1979845400">
      <w:bodyDiv w:val="1"/>
      <w:marLeft w:val="0"/>
      <w:marRight w:val="0"/>
      <w:marTop w:val="0"/>
      <w:marBottom w:val="0"/>
      <w:divBdr>
        <w:top w:val="none" w:sz="0" w:space="0" w:color="auto"/>
        <w:left w:val="none" w:sz="0" w:space="0" w:color="auto"/>
        <w:bottom w:val="none" w:sz="0" w:space="0" w:color="auto"/>
        <w:right w:val="none" w:sz="0" w:space="0" w:color="auto"/>
      </w:divBdr>
    </w:div>
    <w:div w:id="1979989810">
      <w:bodyDiv w:val="1"/>
      <w:marLeft w:val="0"/>
      <w:marRight w:val="0"/>
      <w:marTop w:val="0"/>
      <w:marBottom w:val="0"/>
      <w:divBdr>
        <w:top w:val="none" w:sz="0" w:space="0" w:color="auto"/>
        <w:left w:val="none" w:sz="0" w:space="0" w:color="auto"/>
        <w:bottom w:val="none" w:sz="0" w:space="0" w:color="auto"/>
        <w:right w:val="none" w:sz="0" w:space="0" w:color="auto"/>
      </w:divBdr>
    </w:div>
    <w:div w:id="206393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3.emf"/><Relationship Id="rId68" Type="http://schemas.openxmlformats.org/officeDocument/2006/relationships/oleObject" Target="embeddings/_____Microsoft_Office_Excel_97-20035.xls"/><Relationship Id="rId84" Type="http://schemas.openxmlformats.org/officeDocument/2006/relationships/image" Target="media/image55.wmf"/><Relationship Id="rId89" Type="http://schemas.openxmlformats.org/officeDocument/2006/relationships/image" Target="media/image60.wmf"/><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3.wmf"/><Relationship Id="rId2" Type="http://schemas.openxmlformats.org/officeDocument/2006/relationships/numbering" Target="numbering.xml"/><Relationship Id="rId16" Type="http://schemas.openxmlformats.org/officeDocument/2006/relationships/hyperlink" Target="mailto:cupp@cupp.ru" TargetMode="External"/><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image" Target="media/image18.wmf"/><Relationship Id="rId37" Type="http://schemas.openxmlformats.org/officeDocument/2006/relationships/image" Target="media/image23.jpeg"/><Relationship Id="rId40" Type="http://schemas.openxmlformats.org/officeDocument/2006/relationships/chart" Target="charts/chart2.xml"/><Relationship Id="rId45" Type="http://schemas.openxmlformats.org/officeDocument/2006/relationships/image" Target="media/image30.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oleObject" Target="embeddings/_____Microsoft_Office_Excel_97-20034.xls"/><Relationship Id="rId74" Type="http://schemas.openxmlformats.org/officeDocument/2006/relationships/oleObject" Target="embeddings/_____Microsoft_Office_Excel_97-20038.xls"/><Relationship Id="rId79" Type="http://schemas.openxmlformats.org/officeDocument/2006/relationships/image" Target="media/image51.emf"/><Relationship Id="rId87" Type="http://schemas.openxmlformats.org/officeDocument/2006/relationships/image" Target="media/image58.w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emf"/><Relationship Id="rId82" Type="http://schemas.openxmlformats.org/officeDocument/2006/relationships/image" Target="media/image53.wmf"/><Relationship Id="rId90" Type="http://schemas.openxmlformats.org/officeDocument/2006/relationships/image" Target="media/image61.wmf"/><Relationship Id="rId95" Type="http://schemas.openxmlformats.org/officeDocument/2006/relationships/image" Target="media/image66.wmf"/><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oleObject" Target="embeddings/_____Microsoft_Office_Excel_97-20033.xls"/><Relationship Id="rId69" Type="http://schemas.openxmlformats.org/officeDocument/2006/relationships/image" Target="media/image46.emf"/><Relationship Id="rId77" Type="http://schemas.openxmlformats.org/officeDocument/2006/relationships/image" Target="media/image50.emf"/><Relationship Id="rId100" Type="http://schemas.openxmlformats.org/officeDocument/2006/relationships/hyperlink" Target="consultantplus://offline/ref=F10D3C1463E0DA71D5FBB723262E8291DC5DA113FD20D1EC2AF1DDFC4134E755EF2E255CD8DF5562A0r6K" TargetMode="External"/><Relationship Id="rId8" Type="http://schemas.openxmlformats.org/officeDocument/2006/relationships/footer" Target="footer1.xml"/><Relationship Id="rId51" Type="http://schemas.openxmlformats.org/officeDocument/2006/relationships/hyperlink" Target="consultantplus://offline/ref=D8B40F220AA070F39BE9DE3E98E8610D7EA2CE207153088719AA7A0EDE64D9AD57343A45397721BF26JCH" TargetMode="External"/><Relationship Id="rId72" Type="http://schemas.openxmlformats.org/officeDocument/2006/relationships/oleObject" Target="embeddings/_____Microsoft_Office_Excel_97-20037.xls"/><Relationship Id="rId80" Type="http://schemas.openxmlformats.org/officeDocument/2006/relationships/oleObject" Target="embeddings/_____Microsoft_Office_Excel_97-200311.xls"/><Relationship Id="rId85" Type="http://schemas.openxmlformats.org/officeDocument/2006/relationships/image" Target="media/image56.emf"/><Relationship Id="rId93" Type="http://schemas.openxmlformats.org/officeDocument/2006/relationships/image" Target="media/image64.wmf"/><Relationship Id="rId98" Type="http://schemas.openxmlformats.org/officeDocument/2006/relationships/image" Target="media/image69.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1.emf"/><Relationship Id="rId67" Type="http://schemas.openxmlformats.org/officeDocument/2006/relationships/image" Target="media/image45.emf"/><Relationship Id="rId103"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oleObject" Target="embeddings/_____Microsoft_Office_Excel_97-20032.xls"/><Relationship Id="rId70" Type="http://schemas.openxmlformats.org/officeDocument/2006/relationships/oleObject" Target="embeddings/_____Microsoft_Office_Excel_97-20036.xls"/><Relationship Id="rId75" Type="http://schemas.openxmlformats.org/officeDocument/2006/relationships/image" Target="media/image49.emf"/><Relationship Id="rId83" Type="http://schemas.openxmlformats.org/officeDocument/2006/relationships/image" Target="media/image54.wmf"/><Relationship Id="rId88" Type="http://schemas.openxmlformats.org/officeDocument/2006/relationships/image" Target="media/image59.wmf"/><Relationship Id="rId91" Type="http://schemas.openxmlformats.org/officeDocument/2006/relationships/image" Target="media/image62.wmf"/><Relationship Id="rId96" Type="http://schemas.openxmlformats.org/officeDocument/2006/relationships/image" Target="media/image6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upp.ru" TargetMode="External"/><Relationship Id="rId23" Type="http://schemas.openxmlformats.org/officeDocument/2006/relationships/image" Target="media/image10.png"/><Relationship Id="rId28" Type="http://schemas.openxmlformats.org/officeDocument/2006/relationships/chart" Target="charts/chart1.xml"/><Relationship Id="rId36" Type="http://schemas.openxmlformats.org/officeDocument/2006/relationships/image" Target="media/image22.jpeg"/><Relationship Id="rId49" Type="http://schemas.openxmlformats.org/officeDocument/2006/relationships/hyperlink" Target="consultantplus://offline/ref=D8B40F220AA070F39BE9DE3E98E8610D7EA2CE207153088719AA7A0EDE26J4H" TargetMode="External"/><Relationship Id="rId57" Type="http://schemas.openxmlformats.org/officeDocument/2006/relationships/image" Target="media/image39.emf"/><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4.png"/><Relationship Id="rId60" Type="http://schemas.openxmlformats.org/officeDocument/2006/relationships/oleObject" Target="embeddings/_____Microsoft_Office_Excel_97-20031.xls"/><Relationship Id="rId65" Type="http://schemas.openxmlformats.org/officeDocument/2006/relationships/image" Target="media/image44.emf"/><Relationship Id="rId73" Type="http://schemas.openxmlformats.org/officeDocument/2006/relationships/image" Target="media/image48.emf"/><Relationship Id="rId78" Type="http://schemas.openxmlformats.org/officeDocument/2006/relationships/oleObject" Target="embeddings/_____Microsoft_Office_Excel_97-200310.xls"/><Relationship Id="rId81" Type="http://schemas.openxmlformats.org/officeDocument/2006/relationships/image" Target="media/image52.wmf"/><Relationship Id="rId86" Type="http://schemas.openxmlformats.org/officeDocument/2006/relationships/image" Target="media/image57.wmf"/><Relationship Id="rId94" Type="http://schemas.openxmlformats.org/officeDocument/2006/relationships/image" Target="media/image65.wmf"/><Relationship Id="rId99" Type="http://schemas.openxmlformats.org/officeDocument/2006/relationships/oleObject" Target="embeddings/_____Microsoft_Office_Excel_97-200312.xls"/><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consultantplus://offline/ref=D8B40F220AA070F39BE9DE3E98E8610D7EA2CE207153088719AA7A0EDE26J4H" TargetMode="External"/><Relationship Id="rId55" Type="http://schemas.openxmlformats.org/officeDocument/2006/relationships/image" Target="media/image37.png"/><Relationship Id="rId76" Type="http://schemas.openxmlformats.org/officeDocument/2006/relationships/oleObject" Target="embeddings/_____Microsoft_Office_Excel_97-20039.xls"/><Relationship Id="rId97" Type="http://schemas.openxmlformats.org/officeDocument/2006/relationships/image" Target="media/image68.wmf"/></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plotArea>
      <c:layout>
        <c:manualLayout>
          <c:layoutTarget val="inner"/>
          <c:xMode val="edge"/>
          <c:yMode val="edge"/>
          <c:x val="3.5813648293963558E-2"/>
          <c:y val="0.12479851783232979"/>
          <c:w val="0.47221304653991419"/>
          <c:h val="0.75924450620143502"/>
        </c:manualLayout>
      </c:layout>
      <c:doughnutChart>
        <c:varyColors val="1"/>
        <c:ser>
          <c:idx val="0"/>
          <c:order val="0"/>
          <c:dPt>
            <c:idx val="0"/>
            <c:explosion val="5"/>
            <c:spPr>
              <a:solidFill>
                <a:schemeClr val="tx2">
                  <a:lumMod val="60000"/>
                  <a:lumOff val="40000"/>
                </a:schemeClr>
              </a:solidFill>
            </c:spPr>
          </c:dPt>
          <c:dPt>
            <c:idx val="1"/>
            <c:spPr>
              <a:solidFill>
                <a:schemeClr val="bg1">
                  <a:lumMod val="65000"/>
                </a:schemeClr>
              </a:solidFill>
            </c:spPr>
          </c:dPt>
          <c:dLbls>
            <c:dLbl>
              <c:idx val="0"/>
              <c:layout>
                <c:manualLayout>
                  <c:x val="2.7777777777778252E-3"/>
                  <c:y val="-4.1640907453722772E-2"/>
                </c:manualLayout>
              </c:layout>
              <c:showVal val="1"/>
            </c:dLbl>
            <c:dLbl>
              <c:idx val="1"/>
              <c:layout>
                <c:manualLayout>
                  <c:x val="-2.7777777777778291E-3"/>
                  <c:y val="8.3619227656840794E-2"/>
                </c:manualLayout>
              </c:layout>
              <c:showVal val="1"/>
            </c:dLbl>
            <c:delete val="1"/>
          </c:dLbls>
          <c:cat>
            <c:strRef>
              <c:f>'[Диаграмма в Microsoft Office Word]Лист1'!$B$2:$B$3</c:f>
              <c:strCache>
                <c:ptCount val="2"/>
                <c:pt idx="0">
                  <c:v>Собственные средства ОАО "Корпорация Развития", ОАО "РЖД" и ОАО "Газпром</c:v>
                </c:pt>
                <c:pt idx="1">
                  <c:v>АО Чешский экспортный банк (ČEB), UniCredit Bank Czech Republic, a.s., ING Bank N.V. (Пражский филиал), Банк ВТБ (открытое акционерное общество) и ОАО "Сбербанк России", ОАО "Газпромбанк"</c:v>
                </c:pt>
              </c:strCache>
            </c:strRef>
          </c:cat>
          <c:val>
            <c:numRef>
              <c:f>'[Диаграмма в Microsoft Office Word]Лист1'!$A$2:$A$3</c:f>
              <c:numCache>
                <c:formatCode>0%</c:formatCode>
                <c:ptCount val="2"/>
                <c:pt idx="0">
                  <c:v>0.58000000000000063</c:v>
                </c:pt>
                <c:pt idx="1">
                  <c:v>0.42000000000000032</c:v>
                </c:pt>
              </c:numCache>
            </c:numRef>
          </c:val>
        </c:ser>
        <c:firstSliceAng val="0"/>
        <c:holeSize val="50"/>
      </c:doughnutChart>
    </c:plotArea>
    <c:legend>
      <c:legendPos val="r"/>
      <c:layout>
        <c:manualLayout>
          <c:xMode val="edge"/>
          <c:yMode val="edge"/>
          <c:x val="0.53217399654311937"/>
          <c:y val="3.4821676702177146E-2"/>
          <c:w val="0.45136258882274077"/>
          <c:h val="0.94122065058610183"/>
        </c:manualLayout>
      </c:layout>
      <c:txPr>
        <a:bodyPr/>
        <a:lstStyle/>
        <a:p>
          <a:pPr rtl="0">
            <a:defRPr sz="800"/>
          </a:pPr>
          <a:endParaRPr lang="ru-RU"/>
        </a:p>
      </c:txPr>
    </c:legend>
    <c:plotVisOnly val="1"/>
  </c:chart>
  <c:spPr>
    <a:ln w="25400">
      <a:solidFill>
        <a:schemeClr val="tx2">
          <a:lumMod val="60000"/>
          <a:lumOff val="40000"/>
        </a:schemeClr>
      </a:solidFill>
      <a:prstDash val="dash"/>
    </a:ln>
  </c:spPr>
  <c:txPr>
    <a:bodyPr/>
    <a:lstStyle/>
    <a:p>
      <a:pPr>
        <a:defRPr sz="1100">
          <a:latin typeface="Calibri" pitchFamily="34"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plotArea>
      <c:layout>
        <c:manualLayout>
          <c:layoutTarget val="inner"/>
          <c:xMode val="edge"/>
          <c:yMode val="edge"/>
          <c:x val="4.5191711499713912E-2"/>
          <c:y val="2.68732526802739E-2"/>
          <c:w val="0.44352233748559217"/>
          <c:h val="0.93834763191914461"/>
        </c:manualLayout>
      </c:layout>
      <c:doughnutChart>
        <c:varyColors val="1"/>
        <c:ser>
          <c:idx val="0"/>
          <c:order val="0"/>
          <c:explosion val="7"/>
          <c:dPt>
            <c:idx val="0"/>
            <c:explosion val="2"/>
            <c:spPr>
              <a:solidFill>
                <a:schemeClr val="bg1">
                  <a:lumMod val="85000"/>
                </a:schemeClr>
              </a:solidFill>
            </c:spPr>
          </c:dPt>
          <c:dPt>
            <c:idx val="1"/>
            <c:explosion val="2"/>
            <c:spPr>
              <a:solidFill>
                <a:schemeClr val="accent1">
                  <a:lumMod val="75000"/>
                </a:schemeClr>
              </a:solidFill>
            </c:spPr>
          </c:dPt>
          <c:dPt>
            <c:idx val="2"/>
            <c:explosion val="2"/>
            <c:spPr>
              <a:solidFill>
                <a:schemeClr val="tx2">
                  <a:lumMod val="60000"/>
                  <a:lumOff val="40000"/>
                </a:schemeClr>
              </a:solidFill>
            </c:spPr>
          </c:dPt>
          <c:dPt>
            <c:idx val="3"/>
            <c:explosion val="1"/>
            <c:spPr>
              <a:solidFill>
                <a:schemeClr val="bg1">
                  <a:lumMod val="50000"/>
                </a:schemeClr>
              </a:solidFill>
            </c:spPr>
          </c:dPt>
          <c:dPt>
            <c:idx val="4"/>
            <c:explosion val="2"/>
            <c:spPr>
              <a:solidFill>
                <a:schemeClr val="bg1">
                  <a:lumMod val="65000"/>
                </a:schemeClr>
              </a:solidFill>
            </c:spPr>
          </c:dPt>
          <c:dLbls>
            <c:dLbl>
              <c:idx val="1"/>
              <c:layout>
                <c:manualLayout>
                  <c:x val="5.9630019474225734E-2"/>
                  <c:y val="-0.11347524577914726"/>
                </c:manualLayout>
              </c:layout>
              <c:showVal val="1"/>
            </c:dLbl>
            <c:dLbl>
              <c:idx val="2"/>
              <c:layout>
                <c:manualLayout>
                  <c:x val="-5.6437389770723073E-2"/>
                  <c:y val="1.2158054711246199E-2"/>
                </c:manualLayout>
              </c:layout>
              <c:showVal val="1"/>
            </c:dLbl>
            <c:dLbl>
              <c:idx val="3"/>
              <c:layout>
                <c:manualLayout>
                  <c:x val="-8.2304526748971207E-2"/>
                  <c:y val="-1.2158054711246199E-2"/>
                </c:manualLayout>
              </c:layout>
              <c:showVal val="1"/>
            </c:dLbl>
            <c:txPr>
              <a:bodyPr/>
              <a:lstStyle/>
              <a:p>
                <a:pPr>
                  <a:defRPr sz="1100" b="1"/>
                </a:pPr>
                <a:endParaRPr lang="ru-RU"/>
              </a:p>
            </c:txPr>
            <c:showVal val="1"/>
            <c:showLeaderLines val="1"/>
          </c:dLbls>
          <c:cat>
            <c:strRef>
              <c:f>Лист1!$A$2:$A$6</c:f>
              <c:strCache>
                <c:ptCount val="5"/>
                <c:pt idx="0">
                  <c:v>Жилой фонд и объекты социальной сферы</c:v>
                </c:pt>
                <c:pt idx="1">
                  <c:v>Объекты противопожарной безопасности</c:v>
                </c:pt>
                <c:pt idx="2">
                  <c:v>Автомобильные дороги и мостовые переходы</c:v>
                </c:pt>
                <c:pt idx="3">
                  <c:v>Объекты экологической безопасности</c:v>
                </c:pt>
                <c:pt idx="4">
                  <c:v>Рекультивация</c:v>
                </c:pt>
              </c:strCache>
            </c:strRef>
          </c:cat>
          <c:val>
            <c:numRef>
              <c:f>Лист1!$C$2:$C$6</c:f>
              <c:numCache>
                <c:formatCode>0%</c:formatCode>
                <c:ptCount val="5"/>
                <c:pt idx="0">
                  <c:v>6.7889510518384003E-2</c:v>
                </c:pt>
                <c:pt idx="1">
                  <c:v>2.2383822952579919E-2</c:v>
                </c:pt>
                <c:pt idx="2">
                  <c:v>0.67351204607858151</c:v>
                </c:pt>
                <c:pt idx="3">
                  <c:v>9.5377691529552697E-3</c:v>
                </c:pt>
                <c:pt idx="4">
                  <c:v>0.22667685129750817</c:v>
                </c:pt>
              </c:numCache>
            </c:numRef>
          </c:val>
        </c:ser>
        <c:firstSliceAng val="0"/>
        <c:holeSize val="50"/>
      </c:doughnutChart>
    </c:plotArea>
    <c:legend>
      <c:legendPos val="r"/>
      <c:layout>
        <c:manualLayout>
          <c:xMode val="edge"/>
          <c:yMode val="edge"/>
          <c:x val="0.44327793908969937"/>
          <c:y val="1.5923969365316281E-3"/>
          <c:w val="0.5538701542469886"/>
          <c:h val="0.96264303798063966"/>
        </c:manualLayout>
      </c:layout>
      <c:txPr>
        <a:bodyPr/>
        <a:lstStyle/>
        <a:p>
          <a:pPr>
            <a:defRPr sz="1000" b="0"/>
          </a:pPr>
          <a:endParaRPr lang="ru-RU"/>
        </a:p>
      </c:txPr>
    </c:legend>
    <c:plotVisOnly val="1"/>
    <c:dispBlanksAs val="zero"/>
  </c:chart>
  <c:spPr>
    <a:ln w="22225" cap="flat">
      <a:solidFill>
        <a:srgbClr val="4F81BD"/>
      </a:solidFill>
      <a:prstDash val="dash"/>
      <a:round/>
    </a:ln>
  </c:spPr>
  <c:txPr>
    <a:bodyPr/>
    <a:lstStyle/>
    <a:p>
      <a:pPr>
        <a:defRPr>
          <a:latin typeface="Calibri" pitchFamily="34" charset="0"/>
        </a:defRPr>
      </a:pPr>
      <a:endParaRPr lang="ru-RU"/>
    </a:p>
  </c:txPr>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71.jpeg"/></Relationships>
</file>

<file path=word/theme/theme1.xml><?xml version="1.0" encoding="utf-8"?>
<a:theme xmlns:a="http://schemas.openxmlformats.org/drawingml/2006/main" name="Апекс">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8C168-3838-480A-9059-7D9107C31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108</Pages>
  <Words>25702</Words>
  <Characters>146506</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cp:revision>
  <cp:lastPrinted>2012-03-23T09:24:00Z</cp:lastPrinted>
  <dcterms:created xsi:type="dcterms:W3CDTF">2012-06-26T09:52:00Z</dcterms:created>
  <dcterms:modified xsi:type="dcterms:W3CDTF">2012-06-29T06:33:00Z</dcterms:modified>
</cp:coreProperties>
</file>